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772" w:rsidRDefault="00095772" w:rsidP="00774A14">
      <w:pPr>
        <w:pStyle w:val="Sinespaciado"/>
        <w:jc w:val="center"/>
        <w:rPr>
          <w:rFonts w:ascii="Arial" w:hAnsi="Arial" w:cs="Arial"/>
          <w:b/>
          <w:sz w:val="32"/>
          <w:u w:val="single"/>
        </w:rPr>
      </w:pPr>
      <w:bookmarkStart w:id="0" w:name="_GoBack"/>
      <w:bookmarkEnd w:id="0"/>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095772" w:rsidRDefault="00095772" w:rsidP="00774A14">
      <w:pPr>
        <w:pStyle w:val="Sinespaciado"/>
        <w:jc w:val="center"/>
        <w:rPr>
          <w:rFonts w:ascii="Arial" w:hAnsi="Arial" w:cs="Arial"/>
          <w:b/>
          <w:sz w:val="32"/>
          <w:u w:val="single"/>
        </w:rPr>
      </w:pPr>
    </w:p>
    <w:p w:rsidR="00774A14" w:rsidRPr="007652DD" w:rsidRDefault="00774A14" w:rsidP="00774A14">
      <w:pPr>
        <w:pStyle w:val="Sinespaciado"/>
        <w:jc w:val="center"/>
        <w:rPr>
          <w:rFonts w:ascii="Arial" w:hAnsi="Arial" w:cs="Arial"/>
          <w:b/>
          <w:sz w:val="32"/>
          <w:u w:val="single"/>
        </w:rPr>
      </w:pPr>
      <w:r w:rsidRPr="007652DD">
        <w:rPr>
          <w:rFonts w:ascii="Arial" w:hAnsi="Arial" w:cs="Arial"/>
          <w:b/>
          <w:sz w:val="32"/>
          <w:u w:val="single"/>
        </w:rPr>
        <w:t xml:space="preserve">Cumplimiento </w:t>
      </w:r>
      <w:r w:rsidR="00113C0A" w:rsidRPr="00113C0A">
        <w:rPr>
          <w:rFonts w:ascii="Arial" w:hAnsi="Arial" w:cs="Arial"/>
          <w:b/>
          <w:sz w:val="32"/>
          <w:u w:val="single"/>
        </w:rPr>
        <w:t>con el Acuerdo Presidencial “ACUERDO que fija los lineamientos que deberán ser observados por las dependencias y organismos descentralizados de la Administración Pública Federal, en cuanto a la emisión de los actos administrativos de carácter general a los que les resulta aplicable el artículo 69-H de la Ley Federal de Procedimiento Administrativo.” Publicado el 8 de marzo del 2017 en el Diario Oficial de la Federa</w:t>
      </w:r>
      <w:r w:rsidR="00113C0A">
        <w:rPr>
          <w:rFonts w:ascii="Arial" w:hAnsi="Arial" w:cs="Arial"/>
          <w:b/>
          <w:sz w:val="32"/>
          <w:u w:val="single"/>
        </w:rPr>
        <w:t>ción,</w:t>
      </w:r>
      <w:r w:rsidR="0098320D" w:rsidRPr="007652DD">
        <w:rPr>
          <w:rFonts w:ascii="Arial" w:hAnsi="Arial" w:cs="Arial"/>
          <w:b/>
          <w:sz w:val="32"/>
          <w:u w:val="single"/>
        </w:rPr>
        <w:t xml:space="preserve"> </w:t>
      </w:r>
      <w:r w:rsidR="00615676">
        <w:rPr>
          <w:rFonts w:ascii="Arial" w:hAnsi="Arial" w:cs="Arial"/>
          <w:b/>
          <w:sz w:val="32"/>
          <w:u w:val="single"/>
        </w:rPr>
        <w:t xml:space="preserve">en el </w:t>
      </w:r>
      <w:r w:rsidR="00054368" w:rsidRPr="007652DD">
        <w:rPr>
          <w:rFonts w:ascii="Arial" w:hAnsi="Arial" w:cs="Arial"/>
          <w:b/>
          <w:sz w:val="32"/>
          <w:u w:val="single"/>
        </w:rPr>
        <w:t>Análisis de Impacto Regulatorio</w:t>
      </w:r>
      <w:r w:rsidRPr="007652DD">
        <w:rPr>
          <w:rFonts w:ascii="Arial" w:hAnsi="Arial" w:cs="Arial"/>
          <w:b/>
          <w:sz w:val="32"/>
          <w:u w:val="single"/>
        </w:rPr>
        <w:t xml:space="preserve"> de Alto Impacto con Análisis de Riesgo</w:t>
      </w:r>
      <w:r w:rsidR="00200574" w:rsidRPr="007652DD">
        <w:rPr>
          <w:rFonts w:ascii="Arial" w:hAnsi="Arial" w:cs="Arial"/>
          <w:b/>
          <w:sz w:val="32"/>
          <w:u w:val="single"/>
        </w:rPr>
        <w:t xml:space="preserve"> con</w:t>
      </w:r>
      <w:r w:rsidRPr="007652DD">
        <w:rPr>
          <w:rFonts w:ascii="Arial" w:hAnsi="Arial" w:cs="Arial"/>
          <w:b/>
          <w:sz w:val="32"/>
          <w:u w:val="single"/>
        </w:rPr>
        <w:t xml:space="preserve"> número de registro 4</w:t>
      </w:r>
      <w:r w:rsidR="00113C0A">
        <w:rPr>
          <w:rFonts w:ascii="Arial" w:hAnsi="Arial" w:cs="Arial"/>
          <w:b/>
          <w:sz w:val="32"/>
          <w:u w:val="single"/>
        </w:rPr>
        <w:t>4271</w:t>
      </w:r>
      <w:r w:rsidRPr="007652DD">
        <w:rPr>
          <w:rFonts w:ascii="Arial" w:hAnsi="Arial" w:cs="Arial"/>
          <w:b/>
          <w:sz w:val="32"/>
          <w:u w:val="single"/>
        </w:rPr>
        <w:t xml:space="preserve"> </w:t>
      </w:r>
      <w:r w:rsidRPr="007652DD">
        <w:rPr>
          <w:rFonts w:ascii="Arial" w:hAnsi="Arial" w:cs="Arial"/>
          <w:b/>
          <w:i/>
          <w:sz w:val="32"/>
          <w:u w:val="single"/>
        </w:rPr>
        <w:t xml:space="preserve">de la </w:t>
      </w:r>
      <w:r w:rsidR="00095772">
        <w:rPr>
          <w:rFonts w:ascii="Arial" w:hAnsi="Arial" w:cs="Arial"/>
          <w:b/>
          <w:i/>
          <w:sz w:val="32"/>
          <w:u w:val="single"/>
        </w:rPr>
        <w:t>“</w:t>
      </w:r>
      <w:r w:rsidRPr="007652DD">
        <w:rPr>
          <w:rFonts w:ascii="Arial" w:hAnsi="Arial" w:cs="Arial"/>
          <w:b/>
          <w:i/>
          <w:sz w:val="32"/>
          <w:u w:val="single"/>
        </w:rPr>
        <w:t>Norma Oficial Mexicana NOM-001-SEMARNAT-20</w:t>
      </w:r>
      <w:r w:rsidR="00830F67">
        <w:rPr>
          <w:rFonts w:ascii="Arial" w:hAnsi="Arial" w:cs="Arial"/>
          <w:b/>
          <w:i/>
          <w:sz w:val="32"/>
          <w:u w:val="single"/>
        </w:rPr>
        <w:t>21</w:t>
      </w:r>
      <w:r w:rsidRPr="007652DD">
        <w:rPr>
          <w:rFonts w:ascii="Arial" w:hAnsi="Arial" w:cs="Arial"/>
          <w:b/>
          <w:i/>
          <w:sz w:val="32"/>
          <w:u w:val="single"/>
        </w:rPr>
        <w:t>, Que establece los límites permisibles de contaminantes en las descargas de aguas residuales en cuerpos receptores propiedad de la nación</w:t>
      </w:r>
      <w:r w:rsidRPr="007652DD">
        <w:rPr>
          <w:rFonts w:ascii="Arial" w:hAnsi="Arial" w:cs="Arial"/>
          <w:b/>
          <w:sz w:val="32"/>
          <w:u w:val="single"/>
        </w:rPr>
        <w:t>”</w:t>
      </w:r>
      <w:r w:rsidR="00095772">
        <w:rPr>
          <w:rFonts w:ascii="Arial" w:hAnsi="Arial" w:cs="Arial"/>
          <w:b/>
          <w:sz w:val="32"/>
          <w:u w:val="single"/>
        </w:rPr>
        <w:t>.</w:t>
      </w: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774A14">
      <w:pPr>
        <w:pStyle w:val="Sinespaciado"/>
        <w:spacing w:line="360" w:lineRule="auto"/>
        <w:jc w:val="center"/>
        <w:rPr>
          <w:rFonts w:ascii="Arial" w:hAnsi="Arial" w:cs="Arial"/>
          <w:b/>
          <w:sz w:val="24"/>
        </w:rPr>
      </w:pPr>
      <w:r w:rsidRPr="009A0ECE">
        <w:rPr>
          <w:rFonts w:ascii="Arial" w:hAnsi="Arial" w:cs="Arial"/>
          <w:b/>
          <w:sz w:val="24"/>
        </w:rPr>
        <w:lastRenderedPageBreak/>
        <w:t>Índice</w:t>
      </w:r>
    </w:p>
    <w:p w:rsidR="00774A14" w:rsidRPr="009A0ECE" w:rsidRDefault="00774A14" w:rsidP="00901CBA">
      <w:pPr>
        <w:pStyle w:val="Sinespaciado"/>
        <w:jc w:val="both"/>
        <w:rPr>
          <w:rFonts w:ascii="Arial" w:hAnsi="Arial" w:cs="Arial"/>
          <w:b/>
          <w:sz w:val="24"/>
        </w:rPr>
      </w:pPr>
    </w:p>
    <w:p w:rsidR="003D0CF2" w:rsidRDefault="001B5B22">
      <w:pPr>
        <w:pStyle w:val="TDC1"/>
        <w:rPr>
          <w:rFonts w:eastAsiaTheme="minorEastAsia"/>
          <w:noProof/>
          <w:lang w:eastAsia="es-MX"/>
        </w:rPr>
      </w:pPr>
      <w:r w:rsidRPr="009A0ECE">
        <w:rPr>
          <w:sz w:val="24"/>
        </w:rPr>
        <w:fldChar w:fldCharType="begin"/>
      </w:r>
      <w:r w:rsidRPr="009A0ECE">
        <w:rPr>
          <w:sz w:val="24"/>
        </w:rPr>
        <w:instrText xml:space="preserve"> TOC \o "1-4" \h \z \u </w:instrText>
      </w:r>
      <w:r w:rsidRPr="009A0ECE">
        <w:rPr>
          <w:sz w:val="24"/>
        </w:rPr>
        <w:fldChar w:fldCharType="separate"/>
      </w:r>
      <w:hyperlink w:anchor="_Toc64551571" w:history="1">
        <w:r w:rsidR="003D0CF2" w:rsidRPr="00246BD6">
          <w:rPr>
            <w:rStyle w:val="Hipervnculo"/>
            <w:rFonts w:ascii="Arial" w:hAnsi="Arial" w:cs="Arial"/>
            <w:b/>
            <w:noProof/>
          </w:rPr>
          <w:t>Cumplimiento de la Ley General de Mejora Regulatoria</w:t>
        </w:r>
        <w:r w:rsidR="003D0CF2">
          <w:rPr>
            <w:noProof/>
            <w:webHidden/>
          </w:rPr>
          <w:tab/>
        </w:r>
        <w:r w:rsidR="003D0CF2">
          <w:rPr>
            <w:noProof/>
            <w:webHidden/>
          </w:rPr>
          <w:fldChar w:fldCharType="begin"/>
        </w:r>
        <w:r w:rsidR="003D0CF2">
          <w:rPr>
            <w:noProof/>
            <w:webHidden/>
          </w:rPr>
          <w:instrText xml:space="preserve"> PAGEREF _Toc64551571 \h </w:instrText>
        </w:r>
        <w:r w:rsidR="003D0CF2">
          <w:rPr>
            <w:noProof/>
            <w:webHidden/>
          </w:rPr>
        </w:r>
        <w:r w:rsidR="003D0CF2">
          <w:rPr>
            <w:noProof/>
            <w:webHidden/>
          </w:rPr>
          <w:fldChar w:fldCharType="separate"/>
        </w:r>
        <w:r w:rsidR="003D0CF2">
          <w:rPr>
            <w:noProof/>
            <w:webHidden/>
          </w:rPr>
          <w:t>2</w:t>
        </w:r>
        <w:r w:rsidR="003D0CF2">
          <w:rPr>
            <w:noProof/>
            <w:webHidden/>
          </w:rPr>
          <w:fldChar w:fldCharType="end"/>
        </w:r>
      </w:hyperlink>
    </w:p>
    <w:p w:rsidR="003D0CF2" w:rsidRDefault="00121F4A">
      <w:pPr>
        <w:pStyle w:val="TDC2"/>
        <w:rPr>
          <w:rFonts w:eastAsiaTheme="minorEastAsia"/>
          <w:noProof/>
          <w:lang w:eastAsia="es-MX"/>
        </w:rPr>
      </w:pPr>
      <w:hyperlink w:anchor="_Toc64551572" w:history="1">
        <w:r w:rsidR="003D0CF2" w:rsidRPr="00246BD6">
          <w:rPr>
            <w:rStyle w:val="Hipervnculo"/>
            <w:rFonts w:ascii="Arial" w:hAnsi="Arial" w:cs="Arial"/>
            <w:b/>
            <w:noProof/>
          </w:rPr>
          <w:t>Beneficio #1:</w:t>
        </w:r>
        <w:r w:rsidR="003D0CF2">
          <w:rPr>
            <w:noProof/>
            <w:webHidden/>
          </w:rPr>
          <w:tab/>
        </w:r>
        <w:r w:rsidR="003D0CF2">
          <w:rPr>
            <w:noProof/>
            <w:webHidden/>
          </w:rPr>
          <w:fldChar w:fldCharType="begin"/>
        </w:r>
        <w:r w:rsidR="003D0CF2">
          <w:rPr>
            <w:noProof/>
            <w:webHidden/>
          </w:rPr>
          <w:instrText xml:space="preserve"> PAGEREF _Toc64551572 \h </w:instrText>
        </w:r>
        <w:r w:rsidR="003D0CF2">
          <w:rPr>
            <w:noProof/>
            <w:webHidden/>
          </w:rPr>
        </w:r>
        <w:r w:rsidR="003D0CF2">
          <w:rPr>
            <w:noProof/>
            <w:webHidden/>
          </w:rPr>
          <w:fldChar w:fldCharType="separate"/>
        </w:r>
        <w:r w:rsidR="003D0CF2">
          <w:rPr>
            <w:noProof/>
            <w:webHidden/>
          </w:rPr>
          <w:t>3</w:t>
        </w:r>
        <w:r w:rsidR="003D0CF2">
          <w:rPr>
            <w:noProof/>
            <w:webHidden/>
          </w:rPr>
          <w:fldChar w:fldCharType="end"/>
        </w:r>
      </w:hyperlink>
    </w:p>
    <w:p w:rsidR="003D0CF2" w:rsidRDefault="00121F4A">
      <w:pPr>
        <w:pStyle w:val="TDC3"/>
        <w:tabs>
          <w:tab w:val="right" w:leader="dot" w:pos="8828"/>
        </w:tabs>
        <w:rPr>
          <w:rFonts w:eastAsiaTheme="minorEastAsia"/>
          <w:noProof/>
          <w:lang w:eastAsia="es-MX"/>
        </w:rPr>
      </w:pPr>
      <w:hyperlink w:anchor="_Toc64551573" w:history="1">
        <w:r w:rsidR="003D0CF2" w:rsidRPr="00246BD6">
          <w:rPr>
            <w:rStyle w:val="Hipervnculo"/>
            <w:rFonts w:ascii="Arial" w:hAnsi="Arial" w:cs="Arial"/>
            <w:b/>
            <w:noProof/>
          </w:rPr>
          <w:t>Descripción:</w:t>
        </w:r>
        <w:r w:rsidR="003D0CF2">
          <w:rPr>
            <w:noProof/>
            <w:webHidden/>
          </w:rPr>
          <w:tab/>
        </w:r>
        <w:r w:rsidR="003D0CF2">
          <w:rPr>
            <w:noProof/>
            <w:webHidden/>
          </w:rPr>
          <w:fldChar w:fldCharType="begin"/>
        </w:r>
        <w:r w:rsidR="003D0CF2">
          <w:rPr>
            <w:noProof/>
            <w:webHidden/>
          </w:rPr>
          <w:instrText xml:space="preserve"> PAGEREF _Toc64551573 \h </w:instrText>
        </w:r>
        <w:r w:rsidR="003D0CF2">
          <w:rPr>
            <w:noProof/>
            <w:webHidden/>
          </w:rPr>
        </w:r>
        <w:r w:rsidR="003D0CF2">
          <w:rPr>
            <w:noProof/>
            <w:webHidden/>
          </w:rPr>
          <w:fldChar w:fldCharType="separate"/>
        </w:r>
        <w:r w:rsidR="003D0CF2">
          <w:rPr>
            <w:noProof/>
            <w:webHidden/>
          </w:rPr>
          <w:t>3</w:t>
        </w:r>
        <w:r w:rsidR="003D0CF2">
          <w:rPr>
            <w:noProof/>
            <w:webHidden/>
          </w:rPr>
          <w:fldChar w:fldCharType="end"/>
        </w:r>
      </w:hyperlink>
    </w:p>
    <w:p w:rsidR="003D0CF2" w:rsidRDefault="00121F4A">
      <w:pPr>
        <w:pStyle w:val="TDC4"/>
        <w:rPr>
          <w:rFonts w:eastAsiaTheme="minorEastAsia"/>
          <w:noProof/>
          <w:lang w:eastAsia="es-MX"/>
        </w:rPr>
      </w:pPr>
      <w:hyperlink w:anchor="_Toc64551574" w:history="1">
        <w:r w:rsidR="003D0CF2" w:rsidRPr="00246BD6">
          <w:rPr>
            <w:rStyle w:val="Hipervnculo"/>
            <w:rFonts w:ascii="Arial" w:hAnsi="Arial" w:cs="Arial"/>
            <w:b/>
            <w:noProof/>
          </w:rPr>
          <w:t>A)</w:t>
        </w:r>
        <w:r w:rsidR="003D0CF2">
          <w:rPr>
            <w:rFonts w:eastAsiaTheme="minorEastAsia"/>
            <w:noProof/>
            <w:lang w:eastAsia="es-MX"/>
          </w:rPr>
          <w:tab/>
        </w:r>
        <w:r w:rsidR="003D0CF2" w:rsidRPr="00246BD6">
          <w:rPr>
            <w:rStyle w:val="Hipervnculo"/>
            <w:rFonts w:ascii="Arial" w:hAnsi="Arial" w:cs="Arial"/>
            <w:b/>
            <w:noProof/>
          </w:rPr>
          <w:t>Cuantificación:</w:t>
        </w:r>
        <w:r w:rsidR="003D0CF2">
          <w:rPr>
            <w:noProof/>
            <w:webHidden/>
          </w:rPr>
          <w:tab/>
        </w:r>
        <w:r w:rsidR="003D0CF2">
          <w:rPr>
            <w:noProof/>
            <w:webHidden/>
          </w:rPr>
          <w:fldChar w:fldCharType="begin"/>
        </w:r>
        <w:r w:rsidR="003D0CF2">
          <w:rPr>
            <w:noProof/>
            <w:webHidden/>
          </w:rPr>
          <w:instrText xml:space="preserve"> PAGEREF _Toc64551574 \h </w:instrText>
        </w:r>
        <w:r w:rsidR="003D0CF2">
          <w:rPr>
            <w:noProof/>
            <w:webHidden/>
          </w:rPr>
        </w:r>
        <w:r w:rsidR="003D0CF2">
          <w:rPr>
            <w:noProof/>
            <w:webHidden/>
          </w:rPr>
          <w:fldChar w:fldCharType="separate"/>
        </w:r>
        <w:r w:rsidR="003D0CF2">
          <w:rPr>
            <w:noProof/>
            <w:webHidden/>
          </w:rPr>
          <w:t>4</w:t>
        </w:r>
        <w:r w:rsidR="003D0CF2">
          <w:rPr>
            <w:noProof/>
            <w:webHidden/>
          </w:rPr>
          <w:fldChar w:fldCharType="end"/>
        </w:r>
      </w:hyperlink>
    </w:p>
    <w:p w:rsidR="003D0CF2" w:rsidRDefault="00121F4A">
      <w:pPr>
        <w:pStyle w:val="TDC2"/>
        <w:rPr>
          <w:rFonts w:eastAsiaTheme="minorEastAsia"/>
          <w:noProof/>
          <w:lang w:eastAsia="es-MX"/>
        </w:rPr>
      </w:pPr>
      <w:hyperlink w:anchor="_Toc64551575" w:history="1">
        <w:r w:rsidR="003D0CF2" w:rsidRPr="00246BD6">
          <w:rPr>
            <w:rStyle w:val="Hipervnculo"/>
            <w:rFonts w:ascii="Arial" w:hAnsi="Arial" w:cs="Arial"/>
            <w:b/>
            <w:noProof/>
          </w:rPr>
          <w:t>Beneficio #2:</w:t>
        </w:r>
        <w:r w:rsidR="003D0CF2">
          <w:rPr>
            <w:noProof/>
            <w:webHidden/>
          </w:rPr>
          <w:tab/>
        </w:r>
        <w:r w:rsidR="003D0CF2">
          <w:rPr>
            <w:noProof/>
            <w:webHidden/>
          </w:rPr>
          <w:fldChar w:fldCharType="begin"/>
        </w:r>
        <w:r w:rsidR="003D0CF2">
          <w:rPr>
            <w:noProof/>
            <w:webHidden/>
          </w:rPr>
          <w:instrText xml:space="preserve"> PAGEREF _Toc64551575 \h </w:instrText>
        </w:r>
        <w:r w:rsidR="003D0CF2">
          <w:rPr>
            <w:noProof/>
            <w:webHidden/>
          </w:rPr>
        </w:r>
        <w:r w:rsidR="003D0CF2">
          <w:rPr>
            <w:noProof/>
            <w:webHidden/>
          </w:rPr>
          <w:fldChar w:fldCharType="separate"/>
        </w:r>
        <w:r w:rsidR="003D0CF2">
          <w:rPr>
            <w:noProof/>
            <w:webHidden/>
          </w:rPr>
          <w:t>10</w:t>
        </w:r>
        <w:r w:rsidR="003D0CF2">
          <w:rPr>
            <w:noProof/>
            <w:webHidden/>
          </w:rPr>
          <w:fldChar w:fldCharType="end"/>
        </w:r>
      </w:hyperlink>
    </w:p>
    <w:p w:rsidR="003D0CF2" w:rsidRDefault="00121F4A">
      <w:pPr>
        <w:pStyle w:val="TDC3"/>
        <w:tabs>
          <w:tab w:val="right" w:leader="dot" w:pos="8828"/>
        </w:tabs>
        <w:rPr>
          <w:rFonts w:eastAsiaTheme="minorEastAsia"/>
          <w:noProof/>
          <w:lang w:eastAsia="es-MX"/>
        </w:rPr>
      </w:pPr>
      <w:hyperlink w:anchor="_Toc64551576" w:history="1">
        <w:r w:rsidR="003D0CF2" w:rsidRPr="00246BD6">
          <w:rPr>
            <w:rStyle w:val="Hipervnculo"/>
            <w:rFonts w:ascii="Arial" w:hAnsi="Arial" w:cs="Arial"/>
            <w:b/>
            <w:noProof/>
          </w:rPr>
          <w:t>Descripción:</w:t>
        </w:r>
        <w:r w:rsidR="003D0CF2">
          <w:rPr>
            <w:noProof/>
            <w:webHidden/>
          </w:rPr>
          <w:tab/>
        </w:r>
        <w:r w:rsidR="003D0CF2">
          <w:rPr>
            <w:noProof/>
            <w:webHidden/>
          </w:rPr>
          <w:fldChar w:fldCharType="begin"/>
        </w:r>
        <w:r w:rsidR="003D0CF2">
          <w:rPr>
            <w:noProof/>
            <w:webHidden/>
          </w:rPr>
          <w:instrText xml:space="preserve"> PAGEREF _Toc64551576 \h </w:instrText>
        </w:r>
        <w:r w:rsidR="003D0CF2">
          <w:rPr>
            <w:noProof/>
            <w:webHidden/>
          </w:rPr>
        </w:r>
        <w:r w:rsidR="003D0CF2">
          <w:rPr>
            <w:noProof/>
            <w:webHidden/>
          </w:rPr>
          <w:fldChar w:fldCharType="separate"/>
        </w:r>
        <w:r w:rsidR="003D0CF2">
          <w:rPr>
            <w:noProof/>
            <w:webHidden/>
          </w:rPr>
          <w:t>10</w:t>
        </w:r>
        <w:r w:rsidR="003D0CF2">
          <w:rPr>
            <w:noProof/>
            <w:webHidden/>
          </w:rPr>
          <w:fldChar w:fldCharType="end"/>
        </w:r>
      </w:hyperlink>
    </w:p>
    <w:p w:rsidR="003D0CF2" w:rsidRDefault="00121F4A">
      <w:pPr>
        <w:pStyle w:val="TDC4"/>
        <w:rPr>
          <w:rFonts w:eastAsiaTheme="minorEastAsia"/>
          <w:noProof/>
          <w:lang w:eastAsia="es-MX"/>
        </w:rPr>
      </w:pPr>
      <w:hyperlink w:anchor="_Toc64551577" w:history="1">
        <w:r w:rsidR="003D0CF2" w:rsidRPr="00246BD6">
          <w:rPr>
            <w:rStyle w:val="Hipervnculo"/>
            <w:rFonts w:ascii="Arial" w:hAnsi="Arial" w:cs="Arial"/>
            <w:b/>
            <w:noProof/>
          </w:rPr>
          <w:t>A)</w:t>
        </w:r>
        <w:r w:rsidR="003D0CF2">
          <w:rPr>
            <w:rFonts w:eastAsiaTheme="minorEastAsia"/>
            <w:noProof/>
            <w:lang w:eastAsia="es-MX"/>
          </w:rPr>
          <w:tab/>
        </w:r>
        <w:r w:rsidR="003D0CF2" w:rsidRPr="00246BD6">
          <w:rPr>
            <w:rStyle w:val="Hipervnculo"/>
            <w:rFonts w:ascii="Arial" w:hAnsi="Arial" w:cs="Arial"/>
            <w:b/>
            <w:noProof/>
          </w:rPr>
          <w:t>Cuantificación:</w:t>
        </w:r>
        <w:r w:rsidR="003D0CF2">
          <w:rPr>
            <w:noProof/>
            <w:webHidden/>
          </w:rPr>
          <w:tab/>
        </w:r>
        <w:r w:rsidR="003D0CF2">
          <w:rPr>
            <w:noProof/>
            <w:webHidden/>
          </w:rPr>
          <w:fldChar w:fldCharType="begin"/>
        </w:r>
        <w:r w:rsidR="003D0CF2">
          <w:rPr>
            <w:noProof/>
            <w:webHidden/>
          </w:rPr>
          <w:instrText xml:space="preserve"> PAGEREF _Toc64551577 \h </w:instrText>
        </w:r>
        <w:r w:rsidR="003D0CF2">
          <w:rPr>
            <w:noProof/>
            <w:webHidden/>
          </w:rPr>
        </w:r>
        <w:r w:rsidR="003D0CF2">
          <w:rPr>
            <w:noProof/>
            <w:webHidden/>
          </w:rPr>
          <w:fldChar w:fldCharType="separate"/>
        </w:r>
        <w:r w:rsidR="003D0CF2">
          <w:rPr>
            <w:noProof/>
            <w:webHidden/>
          </w:rPr>
          <w:t>10</w:t>
        </w:r>
        <w:r w:rsidR="003D0CF2">
          <w:rPr>
            <w:noProof/>
            <w:webHidden/>
          </w:rPr>
          <w:fldChar w:fldCharType="end"/>
        </w:r>
      </w:hyperlink>
    </w:p>
    <w:p w:rsidR="003D0CF2" w:rsidRDefault="00121F4A">
      <w:pPr>
        <w:pStyle w:val="TDC2"/>
        <w:rPr>
          <w:rFonts w:eastAsiaTheme="minorEastAsia"/>
          <w:noProof/>
          <w:lang w:eastAsia="es-MX"/>
        </w:rPr>
      </w:pPr>
      <w:hyperlink w:anchor="_Toc64551578" w:history="1">
        <w:r w:rsidR="003D0CF2" w:rsidRPr="00246BD6">
          <w:rPr>
            <w:rStyle w:val="Hipervnculo"/>
            <w:rFonts w:ascii="Arial" w:hAnsi="Arial" w:cs="Arial"/>
            <w:b/>
            <w:noProof/>
          </w:rPr>
          <w:t>Beneficio #3</w:t>
        </w:r>
        <w:r w:rsidR="003D0CF2">
          <w:rPr>
            <w:noProof/>
            <w:webHidden/>
          </w:rPr>
          <w:tab/>
        </w:r>
        <w:r w:rsidR="003D0CF2">
          <w:rPr>
            <w:noProof/>
            <w:webHidden/>
          </w:rPr>
          <w:fldChar w:fldCharType="begin"/>
        </w:r>
        <w:r w:rsidR="003D0CF2">
          <w:rPr>
            <w:noProof/>
            <w:webHidden/>
          </w:rPr>
          <w:instrText xml:space="preserve"> PAGEREF _Toc64551578 \h </w:instrText>
        </w:r>
        <w:r w:rsidR="003D0CF2">
          <w:rPr>
            <w:noProof/>
            <w:webHidden/>
          </w:rPr>
        </w:r>
        <w:r w:rsidR="003D0CF2">
          <w:rPr>
            <w:noProof/>
            <w:webHidden/>
          </w:rPr>
          <w:fldChar w:fldCharType="separate"/>
        </w:r>
        <w:r w:rsidR="003D0CF2">
          <w:rPr>
            <w:noProof/>
            <w:webHidden/>
          </w:rPr>
          <w:t>12</w:t>
        </w:r>
        <w:r w:rsidR="003D0CF2">
          <w:rPr>
            <w:noProof/>
            <w:webHidden/>
          </w:rPr>
          <w:fldChar w:fldCharType="end"/>
        </w:r>
      </w:hyperlink>
    </w:p>
    <w:p w:rsidR="003D0CF2" w:rsidRDefault="00121F4A">
      <w:pPr>
        <w:pStyle w:val="TDC3"/>
        <w:tabs>
          <w:tab w:val="right" w:leader="dot" w:pos="8828"/>
        </w:tabs>
        <w:rPr>
          <w:rFonts w:eastAsiaTheme="minorEastAsia"/>
          <w:noProof/>
          <w:lang w:eastAsia="es-MX"/>
        </w:rPr>
      </w:pPr>
      <w:hyperlink w:anchor="_Toc64551579" w:history="1">
        <w:r w:rsidR="003D0CF2" w:rsidRPr="00246BD6">
          <w:rPr>
            <w:rStyle w:val="Hipervnculo"/>
            <w:rFonts w:ascii="Arial" w:hAnsi="Arial" w:cs="Arial"/>
            <w:b/>
            <w:noProof/>
          </w:rPr>
          <w:t>Descripción:</w:t>
        </w:r>
        <w:r w:rsidR="003D0CF2">
          <w:rPr>
            <w:noProof/>
            <w:webHidden/>
          </w:rPr>
          <w:tab/>
        </w:r>
        <w:r w:rsidR="003D0CF2">
          <w:rPr>
            <w:noProof/>
            <w:webHidden/>
          </w:rPr>
          <w:fldChar w:fldCharType="begin"/>
        </w:r>
        <w:r w:rsidR="003D0CF2">
          <w:rPr>
            <w:noProof/>
            <w:webHidden/>
          </w:rPr>
          <w:instrText xml:space="preserve"> PAGEREF _Toc64551579 \h </w:instrText>
        </w:r>
        <w:r w:rsidR="003D0CF2">
          <w:rPr>
            <w:noProof/>
            <w:webHidden/>
          </w:rPr>
        </w:r>
        <w:r w:rsidR="003D0CF2">
          <w:rPr>
            <w:noProof/>
            <w:webHidden/>
          </w:rPr>
          <w:fldChar w:fldCharType="separate"/>
        </w:r>
        <w:r w:rsidR="003D0CF2">
          <w:rPr>
            <w:noProof/>
            <w:webHidden/>
          </w:rPr>
          <w:t>12</w:t>
        </w:r>
        <w:r w:rsidR="003D0CF2">
          <w:rPr>
            <w:noProof/>
            <w:webHidden/>
          </w:rPr>
          <w:fldChar w:fldCharType="end"/>
        </w:r>
      </w:hyperlink>
    </w:p>
    <w:p w:rsidR="003D0CF2" w:rsidRDefault="00121F4A">
      <w:pPr>
        <w:pStyle w:val="TDC4"/>
        <w:rPr>
          <w:rFonts w:eastAsiaTheme="minorEastAsia"/>
          <w:noProof/>
          <w:lang w:eastAsia="es-MX"/>
        </w:rPr>
      </w:pPr>
      <w:hyperlink w:anchor="_Toc64551580" w:history="1">
        <w:r w:rsidR="003D0CF2" w:rsidRPr="00246BD6">
          <w:rPr>
            <w:rStyle w:val="Hipervnculo"/>
            <w:rFonts w:ascii="Arial" w:hAnsi="Arial" w:cs="Arial"/>
            <w:b/>
            <w:noProof/>
          </w:rPr>
          <w:t>A)</w:t>
        </w:r>
        <w:r w:rsidR="003D0CF2">
          <w:rPr>
            <w:rFonts w:eastAsiaTheme="minorEastAsia"/>
            <w:noProof/>
            <w:lang w:eastAsia="es-MX"/>
          </w:rPr>
          <w:tab/>
        </w:r>
        <w:r w:rsidR="003D0CF2" w:rsidRPr="00246BD6">
          <w:rPr>
            <w:rStyle w:val="Hipervnculo"/>
            <w:rFonts w:ascii="Arial" w:hAnsi="Arial" w:cs="Arial"/>
            <w:b/>
            <w:noProof/>
          </w:rPr>
          <w:t>Cuantificación:</w:t>
        </w:r>
        <w:r w:rsidR="003D0CF2">
          <w:rPr>
            <w:noProof/>
            <w:webHidden/>
          </w:rPr>
          <w:tab/>
        </w:r>
        <w:r w:rsidR="003D0CF2">
          <w:rPr>
            <w:noProof/>
            <w:webHidden/>
          </w:rPr>
          <w:fldChar w:fldCharType="begin"/>
        </w:r>
        <w:r w:rsidR="003D0CF2">
          <w:rPr>
            <w:noProof/>
            <w:webHidden/>
          </w:rPr>
          <w:instrText xml:space="preserve"> PAGEREF _Toc64551580 \h </w:instrText>
        </w:r>
        <w:r w:rsidR="003D0CF2">
          <w:rPr>
            <w:noProof/>
            <w:webHidden/>
          </w:rPr>
        </w:r>
        <w:r w:rsidR="003D0CF2">
          <w:rPr>
            <w:noProof/>
            <w:webHidden/>
          </w:rPr>
          <w:fldChar w:fldCharType="separate"/>
        </w:r>
        <w:r w:rsidR="003D0CF2">
          <w:rPr>
            <w:noProof/>
            <w:webHidden/>
          </w:rPr>
          <w:t>12</w:t>
        </w:r>
        <w:r w:rsidR="003D0CF2">
          <w:rPr>
            <w:noProof/>
            <w:webHidden/>
          </w:rPr>
          <w:fldChar w:fldCharType="end"/>
        </w:r>
      </w:hyperlink>
    </w:p>
    <w:p w:rsidR="003D0CF2" w:rsidRDefault="00121F4A">
      <w:pPr>
        <w:pStyle w:val="TDC2"/>
        <w:rPr>
          <w:rFonts w:eastAsiaTheme="minorEastAsia"/>
          <w:noProof/>
          <w:lang w:eastAsia="es-MX"/>
        </w:rPr>
      </w:pPr>
      <w:hyperlink w:anchor="_Toc64551581" w:history="1">
        <w:r w:rsidR="003D0CF2" w:rsidRPr="00246BD6">
          <w:rPr>
            <w:rStyle w:val="Hipervnculo"/>
            <w:rFonts w:ascii="Arial" w:hAnsi="Arial" w:cs="Arial"/>
            <w:b/>
            <w:noProof/>
          </w:rPr>
          <w:t>Beneficio #4</w:t>
        </w:r>
        <w:r w:rsidR="003D0CF2">
          <w:rPr>
            <w:noProof/>
            <w:webHidden/>
          </w:rPr>
          <w:tab/>
        </w:r>
        <w:r w:rsidR="003D0CF2">
          <w:rPr>
            <w:noProof/>
            <w:webHidden/>
          </w:rPr>
          <w:fldChar w:fldCharType="begin"/>
        </w:r>
        <w:r w:rsidR="003D0CF2">
          <w:rPr>
            <w:noProof/>
            <w:webHidden/>
          </w:rPr>
          <w:instrText xml:space="preserve"> PAGEREF _Toc64551581 \h </w:instrText>
        </w:r>
        <w:r w:rsidR="003D0CF2">
          <w:rPr>
            <w:noProof/>
            <w:webHidden/>
          </w:rPr>
        </w:r>
        <w:r w:rsidR="003D0CF2">
          <w:rPr>
            <w:noProof/>
            <w:webHidden/>
          </w:rPr>
          <w:fldChar w:fldCharType="separate"/>
        </w:r>
        <w:r w:rsidR="003D0CF2">
          <w:rPr>
            <w:noProof/>
            <w:webHidden/>
          </w:rPr>
          <w:t>16</w:t>
        </w:r>
        <w:r w:rsidR="003D0CF2">
          <w:rPr>
            <w:noProof/>
            <w:webHidden/>
          </w:rPr>
          <w:fldChar w:fldCharType="end"/>
        </w:r>
      </w:hyperlink>
    </w:p>
    <w:p w:rsidR="003D0CF2" w:rsidRDefault="00121F4A">
      <w:pPr>
        <w:pStyle w:val="TDC3"/>
        <w:tabs>
          <w:tab w:val="right" w:leader="dot" w:pos="8828"/>
        </w:tabs>
        <w:rPr>
          <w:rFonts w:eastAsiaTheme="minorEastAsia"/>
          <w:noProof/>
          <w:lang w:eastAsia="es-MX"/>
        </w:rPr>
      </w:pPr>
      <w:hyperlink w:anchor="_Toc64551582" w:history="1">
        <w:r w:rsidR="003D0CF2" w:rsidRPr="00246BD6">
          <w:rPr>
            <w:rStyle w:val="Hipervnculo"/>
            <w:rFonts w:ascii="Arial" w:hAnsi="Arial" w:cs="Arial"/>
            <w:b/>
            <w:noProof/>
          </w:rPr>
          <w:t>Descripción:</w:t>
        </w:r>
        <w:r w:rsidR="003D0CF2">
          <w:rPr>
            <w:noProof/>
            <w:webHidden/>
          </w:rPr>
          <w:tab/>
        </w:r>
        <w:r w:rsidR="003D0CF2">
          <w:rPr>
            <w:noProof/>
            <w:webHidden/>
          </w:rPr>
          <w:fldChar w:fldCharType="begin"/>
        </w:r>
        <w:r w:rsidR="003D0CF2">
          <w:rPr>
            <w:noProof/>
            <w:webHidden/>
          </w:rPr>
          <w:instrText xml:space="preserve"> PAGEREF _Toc64551582 \h </w:instrText>
        </w:r>
        <w:r w:rsidR="003D0CF2">
          <w:rPr>
            <w:noProof/>
            <w:webHidden/>
          </w:rPr>
        </w:r>
        <w:r w:rsidR="003D0CF2">
          <w:rPr>
            <w:noProof/>
            <w:webHidden/>
          </w:rPr>
          <w:fldChar w:fldCharType="separate"/>
        </w:r>
        <w:r w:rsidR="003D0CF2">
          <w:rPr>
            <w:noProof/>
            <w:webHidden/>
          </w:rPr>
          <w:t>16</w:t>
        </w:r>
        <w:r w:rsidR="003D0CF2">
          <w:rPr>
            <w:noProof/>
            <w:webHidden/>
          </w:rPr>
          <w:fldChar w:fldCharType="end"/>
        </w:r>
      </w:hyperlink>
    </w:p>
    <w:p w:rsidR="003D0CF2" w:rsidRDefault="00121F4A">
      <w:pPr>
        <w:pStyle w:val="TDC4"/>
        <w:rPr>
          <w:rFonts w:eastAsiaTheme="minorEastAsia"/>
          <w:noProof/>
          <w:lang w:eastAsia="es-MX"/>
        </w:rPr>
      </w:pPr>
      <w:hyperlink w:anchor="_Toc64551583" w:history="1">
        <w:r w:rsidR="003D0CF2" w:rsidRPr="00246BD6">
          <w:rPr>
            <w:rStyle w:val="Hipervnculo"/>
            <w:rFonts w:ascii="Arial" w:hAnsi="Arial" w:cs="Arial"/>
            <w:b/>
            <w:noProof/>
          </w:rPr>
          <w:t>A)</w:t>
        </w:r>
        <w:r w:rsidR="003D0CF2">
          <w:rPr>
            <w:rFonts w:eastAsiaTheme="minorEastAsia"/>
            <w:noProof/>
            <w:lang w:eastAsia="es-MX"/>
          </w:rPr>
          <w:tab/>
        </w:r>
        <w:r w:rsidR="003D0CF2" w:rsidRPr="00246BD6">
          <w:rPr>
            <w:rStyle w:val="Hipervnculo"/>
            <w:rFonts w:ascii="Arial" w:hAnsi="Arial" w:cs="Arial"/>
            <w:b/>
            <w:noProof/>
          </w:rPr>
          <w:t>Cuantificación:</w:t>
        </w:r>
        <w:r w:rsidR="003D0CF2">
          <w:rPr>
            <w:noProof/>
            <w:webHidden/>
          </w:rPr>
          <w:tab/>
        </w:r>
        <w:r w:rsidR="003D0CF2">
          <w:rPr>
            <w:noProof/>
            <w:webHidden/>
          </w:rPr>
          <w:fldChar w:fldCharType="begin"/>
        </w:r>
        <w:r w:rsidR="003D0CF2">
          <w:rPr>
            <w:noProof/>
            <w:webHidden/>
          </w:rPr>
          <w:instrText xml:space="preserve"> PAGEREF _Toc64551583 \h </w:instrText>
        </w:r>
        <w:r w:rsidR="003D0CF2">
          <w:rPr>
            <w:noProof/>
            <w:webHidden/>
          </w:rPr>
        </w:r>
        <w:r w:rsidR="003D0CF2">
          <w:rPr>
            <w:noProof/>
            <w:webHidden/>
          </w:rPr>
          <w:fldChar w:fldCharType="separate"/>
        </w:r>
        <w:r w:rsidR="003D0CF2">
          <w:rPr>
            <w:noProof/>
            <w:webHidden/>
          </w:rPr>
          <w:t>16</w:t>
        </w:r>
        <w:r w:rsidR="003D0CF2">
          <w:rPr>
            <w:noProof/>
            <w:webHidden/>
          </w:rPr>
          <w:fldChar w:fldCharType="end"/>
        </w:r>
      </w:hyperlink>
    </w:p>
    <w:p w:rsidR="003D0CF2" w:rsidRDefault="00121F4A">
      <w:pPr>
        <w:pStyle w:val="TDC2"/>
        <w:rPr>
          <w:rFonts w:eastAsiaTheme="minorEastAsia"/>
          <w:noProof/>
          <w:lang w:eastAsia="es-MX"/>
        </w:rPr>
      </w:pPr>
      <w:hyperlink w:anchor="_Toc64551584" w:history="1">
        <w:r w:rsidR="003D0CF2" w:rsidRPr="00246BD6">
          <w:rPr>
            <w:rStyle w:val="Hipervnculo"/>
            <w:rFonts w:ascii="Arial" w:hAnsi="Arial" w:cs="Arial"/>
            <w:b/>
            <w:noProof/>
          </w:rPr>
          <w:t>Beneficio #5</w:t>
        </w:r>
        <w:r w:rsidR="003D0CF2">
          <w:rPr>
            <w:noProof/>
            <w:webHidden/>
          </w:rPr>
          <w:tab/>
        </w:r>
        <w:r w:rsidR="003D0CF2">
          <w:rPr>
            <w:noProof/>
            <w:webHidden/>
          </w:rPr>
          <w:fldChar w:fldCharType="begin"/>
        </w:r>
        <w:r w:rsidR="003D0CF2">
          <w:rPr>
            <w:noProof/>
            <w:webHidden/>
          </w:rPr>
          <w:instrText xml:space="preserve"> PAGEREF _Toc64551584 \h </w:instrText>
        </w:r>
        <w:r w:rsidR="003D0CF2">
          <w:rPr>
            <w:noProof/>
            <w:webHidden/>
          </w:rPr>
        </w:r>
        <w:r w:rsidR="003D0CF2">
          <w:rPr>
            <w:noProof/>
            <w:webHidden/>
          </w:rPr>
          <w:fldChar w:fldCharType="separate"/>
        </w:r>
        <w:r w:rsidR="003D0CF2">
          <w:rPr>
            <w:noProof/>
            <w:webHidden/>
          </w:rPr>
          <w:t>21</w:t>
        </w:r>
        <w:r w:rsidR="003D0CF2">
          <w:rPr>
            <w:noProof/>
            <w:webHidden/>
          </w:rPr>
          <w:fldChar w:fldCharType="end"/>
        </w:r>
      </w:hyperlink>
    </w:p>
    <w:p w:rsidR="003D0CF2" w:rsidRDefault="00121F4A">
      <w:pPr>
        <w:pStyle w:val="TDC3"/>
        <w:tabs>
          <w:tab w:val="right" w:leader="dot" w:pos="8828"/>
        </w:tabs>
        <w:rPr>
          <w:rFonts w:eastAsiaTheme="minorEastAsia"/>
          <w:noProof/>
          <w:lang w:eastAsia="es-MX"/>
        </w:rPr>
      </w:pPr>
      <w:hyperlink w:anchor="_Toc64551585" w:history="1">
        <w:r w:rsidR="003D0CF2" w:rsidRPr="00246BD6">
          <w:rPr>
            <w:rStyle w:val="Hipervnculo"/>
            <w:rFonts w:ascii="Arial" w:hAnsi="Arial" w:cs="Arial"/>
            <w:b/>
            <w:noProof/>
          </w:rPr>
          <w:t>Descripción:</w:t>
        </w:r>
        <w:r w:rsidR="003D0CF2">
          <w:rPr>
            <w:noProof/>
            <w:webHidden/>
          </w:rPr>
          <w:tab/>
        </w:r>
        <w:r w:rsidR="003D0CF2">
          <w:rPr>
            <w:noProof/>
            <w:webHidden/>
          </w:rPr>
          <w:fldChar w:fldCharType="begin"/>
        </w:r>
        <w:r w:rsidR="003D0CF2">
          <w:rPr>
            <w:noProof/>
            <w:webHidden/>
          </w:rPr>
          <w:instrText xml:space="preserve"> PAGEREF _Toc64551585 \h </w:instrText>
        </w:r>
        <w:r w:rsidR="003D0CF2">
          <w:rPr>
            <w:noProof/>
            <w:webHidden/>
          </w:rPr>
        </w:r>
        <w:r w:rsidR="003D0CF2">
          <w:rPr>
            <w:noProof/>
            <w:webHidden/>
          </w:rPr>
          <w:fldChar w:fldCharType="separate"/>
        </w:r>
        <w:r w:rsidR="003D0CF2">
          <w:rPr>
            <w:noProof/>
            <w:webHidden/>
          </w:rPr>
          <w:t>21</w:t>
        </w:r>
        <w:r w:rsidR="003D0CF2">
          <w:rPr>
            <w:noProof/>
            <w:webHidden/>
          </w:rPr>
          <w:fldChar w:fldCharType="end"/>
        </w:r>
      </w:hyperlink>
    </w:p>
    <w:p w:rsidR="003D0CF2" w:rsidRDefault="00121F4A">
      <w:pPr>
        <w:pStyle w:val="TDC4"/>
        <w:rPr>
          <w:rFonts w:eastAsiaTheme="minorEastAsia"/>
          <w:noProof/>
          <w:lang w:eastAsia="es-MX"/>
        </w:rPr>
      </w:pPr>
      <w:hyperlink w:anchor="_Toc64551586" w:history="1">
        <w:r w:rsidR="003D0CF2" w:rsidRPr="00246BD6">
          <w:rPr>
            <w:rStyle w:val="Hipervnculo"/>
            <w:rFonts w:ascii="Arial" w:hAnsi="Arial" w:cs="Arial"/>
            <w:b/>
            <w:noProof/>
          </w:rPr>
          <w:t>A)</w:t>
        </w:r>
        <w:r w:rsidR="003D0CF2">
          <w:rPr>
            <w:rFonts w:eastAsiaTheme="minorEastAsia"/>
            <w:noProof/>
            <w:lang w:eastAsia="es-MX"/>
          </w:rPr>
          <w:tab/>
        </w:r>
        <w:r w:rsidR="003D0CF2" w:rsidRPr="00246BD6">
          <w:rPr>
            <w:rStyle w:val="Hipervnculo"/>
            <w:rFonts w:ascii="Arial" w:hAnsi="Arial" w:cs="Arial"/>
            <w:b/>
            <w:noProof/>
          </w:rPr>
          <w:t>Cuantificación:</w:t>
        </w:r>
        <w:r w:rsidR="003D0CF2">
          <w:rPr>
            <w:noProof/>
            <w:webHidden/>
          </w:rPr>
          <w:tab/>
        </w:r>
        <w:r w:rsidR="003D0CF2">
          <w:rPr>
            <w:noProof/>
            <w:webHidden/>
          </w:rPr>
          <w:fldChar w:fldCharType="begin"/>
        </w:r>
        <w:r w:rsidR="003D0CF2">
          <w:rPr>
            <w:noProof/>
            <w:webHidden/>
          </w:rPr>
          <w:instrText xml:space="preserve"> PAGEREF _Toc64551586 \h </w:instrText>
        </w:r>
        <w:r w:rsidR="003D0CF2">
          <w:rPr>
            <w:noProof/>
            <w:webHidden/>
          </w:rPr>
        </w:r>
        <w:r w:rsidR="003D0CF2">
          <w:rPr>
            <w:noProof/>
            <w:webHidden/>
          </w:rPr>
          <w:fldChar w:fldCharType="separate"/>
        </w:r>
        <w:r w:rsidR="003D0CF2">
          <w:rPr>
            <w:noProof/>
            <w:webHidden/>
          </w:rPr>
          <w:t>21</w:t>
        </w:r>
        <w:r w:rsidR="003D0CF2">
          <w:rPr>
            <w:noProof/>
            <w:webHidden/>
          </w:rPr>
          <w:fldChar w:fldCharType="end"/>
        </w:r>
      </w:hyperlink>
    </w:p>
    <w:p w:rsidR="003D0CF2" w:rsidRDefault="00121F4A">
      <w:pPr>
        <w:pStyle w:val="TDC2"/>
        <w:rPr>
          <w:rFonts w:eastAsiaTheme="minorEastAsia"/>
          <w:noProof/>
          <w:lang w:eastAsia="es-MX"/>
        </w:rPr>
      </w:pPr>
      <w:hyperlink w:anchor="_Toc64551587" w:history="1">
        <w:r w:rsidR="003D0CF2" w:rsidRPr="00246BD6">
          <w:rPr>
            <w:rStyle w:val="Hipervnculo"/>
            <w:rFonts w:ascii="Arial" w:hAnsi="Arial" w:cs="Arial"/>
            <w:b/>
            <w:noProof/>
          </w:rPr>
          <w:t>Indicadores de Evaluación Económica de los beneficios derivados de la derogación de diversas obligaciones regulatorias de la NOM-001-SEMARNAT-1996, al elaborarse la “Norma Oficial Mexicana NOM-001-SEMARNAT-2021, Que establece los límites permisibles de contaminantes en las descargas de aguas residuales en cuerpos receptores propiedad de la nación”.</w:t>
        </w:r>
        <w:r w:rsidR="003D0CF2">
          <w:rPr>
            <w:noProof/>
            <w:webHidden/>
          </w:rPr>
          <w:tab/>
        </w:r>
        <w:r w:rsidR="003D0CF2">
          <w:rPr>
            <w:noProof/>
            <w:webHidden/>
          </w:rPr>
          <w:fldChar w:fldCharType="begin"/>
        </w:r>
        <w:r w:rsidR="003D0CF2">
          <w:rPr>
            <w:noProof/>
            <w:webHidden/>
          </w:rPr>
          <w:instrText xml:space="preserve"> PAGEREF _Toc64551587 \h </w:instrText>
        </w:r>
        <w:r w:rsidR="003D0CF2">
          <w:rPr>
            <w:noProof/>
            <w:webHidden/>
          </w:rPr>
        </w:r>
        <w:r w:rsidR="003D0CF2">
          <w:rPr>
            <w:noProof/>
            <w:webHidden/>
          </w:rPr>
          <w:fldChar w:fldCharType="separate"/>
        </w:r>
        <w:r w:rsidR="003D0CF2">
          <w:rPr>
            <w:noProof/>
            <w:webHidden/>
          </w:rPr>
          <w:t>26</w:t>
        </w:r>
        <w:r w:rsidR="003D0CF2">
          <w:rPr>
            <w:noProof/>
            <w:webHidden/>
          </w:rPr>
          <w:fldChar w:fldCharType="end"/>
        </w:r>
      </w:hyperlink>
    </w:p>
    <w:p w:rsidR="00774A14" w:rsidRPr="009A0ECE" w:rsidRDefault="001B5B22" w:rsidP="00901CBA">
      <w:pPr>
        <w:pStyle w:val="Sinespaciado"/>
        <w:jc w:val="both"/>
        <w:rPr>
          <w:rFonts w:ascii="Arial" w:hAnsi="Arial" w:cs="Arial"/>
          <w:b/>
          <w:sz w:val="24"/>
        </w:rPr>
      </w:pPr>
      <w:r w:rsidRPr="009A0ECE">
        <w:rPr>
          <w:rFonts w:ascii="Arial" w:hAnsi="Arial" w:cs="Arial"/>
          <w:b/>
          <w:sz w:val="24"/>
        </w:rPr>
        <w:fldChar w:fldCharType="end"/>
      </w:r>
    </w:p>
    <w:p w:rsidR="00774A14" w:rsidRDefault="00774A14" w:rsidP="00901CBA">
      <w:pPr>
        <w:pStyle w:val="Sinespaciado"/>
        <w:jc w:val="both"/>
        <w:rPr>
          <w:rFonts w:ascii="Arial" w:hAnsi="Arial" w:cs="Arial"/>
          <w:b/>
          <w:sz w:val="24"/>
        </w:rPr>
      </w:pPr>
    </w:p>
    <w:p w:rsidR="00FE7D4E" w:rsidRPr="009A0ECE" w:rsidRDefault="00FE7D4E"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774A14" w:rsidRPr="009A0ECE" w:rsidRDefault="00774A14" w:rsidP="00901CBA">
      <w:pPr>
        <w:pStyle w:val="Sinespaciado"/>
        <w:jc w:val="both"/>
        <w:rPr>
          <w:rFonts w:ascii="Arial" w:hAnsi="Arial" w:cs="Arial"/>
          <w:b/>
          <w:sz w:val="24"/>
        </w:rPr>
      </w:pPr>
    </w:p>
    <w:p w:rsidR="00245D5C" w:rsidRPr="009A0ECE" w:rsidRDefault="00245D5C" w:rsidP="0098320D">
      <w:pPr>
        <w:pStyle w:val="Ttulo1"/>
        <w:jc w:val="both"/>
        <w:rPr>
          <w:rFonts w:ascii="Arial" w:hAnsi="Arial" w:cs="Arial"/>
          <w:b/>
          <w:color w:val="auto"/>
          <w:sz w:val="24"/>
        </w:rPr>
      </w:pPr>
      <w:bookmarkStart w:id="1" w:name="_Toc64551571"/>
      <w:r w:rsidRPr="009A0ECE">
        <w:rPr>
          <w:rFonts w:ascii="Arial" w:hAnsi="Arial" w:cs="Arial"/>
          <w:b/>
          <w:color w:val="auto"/>
          <w:sz w:val="24"/>
        </w:rPr>
        <w:lastRenderedPageBreak/>
        <w:t xml:space="preserve">Cumplimiento </w:t>
      </w:r>
      <w:r w:rsidR="00113C0A" w:rsidRPr="00113C0A">
        <w:rPr>
          <w:rFonts w:ascii="Arial" w:hAnsi="Arial" w:cs="Arial"/>
          <w:b/>
          <w:color w:val="auto"/>
          <w:sz w:val="24"/>
        </w:rPr>
        <w:t>con el Acuerdo Presidencial</w:t>
      </w:r>
      <w:r w:rsidR="00113C0A">
        <w:rPr>
          <w:rFonts w:ascii="Arial" w:hAnsi="Arial" w:cs="Arial"/>
          <w:b/>
          <w:color w:val="auto"/>
          <w:sz w:val="24"/>
        </w:rPr>
        <w:t xml:space="preserve"> 2x1</w:t>
      </w:r>
      <w:bookmarkEnd w:id="1"/>
      <w:r w:rsidR="0098320D" w:rsidRPr="009A0ECE">
        <w:rPr>
          <w:rFonts w:ascii="Arial" w:hAnsi="Arial" w:cs="Arial"/>
          <w:b/>
          <w:color w:val="auto"/>
          <w:sz w:val="24"/>
        </w:rPr>
        <w:t xml:space="preserve"> </w:t>
      </w:r>
    </w:p>
    <w:p w:rsidR="00245D5C" w:rsidRPr="009A0ECE" w:rsidRDefault="00245D5C" w:rsidP="00901CBA">
      <w:pPr>
        <w:pStyle w:val="Sinespaciado"/>
        <w:jc w:val="both"/>
        <w:rPr>
          <w:rFonts w:ascii="Arial" w:hAnsi="Arial" w:cs="Arial"/>
          <w:sz w:val="24"/>
        </w:rPr>
      </w:pPr>
    </w:p>
    <w:p w:rsidR="00245D5C" w:rsidRPr="009A0ECE" w:rsidRDefault="00245D5C" w:rsidP="00901CBA">
      <w:pPr>
        <w:pStyle w:val="Sinespaciado"/>
        <w:jc w:val="both"/>
        <w:rPr>
          <w:rFonts w:ascii="Arial" w:hAnsi="Arial" w:cs="Arial"/>
          <w:sz w:val="24"/>
        </w:rPr>
      </w:pPr>
      <w:r w:rsidRPr="009A0ECE">
        <w:rPr>
          <w:rFonts w:ascii="Arial" w:hAnsi="Arial" w:cs="Arial"/>
          <w:sz w:val="24"/>
        </w:rPr>
        <w:t>Derivado de</w:t>
      </w:r>
      <w:r w:rsidR="00D96EBB">
        <w:rPr>
          <w:rFonts w:ascii="Arial" w:hAnsi="Arial" w:cs="Arial"/>
          <w:sz w:val="24"/>
        </w:rPr>
        <w:t xml:space="preserve"> </w:t>
      </w:r>
      <w:r w:rsidR="00901CBA" w:rsidRPr="009A0ECE">
        <w:rPr>
          <w:rFonts w:ascii="Arial" w:hAnsi="Arial" w:cs="Arial"/>
          <w:sz w:val="24"/>
        </w:rPr>
        <w:t>l</w:t>
      </w:r>
      <w:r w:rsidR="00D96EBB">
        <w:rPr>
          <w:rFonts w:ascii="Arial" w:hAnsi="Arial" w:cs="Arial"/>
          <w:sz w:val="24"/>
        </w:rPr>
        <w:t xml:space="preserve">a </w:t>
      </w:r>
      <w:r w:rsidR="00987A39">
        <w:rPr>
          <w:rFonts w:ascii="Arial" w:hAnsi="Arial" w:cs="Arial"/>
          <w:sz w:val="24"/>
        </w:rPr>
        <w:t xml:space="preserve">modificación de la “Norma Oficial Mexicana NOM-001-SEMARNAT-1996, </w:t>
      </w:r>
      <w:r w:rsidR="00987A39" w:rsidRPr="000F5956">
        <w:rPr>
          <w:rFonts w:ascii="Arial" w:hAnsi="Arial" w:cs="Arial"/>
          <w:sz w:val="24"/>
        </w:rPr>
        <w:t>Que establece los límites máximos permisibles de contaminantes en las descargas de aguas residual</w:t>
      </w:r>
      <w:r w:rsidR="00987A39">
        <w:rPr>
          <w:rFonts w:ascii="Arial" w:hAnsi="Arial" w:cs="Arial"/>
          <w:sz w:val="24"/>
        </w:rPr>
        <w:t>es en aguas y bienes nacionales”</w:t>
      </w:r>
      <w:r w:rsidR="00901CBA" w:rsidRPr="009A0ECE">
        <w:rPr>
          <w:rFonts w:ascii="Arial" w:hAnsi="Arial" w:cs="Arial"/>
          <w:sz w:val="24"/>
        </w:rPr>
        <w:t xml:space="preserve">, </w:t>
      </w:r>
      <w:r w:rsidRPr="009A0ECE">
        <w:rPr>
          <w:rFonts w:ascii="Arial" w:hAnsi="Arial" w:cs="Arial"/>
          <w:sz w:val="24"/>
        </w:rPr>
        <w:t xml:space="preserve">diversas obligaciones regulatorias de la </w:t>
      </w:r>
      <w:r w:rsidR="00987A39">
        <w:rPr>
          <w:rFonts w:ascii="Arial" w:hAnsi="Arial" w:cs="Arial"/>
          <w:sz w:val="24"/>
        </w:rPr>
        <w:t>misma</w:t>
      </w:r>
      <w:r w:rsidR="00901CBA" w:rsidRPr="009A0ECE">
        <w:rPr>
          <w:rFonts w:ascii="Arial" w:hAnsi="Arial" w:cs="Arial"/>
          <w:sz w:val="24"/>
        </w:rPr>
        <w:t xml:space="preserve"> </w:t>
      </w:r>
      <w:r w:rsidRPr="009A0ECE">
        <w:rPr>
          <w:rFonts w:ascii="Arial" w:hAnsi="Arial" w:cs="Arial"/>
          <w:sz w:val="24"/>
        </w:rPr>
        <w:t xml:space="preserve">serán derogadas </w:t>
      </w:r>
      <w:r w:rsidR="002D0A89" w:rsidRPr="009A0ECE">
        <w:rPr>
          <w:rFonts w:ascii="Arial" w:hAnsi="Arial" w:cs="Arial"/>
          <w:sz w:val="24"/>
        </w:rPr>
        <w:t xml:space="preserve">una vez </w:t>
      </w:r>
      <w:r w:rsidR="00901CBA" w:rsidRPr="009A0ECE">
        <w:rPr>
          <w:rFonts w:ascii="Arial" w:hAnsi="Arial" w:cs="Arial"/>
          <w:sz w:val="24"/>
        </w:rPr>
        <w:t xml:space="preserve">que </w:t>
      </w:r>
      <w:r w:rsidR="00017B1E">
        <w:rPr>
          <w:rFonts w:ascii="Arial" w:hAnsi="Arial" w:cs="Arial"/>
          <w:sz w:val="24"/>
        </w:rPr>
        <w:t>la propuesta regulatoria</w:t>
      </w:r>
      <w:r w:rsidR="00987A39">
        <w:rPr>
          <w:rFonts w:ascii="Arial" w:hAnsi="Arial" w:cs="Arial"/>
          <w:sz w:val="24"/>
        </w:rPr>
        <w:t xml:space="preserve"> </w:t>
      </w:r>
      <w:r w:rsidR="00987A39" w:rsidRPr="00FC31B3">
        <w:rPr>
          <w:rFonts w:ascii="Arial" w:hAnsi="Arial" w:cs="Arial"/>
          <w:b/>
          <w:bCs/>
          <w:i/>
          <w:iCs/>
          <w:sz w:val="24"/>
        </w:rPr>
        <w:t>“</w:t>
      </w:r>
      <w:r w:rsidR="00987A39" w:rsidRPr="009A0ECE">
        <w:rPr>
          <w:rFonts w:ascii="Arial" w:hAnsi="Arial" w:cs="Arial"/>
          <w:b/>
          <w:i/>
          <w:sz w:val="24"/>
        </w:rPr>
        <w:t>Norma Oficial Mexicana NOM-001-SEMARNAT-20</w:t>
      </w:r>
      <w:r w:rsidR="00987A39">
        <w:rPr>
          <w:rFonts w:ascii="Arial" w:hAnsi="Arial" w:cs="Arial"/>
          <w:b/>
          <w:i/>
          <w:sz w:val="24"/>
        </w:rPr>
        <w:t>21</w:t>
      </w:r>
      <w:r w:rsidR="00987A39" w:rsidRPr="009A0ECE">
        <w:rPr>
          <w:rFonts w:ascii="Arial" w:hAnsi="Arial" w:cs="Arial"/>
          <w:b/>
          <w:i/>
          <w:sz w:val="24"/>
        </w:rPr>
        <w:t>, Que establece los límites permisibles de contaminantes en las descargas de aguas residuales en cuerpos receptores propiedad de la nación</w:t>
      </w:r>
      <w:r w:rsidR="00987A39" w:rsidRPr="009A0ECE">
        <w:rPr>
          <w:rFonts w:ascii="Arial" w:hAnsi="Arial" w:cs="Arial"/>
          <w:b/>
          <w:sz w:val="24"/>
        </w:rPr>
        <w:t>”</w:t>
      </w:r>
      <w:r w:rsidR="00987A39">
        <w:rPr>
          <w:rFonts w:ascii="Arial" w:hAnsi="Arial" w:cs="Arial"/>
          <w:b/>
          <w:sz w:val="24"/>
        </w:rPr>
        <w:t>,</w:t>
      </w:r>
      <w:r w:rsidR="00017B1E">
        <w:rPr>
          <w:rFonts w:ascii="Arial" w:hAnsi="Arial" w:cs="Arial"/>
          <w:sz w:val="24"/>
        </w:rPr>
        <w:t xml:space="preserve"> </w:t>
      </w:r>
      <w:r w:rsidR="00901CBA" w:rsidRPr="009A0ECE">
        <w:rPr>
          <w:rFonts w:ascii="Arial" w:hAnsi="Arial" w:cs="Arial"/>
          <w:sz w:val="24"/>
        </w:rPr>
        <w:t xml:space="preserve">sea </w:t>
      </w:r>
      <w:r w:rsidR="002D0A89" w:rsidRPr="009A0ECE">
        <w:rPr>
          <w:rFonts w:ascii="Arial" w:hAnsi="Arial" w:cs="Arial"/>
          <w:sz w:val="24"/>
        </w:rPr>
        <w:t>publicad</w:t>
      </w:r>
      <w:r w:rsidR="00017B1E">
        <w:rPr>
          <w:rFonts w:ascii="Arial" w:hAnsi="Arial" w:cs="Arial"/>
          <w:sz w:val="24"/>
        </w:rPr>
        <w:t>a</w:t>
      </w:r>
      <w:r w:rsidR="002D0A89" w:rsidRPr="009A0ECE">
        <w:rPr>
          <w:rFonts w:ascii="Arial" w:hAnsi="Arial" w:cs="Arial"/>
          <w:sz w:val="24"/>
        </w:rPr>
        <w:t xml:space="preserve"> en el</w:t>
      </w:r>
      <w:r w:rsidRPr="009A0ECE">
        <w:rPr>
          <w:rFonts w:ascii="Arial" w:hAnsi="Arial" w:cs="Arial"/>
          <w:sz w:val="24"/>
        </w:rPr>
        <w:t xml:space="preserve"> Diario Oficial de la Federación (DOF)</w:t>
      </w:r>
      <w:r w:rsidR="00901CBA" w:rsidRPr="009A0ECE">
        <w:rPr>
          <w:rFonts w:ascii="Arial" w:hAnsi="Arial" w:cs="Arial"/>
          <w:sz w:val="24"/>
        </w:rPr>
        <w:t xml:space="preserve"> y transcurra el tiempo establecido para que tome vigencia</w:t>
      </w:r>
      <w:r w:rsidRPr="009A0ECE">
        <w:rPr>
          <w:rFonts w:ascii="Arial" w:hAnsi="Arial" w:cs="Arial"/>
          <w:sz w:val="24"/>
        </w:rPr>
        <w:t>.</w:t>
      </w:r>
      <w:r w:rsidR="00985A8F" w:rsidRPr="009A0ECE">
        <w:rPr>
          <w:rFonts w:ascii="Arial" w:hAnsi="Arial" w:cs="Arial"/>
          <w:sz w:val="24"/>
        </w:rPr>
        <w:t xml:space="preserve"> Lo anterior, con el fin de observar </w:t>
      </w:r>
      <w:r w:rsidR="00987A39" w:rsidRPr="007F0959">
        <w:rPr>
          <w:rFonts w:ascii="Arial" w:hAnsi="Arial" w:cs="Arial"/>
          <w:sz w:val="24"/>
        </w:rPr>
        <w:t xml:space="preserve">el </w:t>
      </w:r>
      <w:r w:rsidR="00C9112F">
        <w:rPr>
          <w:rFonts w:ascii="Arial" w:hAnsi="Arial" w:cs="Arial"/>
          <w:b/>
          <w:sz w:val="24"/>
        </w:rPr>
        <w:t xml:space="preserve">Artículo Quinto del </w:t>
      </w:r>
      <w:r w:rsidR="00987A39" w:rsidRPr="007F0959">
        <w:rPr>
          <w:rFonts w:ascii="Arial" w:hAnsi="Arial" w:cs="Arial"/>
          <w:b/>
          <w:i/>
          <w:sz w:val="24"/>
        </w:rPr>
        <w:t>Acuerdo Presidencial “ACUERDO que fija los lineamientos que deberán ser observados por las dependencias y organismos descentralizados de la Administración Pública Federal, en cuanto a la emisión de los actos administrativos de carácter general a los que les resulta aplicable el artículo 69-H de la Ley Federal de Procedimiento Administrativo.” Publicado el 8 de marzo del 2017 en el DOF</w:t>
      </w:r>
      <w:r w:rsidR="00C9112F">
        <w:rPr>
          <w:rFonts w:ascii="Arial" w:hAnsi="Arial" w:cs="Arial"/>
          <w:b/>
          <w:sz w:val="24"/>
        </w:rPr>
        <w:t xml:space="preserve">, </w:t>
      </w:r>
      <w:r w:rsidR="00C9112F" w:rsidRPr="007F0959">
        <w:rPr>
          <w:rFonts w:ascii="Arial" w:hAnsi="Arial" w:cs="Arial"/>
          <w:sz w:val="24"/>
        </w:rPr>
        <w:t xml:space="preserve">el cual establece que </w:t>
      </w:r>
      <w:r w:rsidR="00C9112F">
        <w:rPr>
          <w:rFonts w:ascii="Arial" w:hAnsi="Arial" w:cs="Arial"/>
          <w:b/>
          <w:sz w:val="24"/>
        </w:rPr>
        <w:t>“</w:t>
      </w:r>
      <w:r w:rsidR="00C9112F" w:rsidRPr="00C9112F">
        <w:rPr>
          <w:rFonts w:ascii="Arial" w:hAnsi="Arial" w:cs="Arial"/>
          <w:b/>
          <w:sz w:val="24"/>
        </w:rPr>
        <w:t>Para la expedición de nuevos actos administrativos de carácter general, las dependencias y organismos descentralizados deberán indicar expresamente en el anteproyecto correspondiente, las dos obligaciones regulatorias o los dos actos que se abrogarán o derogarán y que se refieran a la misma materia o sector económico regulado</w:t>
      </w:r>
      <w:r w:rsidR="00C9112F">
        <w:rPr>
          <w:rFonts w:ascii="Arial" w:hAnsi="Arial" w:cs="Arial"/>
          <w:b/>
          <w:sz w:val="24"/>
        </w:rPr>
        <w:t>”</w:t>
      </w:r>
      <w:r w:rsidR="00C9112F" w:rsidRPr="00C9112F">
        <w:rPr>
          <w:rFonts w:ascii="Arial" w:hAnsi="Arial" w:cs="Arial"/>
          <w:b/>
          <w:sz w:val="24"/>
        </w:rPr>
        <w:t>.</w:t>
      </w:r>
      <w:r w:rsidR="00C9112F">
        <w:rPr>
          <w:rFonts w:ascii="Arial" w:hAnsi="Arial" w:cs="Arial"/>
          <w:b/>
          <w:sz w:val="24"/>
        </w:rPr>
        <w:t xml:space="preserve">  </w:t>
      </w:r>
    </w:p>
    <w:p w:rsidR="00901CBA" w:rsidRPr="009A0ECE" w:rsidRDefault="00901CBA" w:rsidP="00901CBA">
      <w:pPr>
        <w:pStyle w:val="Sinespaciado"/>
        <w:jc w:val="both"/>
        <w:rPr>
          <w:rFonts w:ascii="Arial" w:hAnsi="Arial" w:cs="Arial"/>
          <w:sz w:val="24"/>
        </w:rPr>
      </w:pPr>
    </w:p>
    <w:p w:rsidR="00901CBA" w:rsidRPr="009A0ECE" w:rsidRDefault="00985A8F" w:rsidP="00AF5CF1">
      <w:pPr>
        <w:pStyle w:val="Sinespaciado"/>
        <w:jc w:val="both"/>
        <w:rPr>
          <w:rFonts w:ascii="Arial" w:hAnsi="Arial" w:cs="Arial"/>
          <w:sz w:val="24"/>
          <w:szCs w:val="24"/>
        </w:rPr>
      </w:pPr>
      <w:r w:rsidRPr="009A0ECE">
        <w:rPr>
          <w:rFonts w:ascii="Arial" w:hAnsi="Arial" w:cs="Arial"/>
          <w:sz w:val="24"/>
          <w:szCs w:val="24"/>
        </w:rPr>
        <w:t>En este sentido, p</w:t>
      </w:r>
      <w:r w:rsidR="00901CBA" w:rsidRPr="009A0ECE">
        <w:rPr>
          <w:rFonts w:ascii="Arial" w:hAnsi="Arial" w:cs="Arial"/>
          <w:sz w:val="24"/>
          <w:szCs w:val="24"/>
        </w:rPr>
        <w:t xml:space="preserve">ara </w:t>
      </w:r>
      <w:r w:rsidR="00766795" w:rsidRPr="009A0ECE">
        <w:rPr>
          <w:rFonts w:ascii="Arial" w:hAnsi="Arial" w:cs="Arial"/>
          <w:sz w:val="24"/>
          <w:szCs w:val="24"/>
        </w:rPr>
        <w:t>demostrar que los</w:t>
      </w:r>
      <w:r w:rsidR="00901CBA" w:rsidRPr="009A0ECE">
        <w:rPr>
          <w:rFonts w:ascii="Arial" w:hAnsi="Arial" w:cs="Arial"/>
          <w:sz w:val="24"/>
          <w:szCs w:val="24"/>
        </w:rPr>
        <w:t xml:space="preserve"> beneficios económicos </w:t>
      </w:r>
      <w:r w:rsidR="00766795" w:rsidRPr="009A0ECE">
        <w:rPr>
          <w:rFonts w:ascii="Arial" w:hAnsi="Arial" w:cs="Arial"/>
          <w:sz w:val="24"/>
          <w:szCs w:val="24"/>
        </w:rPr>
        <w:t xml:space="preserve">generados </w:t>
      </w:r>
      <w:r w:rsidR="00901CBA" w:rsidRPr="009A0ECE">
        <w:rPr>
          <w:rFonts w:ascii="Arial" w:hAnsi="Arial" w:cs="Arial"/>
          <w:sz w:val="24"/>
          <w:szCs w:val="24"/>
        </w:rPr>
        <w:t>por la derogación de obligaciones regulatorias de la NOM-001-SEMARNAT-1996</w:t>
      </w:r>
      <w:r w:rsidR="00766795" w:rsidRPr="009A0ECE">
        <w:rPr>
          <w:rFonts w:ascii="Arial" w:hAnsi="Arial" w:cs="Arial"/>
          <w:sz w:val="24"/>
          <w:szCs w:val="24"/>
        </w:rPr>
        <w:t xml:space="preserve"> son mayores o iguales a los costos de aplicación de</w:t>
      </w:r>
      <w:r w:rsidR="00D96EBB">
        <w:rPr>
          <w:rFonts w:ascii="Arial" w:hAnsi="Arial" w:cs="Arial"/>
          <w:sz w:val="24"/>
          <w:szCs w:val="24"/>
        </w:rPr>
        <w:t xml:space="preserve"> </w:t>
      </w:r>
      <w:r w:rsidR="00766795" w:rsidRPr="009A0ECE">
        <w:rPr>
          <w:rFonts w:ascii="Arial" w:hAnsi="Arial" w:cs="Arial"/>
          <w:sz w:val="24"/>
          <w:szCs w:val="24"/>
        </w:rPr>
        <w:t>l</w:t>
      </w:r>
      <w:r w:rsidR="00D96EBB">
        <w:rPr>
          <w:rFonts w:ascii="Arial" w:hAnsi="Arial" w:cs="Arial"/>
          <w:sz w:val="24"/>
          <w:szCs w:val="24"/>
        </w:rPr>
        <w:t>a</w:t>
      </w:r>
      <w:r w:rsidR="00766795" w:rsidRPr="009A0ECE">
        <w:rPr>
          <w:rFonts w:ascii="Arial" w:hAnsi="Arial" w:cs="Arial"/>
          <w:sz w:val="24"/>
          <w:szCs w:val="24"/>
        </w:rPr>
        <w:t xml:space="preserve"> Pro</w:t>
      </w:r>
      <w:r w:rsidR="00D6029B">
        <w:rPr>
          <w:rFonts w:ascii="Arial" w:hAnsi="Arial" w:cs="Arial"/>
          <w:sz w:val="24"/>
          <w:szCs w:val="24"/>
        </w:rPr>
        <w:t>p</w:t>
      </w:r>
      <w:r w:rsidR="00D96EBB">
        <w:rPr>
          <w:rFonts w:ascii="Arial" w:hAnsi="Arial" w:cs="Arial"/>
          <w:sz w:val="24"/>
          <w:szCs w:val="24"/>
        </w:rPr>
        <w:t xml:space="preserve">uesta Regulatoria </w:t>
      </w:r>
      <w:r w:rsidR="00E96FF3" w:rsidRPr="009A0ECE">
        <w:rPr>
          <w:rFonts w:ascii="Arial" w:hAnsi="Arial" w:cs="Arial"/>
          <w:sz w:val="24"/>
          <w:szCs w:val="24"/>
        </w:rPr>
        <w:t>para los regulados</w:t>
      </w:r>
      <w:r w:rsidR="00901CBA" w:rsidRPr="009A0ECE">
        <w:rPr>
          <w:rFonts w:ascii="Arial" w:hAnsi="Arial" w:cs="Arial"/>
          <w:sz w:val="24"/>
          <w:szCs w:val="24"/>
        </w:rPr>
        <w:t>, se utilizó la siguient</w:t>
      </w:r>
      <w:r w:rsidR="00E96FF3" w:rsidRPr="009A0ECE">
        <w:rPr>
          <w:rFonts w:ascii="Arial" w:hAnsi="Arial" w:cs="Arial"/>
          <w:sz w:val="24"/>
          <w:szCs w:val="24"/>
        </w:rPr>
        <w:t>e</w:t>
      </w:r>
      <w:r w:rsidR="00901CBA" w:rsidRPr="009A0ECE">
        <w:rPr>
          <w:rFonts w:ascii="Arial" w:hAnsi="Arial" w:cs="Arial"/>
          <w:sz w:val="24"/>
          <w:szCs w:val="24"/>
        </w:rPr>
        <w:t xml:space="preserve"> metodología de cuantificación:</w:t>
      </w:r>
    </w:p>
    <w:p w:rsidR="007529DE" w:rsidRPr="009A0ECE" w:rsidRDefault="007529DE" w:rsidP="00AF5CF1">
      <w:pPr>
        <w:pStyle w:val="Sinespaciado"/>
        <w:jc w:val="both"/>
        <w:rPr>
          <w:rFonts w:ascii="Arial" w:hAnsi="Arial" w:cs="Arial"/>
          <w:sz w:val="24"/>
        </w:rPr>
      </w:pPr>
    </w:p>
    <w:p w:rsidR="004A6AAB" w:rsidRPr="009A0ECE" w:rsidRDefault="00E02C57" w:rsidP="00A403C8">
      <w:pPr>
        <w:pStyle w:val="Ttulo2"/>
        <w:rPr>
          <w:rFonts w:ascii="Arial" w:hAnsi="Arial" w:cs="Arial"/>
          <w:b/>
          <w:color w:val="auto"/>
          <w:sz w:val="24"/>
        </w:rPr>
      </w:pPr>
      <w:bookmarkStart w:id="2" w:name="_Toc64551572"/>
      <w:r w:rsidRPr="009A0ECE">
        <w:rPr>
          <w:rFonts w:ascii="Arial" w:hAnsi="Arial" w:cs="Arial"/>
          <w:b/>
          <w:color w:val="auto"/>
          <w:sz w:val="24"/>
        </w:rPr>
        <w:t>Beneficio #1:</w:t>
      </w:r>
      <w:bookmarkEnd w:id="2"/>
      <w:r w:rsidRPr="009A0ECE">
        <w:rPr>
          <w:rFonts w:ascii="Arial" w:hAnsi="Arial" w:cs="Arial"/>
          <w:b/>
          <w:color w:val="auto"/>
          <w:sz w:val="24"/>
        </w:rPr>
        <w:t xml:space="preserve">  </w:t>
      </w:r>
    </w:p>
    <w:p w:rsidR="0094645B" w:rsidRPr="009A0ECE" w:rsidRDefault="005D6A29" w:rsidP="00AF5CF1">
      <w:pPr>
        <w:pStyle w:val="Sinespaciado"/>
        <w:jc w:val="both"/>
        <w:rPr>
          <w:rFonts w:ascii="Arial" w:hAnsi="Arial" w:cs="Arial"/>
          <w:sz w:val="24"/>
        </w:rPr>
      </w:pPr>
      <w:r w:rsidRPr="009A0ECE">
        <w:rPr>
          <w:rFonts w:ascii="Arial" w:hAnsi="Arial" w:cs="Arial"/>
          <w:sz w:val="24"/>
        </w:rPr>
        <w:t>Ahorro para los regulados por disminución en el costo de los análisis de laboratorio, a</w:t>
      </w:r>
      <w:r w:rsidR="00426555" w:rsidRPr="009A0ECE">
        <w:rPr>
          <w:rFonts w:ascii="Arial" w:hAnsi="Arial" w:cs="Arial"/>
          <w:sz w:val="24"/>
        </w:rPr>
        <w:t xml:space="preserve">l derogarse la obligación regulatoria </w:t>
      </w:r>
      <w:r w:rsidR="00A9497A" w:rsidRPr="009A0ECE">
        <w:rPr>
          <w:rFonts w:ascii="Arial" w:hAnsi="Arial" w:cs="Arial"/>
          <w:sz w:val="24"/>
        </w:rPr>
        <w:t>“</w:t>
      </w:r>
      <w:r w:rsidR="001D43F9" w:rsidRPr="009A0ECE">
        <w:rPr>
          <w:rFonts w:ascii="Arial" w:hAnsi="Arial" w:cs="Arial"/>
          <w:sz w:val="24"/>
        </w:rPr>
        <w:t>N</w:t>
      </w:r>
      <w:r w:rsidR="00A9497A" w:rsidRPr="009A0ECE">
        <w:rPr>
          <w:rFonts w:ascii="Arial" w:hAnsi="Arial" w:cs="Arial"/>
          <w:sz w:val="24"/>
        </w:rPr>
        <w:t xml:space="preserve">umeral </w:t>
      </w:r>
      <w:r w:rsidR="00426555" w:rsidRPr="009A0ECE">
        <w:rPr>
          <w:rFonts w:ascii="Arial" w:hAnsi="Arial" w:cs="Arial"/>
          <w:sz w:val="24"/>
        </w:rPr>
        <w:t>4.2</w:t>
      </w:r>
      <w:r w:rsidR="00187CB3">
        <w:rPr>
          <w:rFonts w:ascii="Arial" w:hAnsi="Arial" w:cs="Arial"/>
          <w:sz w:val="24"/>
        </w:rPr>
        <w:t xml:space="preserve"> </w:t>
      </w:r>
      <w:r w:rsidR="00275CB3" w:rsidRPr="00275CB3">
        <w:rPr>
          <w:rFonts w:ascii="Arial" w:hAnsi="Arial" w:cs="Arial"/>
          <w:sz w:val="24"/>
        </w:rPr>
        <w:t xml:space="preserve">Para determinar la contaminación por patógenos se tomará como indicador a los </w:t>
      </w:r>
      <w:proofErr w:type="spellStart"/>
      <w:r w:rsidR="00275CB3" w:rsidRPr="00275CB3">
        <w:rPr>
          <w:rFonts w:ascii="Arial" w:hAnsi="Arial" w:cs="Arial"/>
          <w:sz w:val="24"/>
        </w:rPr>
        <w:t>coliformes</w:t>
      </w:r>
      <w:proofErr w:type="spellEnd"/>
      <w:r w:rsidR="00275CB3" w:rsidRPr="00275CB3">
        <w:rPr>
          <w:rFonts w:ascii="Arial" w:hAnsi="Arial" w:cs="Arial"/>
          <w:sz w:val="24"/>
        </w:rPr>
        <w:t xml:space="preserve"> fecales. El límite máximo permisible para las descargas de aguas residuales vertidas a aguas y bienes nacionales, así como las descargas vertidas a suelo (uso en riego agrícola) es de 1,000 y 2,000 como número más probable (NMP) de </w:t>
      </w:r>
      <w:proofErr w:type="spellStart"/>
      <w:r w:rsidR="00275CB3" w:rsidRPr="00275CB3">
        <w:rPr>
          <w:rFonts w:ascii="Arial" w:hAnsi="Arial" w:cs="Arial"/>
          <w:sz w:val="24"/>
        </w:rPr>
        <w:t>coliformes</w:t>
      </w:r>
      <w:proofErr w:type="spellEnd"/>
      <w:r w:rsidR="00275CB3" w:rsidRPr="00275CB3">
        <w:rPr>
          <w:rFonts w:ascii="Arial" w:hAnsi="Arial" w:cs="Arial"/>
          <w:sz w:val="24"/>
        </w:rPr>
        <w:t xml:space="preserve"> fecales por cada 100 ml para el promedio me</w:t>
      </w:r>
      <w:r w:rsidR="00CF5859">
        <w:rPr>
          <w:rFonts w:ascii="Arial" w:hAnsi="Arial" w:cs="Arial"/>
          <w:sz w:val="24"/>
        </w:rPr>
        <w:t xml:space="preserve">nsual y diario, </w:t>
      </w:r>
      <w:r w:rsidR="00CF5859" w:rsidRPr="00396055">
        <w:rPr>
          <w:rFonts w:ascii="Arial" w:hAnsi="Arial" w:cs="Arial"/>
          <w:sz w:val="24"/>
        </w:rPr>
        <w:t>respectivamente</w:t>
      </w:r>
      <w:r w:rsidR="00275CB3" w:rsidRPr="00396055">
        <w:rPr>
          <w:rFonts w:ascii="Arial" w:hAnsi="Arial" w:cs="Arial"/>
          <w:sz w:val="24"/>
        </w:rPr>
        <w:t>”</w:t>
      </w:r>
      <w:r w:rsidR="00426555" w:rsidRPr="00396055">
        <w:rPr>
          <w:rFonts w:ascii="Arial" w:hAnsi="Arial" w:cs="Arial"/>
          <w:sz w:val="24"/>
        </w:rPr>
        <w:t xml:space="preserve"> </w:t>
      </w:r>
      <w:r w:rsidR="00CF5859" w:rsidRPr="00396055">
        <w:rPr>
          <w:rFonts w:ascii="Arial" w:hAnsi="Arial" w:cs="Arial"/>
          <w:sz w:val="24"/>
        </w:rPr>
        <w:t>y</w:t>
      </w:r>
      <w:r w:rsidR="00481951" w:rsidRPr="00396055">
        <w:rPr>
          <w:rFonts w:ascii="Arial" w:hAnsi="Arial" w:cs="Arial"/>
          <w:sz w:val="24"/>
        </w:rPr>
        <w:t xml:space="preserve"> al</w:t>
      </w:r>
      <w:r w:rsidR="00481951">
        <w:rPr>
          <w:rFonts w:ascii="Arial" w:hAnsi="Arial" w:cs="Arial"/>
          <w:sz w:val="24"/>
        </w:rPr>
        <w:t xml:space="preserve"> </w:t>
      </w:r>
      <w:r w:rsidR="00AD4C01" w:rsidRPr="009A0ECE">
        <w:rPr>
          <w:rFonts w:ascii="Arial" w:hAnsi="Arial" w:cs="Arial"/>
          <w:sz w:val="24"/>
        </w:rPr>
        <w:t xml:space="preserve">modificarse </w:t>
      </w:r>
      <w:r w:rsidR="00426555" w:rsidRPr="009A0ECE">
        <w:rPr>
          <w:rFonts w:ascii="Arial" w:hAnsi="Arial" w:cs="Arial"/>
          <w:sz w:val="24"/>
        </w:rPr>
        <w:t xml:space="preserve">la </w:t>
      </w:r>
      <w:r w:rsidR="00A9497A" w:rsidRPr="009A0ECE">
        <w:rPr>
          <w:rFonts w:ascii="Arial" w:hAnsi="Arial" w:cs="Arial"/>
          <w:sz w:val="24"/>
        </w:rPr>
        <w:t>“</w:t>
      </w:r>
      <w:r w:rsidR="00426555" w:rsidRPr="009A0ECE">
        <w:rPr>
          <w:rFonts w:ascii="Arial" w:hAnsi="Arial" w:cs="Arial"/>
          <w:sz w:val="24"/>
        </w:rPr>
        <w:t>Tabla 2</w:t>
      </w:r>
      <w:r w:rsidR="00A9497A" w:rsidRPr="009A0ECE">
        <w:rPr>
          <w:rFonts w:ascii="Arial" w:hAnsi="Arial" w:cs="Arial"/>
          <w:sz w:val="24"/>
        </w:rPr>
        <w:t>”</w:t>
      </w:r>
      <w:r w:rsidR="000B304E" w:rsidRPr="009A0ECE">
        <w:rPr>
          <w:rFonts w:ascii="Arial" w:hAnsi="Arial" w:cs="Arial"/>
          <w:sz w:val="24"/>
        </w:rPr>
        <w:t xml:space="preserve"> de la NOM-001-SEMARNAT-1996 vigente</w:t>
      </w:r>
      <w:r w:rsidR="00CF5859">
        <w:rPr>
          <w:rFonts w:ascii="Arial" w:hAnsi="Arial" w:cs="Arial"/>
          <w:sz w:val="24"/>
        </w:rPr>
        <w:t>; estas modificaciones implican la eliminación de</w:t>
      </w:r>
      <w:r w:rsidRPr="009A0ECE">
        <w:rPr>
          <w:rFonts w:ascii="Arial" w:hAnsi="Arial" w:cs="Arial"/>
          <w:sz w:val="24"/>
        </w:rPr>
        <w:t xml:space="preserve"> cuatro </w:t>
      </w:r>
      <w:r w:rsidR="00E02C57" w:rsidRPr="009A0ECE">
        <w:rPr>
          <w:rFonts w:ascii="Arial" w:hAnsi="Arial" w:cs="Arial"/>
          <w:sz w:val="24"/>
        </w:rPr>
        <w:t xml:space="preserve">parámetros: </w:t>
      </w:r>
      <w:r w:rsidR="009E0802" w:rsidRPr="009A0ECE">
        <w:rPr>
          <w:rFonts w:ascii="Arial" w:hAnsi="Arial" w:cs="Arial"/>
          <w:sz w:val="24"/>
        </w:rPr>
        <w:t>Materia flotante</w:t>
      </w:r>
      <w:r w:rsidR="00286FFA" w:rsidRPr="009A0ECE">
        <w:rPr>
          <w:rFonts w:ascii="Arial" w:hAnsi="Arial" w:cs="Arial"/>
          <w:sz w:val="24"/>
        </w:rPr>
        <w:t xml:space="preserve"> (MF)</w:t>
      </w:r>
      <w:r w:rsidR="00E02C57" w:rsidRPr="009A0ECE">
        <w:rPr>
          <w:rFonts w:ascii="Arial" w:hAnsi="Arial" w:cs="Arial"/>
          <w:sz w:val="24"/>
        </w:rPr>
        <w:t xml:space="preserve">, </w:t>
      </w:r>
      <w:r w:rsidR="00286FFA" w:rsidRPr="009A0ECE">
        <w:rPr>
          <w:rFonts w:ascii="Arial" w:hAnsi="Arial" w:cs="Arial"/>
          <w:sz w:val="24"/>
        </w:rPr>
        <w:t>Sólidos Sedimentables (SS)</w:t>
      </w:r>
      <w:r w:rsidR="00E02C57" w:rsidRPr="009A0ECE">
        <w:rPr>
          <w:rFonts w:ascii="Arial" w:hAnsi="Arial" w:cs="Arial"/>
          <w:sz w:val="24"/>
        </w:rPr>
        <w:t xml:space="preserve">, </w:t>
      </w:r>
      <w:r w:rsidR="00286FFA" w:rsidRPr="009A0ECE">
        <w:rPr>
          <w:rFonts w:ascii="Arial" w:hAnsi="Arial" w:cs="Arial"/>
          <w:sz w:val="24"/>
        </w:rPr>
        <w:t xml:space="preserve">Demanda Bioquímica </w:t>
      </w:r>
      <w:r w:rsidR="00E02C57" w:rsidRPr="009A0ECE">
        <w:rPr>
          <w:rFonts w:ascii="Arial" w:hAnsi="Arial" w:cs="Arial"/>
          <w:sz w:val="24"/>
        </w:rPr>
        <w:t xml:space="preserve">de </w:t>
      </w:r>
      <w:r w:rsidR="00286FFA" w:rsidRPr="009A0ECE">
        <w:rPr>
          <w:rFonts w:ascii="Arial" w:hAnsi="Arial" w:cs="Arial"/>
          <w:sz w:val="24"/>
        </w:rPr>
        <w:t>Oxígeno (DBO</w:t>
      </w:r>
      <w:r w:rsidR="00286FFA" w:rsidRPr="009A0ECE">
        <w:rPr>
          <w:rFonts w:ascii="Arial" w:hAnsi="Arial" w:cs="Arial"/>
          <w:sz w:val="24"/>
          <w:vertAlign w:val="subscript"/>
        </w:rPr>
        <w:t>5</w:t>
      </w:r>
      <w:r w:rsidR="00286FFA" w:rsidRPr="009A0ECE">
        <w:rPr>
          <w:rFonts w:ascii="Arial" w:hAnsi="Arial" w:cs="Arial"/>
          <w:sz w:val="24"/>
        </w:rPr>
        <w:t xml:space="preserve">) </w:t>
      </w:r>
      <w:r w:rsidR="000643C2">
        <w:rPr>
          <w:rFonts w:ascii="Arial" w:hAnsi="Arial" w:cs="Arial"/>
          <w:sz w:val="24"/>
        </w:rPr>
        <w:t>e incluido el de</w:t>
      </w:r>
      <w:r w:rsidR="00E02C57" w:rsidRPr="009A0ECE">
        <w:rPr>
          <w:rFonts w:ascii="Arial" w:hAnsi="Arial" w:cs="Arial"/>
          <w:sz w:val="24"/>
        </w:rPr>
        <w:t xml:space="preserve"> </w:t>
      </w:r>
      <w:proofErr w:type="spellStart"/>
      <w:r w:rsidR="00286FFA" w:rsidRPr="009A0ECE">
        <w:rPr>
          <w:rFonts w:ascii="Arial" w:hAnsi="Arial" w:cs="Arial"/>
          <w:sz w:val="24"/>
        </w:rPr>
        <w:t>Coliformes</w:t>
      </w:r>
      <w:proofErr w:type="spellEnd"/>
      <w:r w:rsidR="00286FFA" w:rsidRPr="009A0ECE">
        <w:rPr>
          <w:rFonts w:ascii="Arial" w:hAnsi="Arial" w:cs="Arial"/>
          <w:sz w:val="24"/>
        </w:rPr>
        <w:t xml:space="preserve"> Fecales (CF)</w:t>
      </w:r>
      <w:r w:rsidR="006D2E36" w:rsidRPr="009A0ECE">
        <w:rPr>
          <w:rFonts w:ascii="Arial" w:hAnsi="Arial" w:cs="Arial"/>
          <w:sz w:val="24"/>
        </w:rPr>
        <w:t>.</w:t>
      </w:r>
    </w:p>
    <w:p w:rsidR="009E0802" w:rsidRPr="009A0ECE" w:rsidRDefault="009E0802" w:rsidP="00AF5CF1">
      <w:pPr>
        <w:pStyle w:val="Sinespaciado"/>
        <w:jc w:val="both"/>
        <w:rPr>
          <w:rFonts w:ascii="Arial" w:hAnsi="Arial" w:cs="Arial"/>
          <w:sz w:val="24"/>
        </w:rPr>
      </w:pPr>
    </w:p>
    <w:p w:rsidR="00E02C57" w:rsidRPr="009A0ECE" w:rsidRDefault="00E02C57" w:rsidP="00A403C8">
      <w:pPr>
        <w:pStyle w:val="Ttulo3"/>
        <w:rPr>
          <w:rFonts w:ascii="Arial" w:hAnsi="Arial" w:cs="Arial"/>
          <w:b/>
          <w:color w:val="auto"/>
        </w:rPr>
      </w:pPr>
      <w:bookmarkStart w:id="3" w:name="_Toc64551573"/>
      <w:r w:rsidRPr="009A0ECE">
        <w:rPr>
          <w:rFonts w:ascii="Arial" w:hAnsi="Arial" w:cs="Arial"/>
          <w:b/>
          <w:color w:val="auto"/>
        </w:rPr>
        <w:t>Descripción:</w:t>
      </w:r>
      <w:bookmarkEnd w:id="3"/>
      <w:r w:rsidRPr="009A0ECE">
        <w:rPr>
          <w:rFonts w:ascii="Arial" w:hAnsi="Arial" w:cs="Arial"/>
          <w:b/>
          <w:color w:val="auto"/>
        </w:rPr>
        <w:t xml:space="preserve"> </w:t>
      </w:r>
    </w:p>
    <w:p w:rsidR="0094645B" w:rsidRPr="009A0ECE" w:rsidRDefault="004B181A" w:rsidP="00AF5CF1">
      <w:pPr>
        <w:pStyle w:val="Sinespaciado"/>
        <w:jc w:val="both"/>
        <w:rPr>
          <w:rFonts w:ascii="Arial" w:hAnsi="Arial" w:cs="Arial"/>
          <w:sz w:val="24"/>
        </w:rPr>
      </w:pPr>
      <w:r w:rsidRPr="009A0ECE">
        <w:rPr>
          <w:rFonts w:ascii="Arial" w:hAnsi="Arial" w:cs="Arial"/>
          <w:sz w:val="24"/>
        </w:rPr>
        <w:t xml:space="preserve">En la modificación de </w:t>
      </w:r>
      <w:r w:rsidR="00FF3D58" w:rsidRPr="009A0ECE">
        <w:rPr>
          <w:rFonts w:ascii="Arial" w:hAnsi="Arial" w:cs="Arial"/>
          <w:sz w:val="24"/>
        </w:rPr>
        <w:t xml:space="preserve">los aspectos técnicos de </w:t>
      </w:r>
      <w:r w:rsidRPr="009A0ECE">
        <w:rPr>
          <w:rFonts w:ascii="Arial" w:hAnsi="Arial" w:cs="Arial"/>
          <w:sz w:val="24"/>
        </w:rPr>
        <w:t xml:space="preserve">la </w:t>
      </w:r>
      <w:r w:rsidR="00286FFA" w:rsidRPr="009A0ECE">
        <w:rPr>
          <w:rFonts w:ascii="Arial" w:hAnsi="Arial" w:cs="Arial"/>
          <w:sz w:val="24"/>
        </w:rPr>
        <w:t>n</w:t>
      </w:r>
      <w:r w:rsidRPr="009A0ECE">
        <w:rPr>
          <w:rFonts w:ascii="Arial" w:hAnsi="Arial" w:cs="Arial"/>
          <w:sz w:val="24"/>
        </w:rPr>
        <w:t>orma en cita</w:t>
      </w:r>
      <w:r w:rsidR="00FF3D58" w:rsidRPr="009A0ECE">
        <w:rPr>
          <w:rFonts w:ascii="Arial" w:hAnsi="Arial" w:cs="Arial"/>
          <w:sz w:val="24"/>
        </w:rPr>
        <w:t>, se</w:t>
      </w:r>
      <w:r w:rsidRPr="009A0ECE">
        <w:rPr>
          <w:rFonts w:ascii="Arial" w:hAnsi="Arial" w:cs="Arial"/>
          <w:sz w:val="24"/>
        </w:rPr>
        <w:t xml:space="preserve"> consideraron cambios en los niveles permisibles de los contaminantes, así como la sustitución y eliminación de parámetros contaminantes que los regulados vierten a los cuerpos </w:t>
      </w:r>
      <w:r w:rsidRPr="009A0ECE">
        <w:rPr>
          <w:rFonts w:ascii="Arial" w:hAnsi="Arial" w:cs="Arial"/>
          <w:sz w:val="24"/>
        </w:rPr>
        <w:lastRenderedPageBreak/>
        <w:t>de agua. Lo anterior</w:t>
      </w:r>
      <w:r w:rsidR="004A6AAB" w:rsidRPr="009A0ECE">
        <w:rPr>
          <w:rFonts w:ascii="Arial" w:hAnsi="Arial" w:cs="Arial"/>
          <w:sz w:val="24"/>
        </w:rPr>
        <w:t>,</w:t>
      </w:r>
      <w:r w:rsidRPr="009A0ECE">
        <w:rPr>
          <w:rFonts w:ascii="Arial" w:hAnsi="Arial" w:cs="Arial"/>
          <w:sz w:val="24"/>
        </w:rPr>
        <w:t xml:space="preserve"> con la finalidad de </w:t>
      </w:r>
      <w:r w:rsidR="005A1AB2" w:rsidRPr="009A0ECE">
        <w:rPr>
          <w:rFonts w:ascii="Arial" w:hAnsi="Arial" w:cs="Arial"/>
          <w:sz w:val="24"/>
        </w:rPr>
        <w:t>mejorar el monitoreo de las descargas de aguas residuales vertidas e</w:t>
      </w:r>
      <w:r w:rsidR="008203C6" w:rsidRPr="009A0ECE">
        <w:rPr>
          <w:rFonts w:ascii="Arial" w:hAnsi="Arial" w:cs="Arial"/>
          <w:sz w:val="24"/>
        </w:rPr>
        <w:t>n aguas y bienes nacionales.</w:t>
      </w:r>
    </w:p>
    <w:p w:rsidR="005A1AB2" w:rsidRPr="009A0ECE" w:rsidRDefault="005A1AB2" w:rsidP="00AF5CF1">
      <w:pPr>
        <w:pStyle w:val="Sinespaciado"/>
        <w:jc w:val="both"/>
        <w:rPr>
          <w:rFonts w:ascii="Arial" w:hAnsi="Arial" w:cs="Arial"/>
          <w:sz w:val="24"/>
        </w:rPr>
      </w:pPr>
    </w:p>
    <w:p w:rsidR="004A6AAB" w:rsidRDefault="007F266A" w:rsidP="00AF5CF1">
      <w:pPr>
        <w:pStyle w:val="Sinespaciado"/>
        <w:jc w:val="both"/>
        <w:rPr>
          <w:rFonts w:ascii="Arial" w:hAnsi="Arial" w:cs="Arial"/>
          <w:sz w:val="24"/>
        </w:rPr>
      </w:pPr>
      <w:r>
        <w:rPr>
          <w:rFonts w:ascii="Arial" w:hAnsi="Arial" w:cs="Arial"/>
          <w:sz w:val="24"/>
        </w:rPr>
        <w:t>Para</w:t>
      </w:r>
      <w:r w:rsidR="005C2EE6" w:rsidRPr="009A0ECE">
        <w:rPr>
          <w:rFonts w:ascii="Arial" w:hAnsi="Arial" w:cs="Arial"/>
          <w:sz w:val="24"/>
        </w:rPr>
        <w:t xml:space="preserve"> l</w:t>
      </w:r>
      <w:r w:rsidR="004A6AAB" w:rsidRPr="009A0ECE">
        <w:rPr>
          <w:rFonts w:ascii="Arial" w:hAnsi="Arial" w:cs="Arial"/>
          <w:sz w:val="24"/>
        </w:rPr>
        <w:t xml:space="preserve">os cambios </w:t>
      </w:r>
      <w:r w:rsidR="00CB1CAE" w:rsidRPr="009A0ECE">
        <w:rPr>
          <w:rFonts w:ascii="Arial" w:hAnsi="Arial" w:cs="Arial"/>
          <w:sz w:val="24"/>
        </w:rPr>
        <w:t xml:space="preserve">en los parámetros de contaminantes </w:t>
      </w:r>
      <w:r w:rsidR="005C2EE6" w:rsidRPr="009A0ECE">
        <w:rPr>
          <w:rFonts w:ascii="Arial" w:hAnsi="Arial" w:cs="Arial"/>
          <w:sz w:val="24"/>
        </w:rPr>
        <w:t xml:space="preserve">se </w:t>
      </w:r>
      <w:r w:rsidR="00D00F1E" w:rsidRPr="009A0ECE">
        <w:rPr>
          <w:rFonts w:ascii="Arial" w:hAnsi="Arial" w:cs="Arial"/>
          <w:sz w:val="24"/>
        </w:rPr>
        <w:t>consideraron lo</w:t>
      </w:r>
      <w:r w:rsidR="007529DE">
        <w:rPr>
          <w:rFonts w:ascii="Arial" w:hAnsi="Arial" w:cs="Arial"/>
          <w:sz w:val="24"/>
        </w:rPr>
        <w:t>s siguientes aspectos técnicos:</w:t>
      </w:r>
    </w:p>
    <w:p w:rsidR="007529DE" w:rsidRPr="009A0ECE" w:rsidRDefault="007529DE" w:rsidP="00AF5CF1">
      <w:pPr>
        <w:pStyle w:val="Sinespaciado"/>
        <w:jc w:val="both"/>
        <w:rPr>
          <w:rFonts w:ascii="Arial" w:hAnsi="Arial" w:cs="Arial"/>
          <w:sz w:val="24"/>
        </w:rPr>
      </w:pPr>
    </w:p>
    <w:p w:rsidR="00CB1CAE" w:rsidRPr="009A0ECE" w:rsidRDefault="005A1AB2" w:rsidP="00994058">
      <w:pPr>
        <w:pStyle w:val="Sinespaciado"/>
        <w:numPr>
          <w:ilvl w:val="0"/>
          <w:numId w:val="1"/>
        </w:numPr>
        <w:ind w:left="426"/>
        <w:jc w:val="both"/>
        <w:rPr>
          <w:rFonts w:ascii="Arial" w:hAnsi="Arial" w:cs="Arial"/>
          <w:sz w:val="24"/>
        </w:rPr>
      </w:pPr>
      <w:r w:rsidRPr="009A0ECE">
        <w:rPr>
          <w:rFonts w:ascii="Arial" w:hAnsi="Arial" w:cs="Arial"/>
          <w:sz w:val="24"/>
        </w:rPr>
        <w:t>Se e</w:t>
      </w:r>
      <w:r w:rsidR="00CE0B0C" w:rsidRPr="009A0ECE">
        <w:rPr>
          <w:rFonts w:ascii="Arial" w:hAnsi="Arial" w:cs="Arial"/>
          <w:sz w:val="24"/>
        </w:rPr>
        <w:t>limina</w:t>
      </w:r>
      <w:r w:rsidRPr="009A0ECE">
        <w:rPr>
          <w:rFonts w:ascii="Arial" w:hAnsi="Arial" w:cs="Arial"/>
          <w:sz w:val="24"/>
        </w:rPr>
        <w:t xml:space="preserve"> el parámetro </w:t>
      </w:r>
      <w:r w:rsidR="00CB1CAE" w:rsidRPr="009A0ECE">
        <w:rPr>
          <w:rFonts w:ascii="Arial" w:hAnsi="Arial" w:cs="Arial"/>
          <w:sz w:val="24"/>
        </w:rPr>
        <w:t>DBO</w:t>
      </w:r>
      <w:r w:rsidR="00CB1CAE" w:rsidRPr="009A0ECE">
        <w:rPr>
          <w:rFonts w:ascii="Arial" w:hAnsi="Arial" w:cs="Arial"/>
          <w:sz w:val="24"/>
          <w:vertAlign w:val="subscript"/>
        </w:rPr>
        <w:t>5</w:t>
      </w:r>
      <w:r w:rsidR="005C2EE6" w:rsidRPr="009A0ECE">
        <w:rPr>
          <w:rFonts w:ascii="Arial" w:hAnsi="Arial" w:cs="Arial"/>
          <w:sz w:val="24"/>
        </w:rPr>
        <w:t>,</w:t>
      </w:r>
      <w:r w:rsidR="00CB1CAE" w:rsidRPr="009A0ECE">
        <w:rPr>
          <w:rFonts w:ascii="Arial" w:hAnsi="Arial" w:cs="Arial"/>
          <w:sz w:val="24"/>
        </w:rPr>
        <w:t xml:space="preserve"> </w:t>
      </w:r>
      <w:r w:rsidR="00BB2001" w:rsidRPr="009A0ECE">
        <w:rPr>
          <w:rFonts w:ascii="Arial" w:hAnsi="Arial" w:cs="Arial"/>
          <w:sz w:val="24"/>
        </w:rPr>
        <w:t xml:space="preserve">ya que </w:t>
      </w:r>
      <w:r w:rsidR="00CB1CAE" w:rsidRPr="009A0ECE">
        <w:rPr>
          <w:rFonts w:ascii="Arial" w:hAnsi="Arial" w:cs="Arial"/>
          <w:sz w:val="24"/>
        </w:rPr>
        <w:t>sólo permite medir la materia orgánica biodegradable (</w:t>
      </w:r>
      <w:proofErr w:type="spellStart"/>
      <w:r w:rsidR="00CB1CAE" w:rsidRPr="009A0ECE">
        <w:rPr>
          <w:rFonts w:ascii="Arial" w:hAnsi="Arial" w:cs="Arial"/>
          <w:sz w:val="24"/>
        </w:rPr>
        <w:t>carbonacea</w:t>
      </w:r>
      <w:proofErr w:type="spellEnd"/>
      <w:r w:rsidR="00CB1CAE" w:rsidRPr="009A0ECE">
        <w:rPr>
          <w:rFonts w:ascii="Arial" w:hAnsi="Arial" w:cs="Arial"/>
          <w:sz w:val="24"/>
        </w:rPr>
        <w:t xml:space="preserve"> y nitrogenada) fácilmente biodisponible, lo que implica que descargas con compuestos inorgánicos no biodegradables no sean cuantificados, lo que ocasiona que sustancias de este tipo lleguen al cuerpo receptor sin ser</w:t>
      </w:r>
      <w:r w:rsidR="00A403C8" w:rsidRPr="009A0ECE">
        <w:rPr>
          <w:rFonts w:ascii="Arial" w:hAnsi="Arial" w:cs="Arial"/>
          <w:sz w:val="24"/>
        </w:rPr>
        <w:t xml:space="preserve"> identificadas y cuantificadas.</w:t>
      </w:r>
    </w:p>
    <w:p w:rsidR="00A403C8" w:rsidRPr="009A0ECE" w:rsidRDefault="00A403C8" w:rsidP="00A403C8">
      <w:pPr>
        <w:pStyle w:val="Sinespaciado"/>
        <w:ind w:left="426"/>
        <w:jc w:val="both"/>
        <w:rPr>
          <w:rFonts w:ascii="Arial" w:hAnsi="Arial" w:cs="Arial"/>
          <w:sz w:val="24"/>
        </w:rPr>
      </w:pPr>
    </w:p>
    <w:p w:rsidR="00E02C57" w:rsidRPr="009A0ECE" w:rsidRDefault="00FF3D58" w:rsidP="00994058">
      <w:pPr>
        <w:pStyle w:val="Sinespaciado"/>
        <w:numPr>
          <w:ilvl w:val="0"/>
          <w:numId w:val="1"/>
        </w:numPr>
        <w:ind w:left="426"/>
        <w:jc w:val="both"/>
        <w:rPr>
          <w:rFonts w:ascii="Arial" w:hAnsi="Arial" w:cs="Arial"/>
          <w:sz w:val="24"/>
        </w:rPr>
      </w:pPr>
      <w:r w:rsidRPr="009A0ECE">
        <w:rPr>
          <w:rFonts w:ascii="Arial" w:hAnsi="Arial" w:cs="Arial"/>
          <w:sz w:val="24"/>
        </w:rPr>
        <w:t xml:space="preserve">Se elimina el parámetro </w:t>
      </w:r>
      <w:r w:rsidR="00E66ACE" w:rsidRPr="009A0ECE">
        <w:rPr>
          <w:rFonts w:ascii="Arial" w:hAnsi="Arial" w:cs="Arial"/>
          <w:sz w:val="24"/>
        </w:rPr>
        <w:t xml:space="preserve">CF, que </w:t>
      </w:r>
      <w:r w:rsidR="007B56D4" w:rsidRPr="009A0ECE">
        <w:rPr>
          <w:rFonts w:ascii="Arial" w:hAnsi="Arial" w:cs="Arial"/>
          <w:sz w:val="24"/>
        </w:rPr>
        <w:t xml:space="preserve">se tomaba como el grupo de bacterias indicadoras de contaminación biológica, no obstante, se ha demostrado que el conteo de </w:t>
      </w:r>
      <w:r w:rsidR="007B56D4" w:rsidRPr="009A0ECE">
        <w:rPr>
          <w:rFonts w:ascii="Arial" w:hAnsi="Arial" w:cs="Arial"/>
          <w:i/>
          <w:sz w:val="24"/>
        </w:rPr>
        <w:t xml:space="preserve">E. </w:t>
      </w:r>
      <w:proofErr w:type="spellStart"/>
      <w:r w:rsidR="007B56D4" w:rsidRPr="009A0ECE">
        <w:rPr>
          <w:rFonts w:ascii="Arial" w:hAnsi="Arial" w:cs="Arial"/>
          <w:i/>
          <w:sz w:val="24"/>
        </w:rPr>
        <w:t>Coli</w:t>
      </w:r>
      <w:proofErr w:type="spellEnd"/>
      <w:r w:rsidR="007B56D4" w:rsidRPr="009A0ECE">
        <w:rPr>
          <w:rFonts w:ascii="Arial" w:hAnsi="Arial" w:cs="Arial"/>
          <w:sz w:val="24"/>
        </w:rPr>
        <w:t xml:space="preserve"> es un mejor indicador para evaluar la calidad del agua. Según la Agencia de Protección al Ambiente de Estados Unidos (EPA, por sus siglas en inglés), la prueba </w:t>
      </w:r>
      <w:r w:rsidR="007B56D4" w:rsidRPr="009A0ECE">
        <w:rPr>
          <w:rFonts w:ascii="Arial" w:hAnsi="Arial" w:cs="Arial"/>
          <w:i/>
          <w:sz w:val="24"/>
        </w:rPr>
        <w:t xml:space="preserve">E. </w:t>
      </w:r>
      <w:proofErr w:type="spellStart"/>
      <w:r w:rsidRPr="009A0ECE">
        <w:rPr>
          <w:rFonts w:ascii="Arial" w:hAnsi="Arial" w:cs="Arial"/>
          <w:i/>
          <w:sz w:val="24"/>
        </w:rPr>
        <w:t>C</w:t>
      </w:r>
      <w:r w:rsidR="007B56D4" w:rsidRPr="009A0ECE">
        <w:rPr>
          <w:rFonts w:ascii="Arial" w:hAnsi="Arial" w:cs="Arial"/>
          <w:i/>
          <w:sz w:val="24"/>
        </w:rPr>
        <w:t>oli</w:t>
      </w:r>
      <w:proofErr w:type="spellEnd"/>
      <w:r w:rsidR="007B56D4" w:rsidRPr="009A0ECE">
        <w:rPr>
          <w:rFonts w:ascii="Arial" w:hAnsi="Arial" w:cs="Arial"/>
          <w:sz w:val="24"/>
        </w:rPr>
        <w:t xml:space="preserve"> se recomienda como medida de contaminación en agua dulce. Estudios epidemiológicos han colaborado para establecer una relación entre los efectos en salud y la calidad del agua, pues la presencia de </w:t>
      </w:r>
      <w:r w:rsidR="007B56D4" w:rsidRPr="009A0ECE">
        <w:rPr>
          <w:rFonts w:ascii="Arial" w:hAnsi="Arial" w:cs="Arial"/>
          <w:i/>
          <w:sz w:val="24"/>
        </w:rPr>
        <w:t xml:space="preserve">E. </w:t>
      </w:r>
      <w:proofErr w:type="spellStart"/>
      <w:r w:rsidR="007B56D4" w:rsidRPr="009A0ECE">
        <w:rPr>
          <w:rFonts w:ascii="Arial" w:hAnsi="Arial" w:cs="Arial"/>
          <w:i/>
          <w:sz w:val="24"/>
        </w:rPr>
        <w:t>Coli</w:t>
      </w:r>
      <w:proofErr w:type="spellEnd"/>
      <w:r w:rsidR="007B56D4" w:rsidRPr="009A0ECE">
        <w:rPr>
          <w:rFonts w:ascii="Arial" w:hAnsi="Arial" w:cs="Arial"/>
          <w:sz w:val="24"/>
        </w:rPr>
        <w:t xml:space="preserve"> en agua dulce tiene gran relación con las probabilidades de enfermedades gastrointestinales.</w:t>
      </w:r>
    </w:p>
    <w:p w:rsidR="00A403C8" w:rsidRPr="009A0ECE" w:rsidRDefault="00A403C8" w:rsidP="00A403C8">
      <w:pPr>
        <w:pStyle w:val="Sinespaciado"/>
        <w:jc w:val="both"/>
        <w:rPr>
          <w:rFonts w:ascii="Arial" w:hAnsi="Arial" w:cs="Arial"/>
          <w:sz w:val="24"/>
        </w:rPr>
      </w:pPr>
    </w:p>
    <w:p w:rsidR="00CE0B0C" w:rsidRPr="009A0ECE" w:rsidRDefault="005022F1" w:rsidP="00994058">
      <w:pPr>
        <w:pStyle w:val="Sinespaciado"/>
        <w:numPr>
          <w:ilvl w:val="0"/>
          <w:numId w:val="1"/>
        </w:numPr>
        <w:ind w:left="426"/>
        <w:jc w:val="both"/>
        <w:rPr>
          <w:rFonts w:ascii="Arial" w:hAnsi="Arial" w:cs="Arial"/>
          <w:sz w:val="24"/>
        </w:rPr>
      </w:pPr>
      <w:r w:rsidRPr="009A0ECE">
        <w:rPr>
          <w:rFonts w:ascii="Arial" w:hAnsi="Arial" w:cs="Arial"/>
          <w:sz w:val="24"/>
        </w:rPr>
        <w:t xml:space="preserve">Se </w:t>
      </w:r>
      <w:r w:rsidR="00CE0B0C" w:rsidRPr="009A0ECE">
        <w:rPr>
          <w:rFonts w:ascii="Arial" w:hAnsi="Arial" w:cs="Arial"/>
          <w:sz w:val="24"/>
        </w:rPr>
        <w:t xml:space="preserve">elimina </w:t>
      </w:r>
      <w:r w:rsidR="00FF3D58" w:rsidRPr="009A0ECE">
        <w:rPr>
          <w:rFonts w:ascii="Arial" w:hAnsi="Arial" w:cs="Arial"/>
          <w:sz w:val="24"/>
        </w:rPr>
        <w:t>MF</w:t>
      </w:r>
      <w:r w:rsidR="005C2EE6" w:rsidRPr="009A0ECE">
        <w:rPr>
          <w:rFonts w:ascii="Arial" w:hAnsi="Arial" w:cs="Arial"/>
          <w:sz w:val="24"/>
        </w:rPr>
        <w:t>,</w:t>
      </w:r>
      <w:r w:rsidR="00CE0B0C" w:rsidRPr="009A0ECE">
        <w:rPr>
          <w:rFonts w:ascii="Arial" w:hAnsi="Arial" w:cs="Arial"/>
          <w:sz w:val="24"/>
        </w:rPr>
        <w:t xml:space="preserve"> al considerarse que no es un parámetro cuantitativo, ya que su método de análisis se basa en la observación de la materia flotante en una muestra de agua en el sitio de muestreo</w:t>
      </w:r>
      <w:r w:rsidR="00FF3D58" w:rsidRPr="009A0ECE">
        <w:rPr>
          <w:rFonts w:ascii="Arial" w:hAnsi="Arial" w:cs="Arial"/>
          <w:sz w:val="24"/>
        </w:rPr>
        <w:t>,</w:t>
      </w:r>
      <w:r w:rsidR="00CE0B0C" w:rsidRPr="009A0ECE">
        <w:rPr>
          <w:rFonts w:ascii="Arial" w:hAnsi="Arial" w:cs="Arial"/>
          <w:sz w:val="24"/>
        </w:rPr>
        <w:t xml:space="preserve"> mediante la separación de ésta en una malla de aproximadamente 3 mm de abertura; este método es una prueba cualitativa y solamente se reporta AUSENCIA o PRESENCIA. Debido a que es un método cualitativo, se basa en la observación de la materia flotante en una muestra de agua res</w:t>
      </w:r>
      <w:r w:rsidR="00A403C8" w:rsidRPr="009A0ECE">
        <w:rPr>
          <w:rFonts w:ascii="Arial" w:hAnsi="Arial" w:cs="Arial"/>
          <w:sz w:val="24"/>
        </w:rPr>
        <w:t>idual en el sitio de muestreo.</w:t>
      </w:r>
    </w:p>
    <w:p w:rsidR="00A403C8" w:rsidRPr="009A0ECE" w:rsidRDefault="00A403C8" w:rsidP="00A403C8">
      <w:pPr>
        <w:pStyle w:val="Sinespaciado"/>
        <w:jc w:val="both"/>
        <w:rPr>
          <w:rFonts w:ascii="Arial" w:hAnsi="Arial" w:cs="Arial"/>
          <w:sz w:val="24"/>
        </w:rPr>
      </w:pPr>
    </w:p>
    <w:p w:rsidR="0058376E" w:rsidRPr="009A0ECE" w:rsidRDefault="00BA3F90" w:rsidP="00994058">
      <w:pPr>
        <w:pStyle w:val="Sinespaciado"/>
        <w:numPr>
          <w:ilvl w:val="0"/>
          <w:numId w:val="1"/>
        </w:numPr>
        <w:ind w:left="426"/>
        <w:jc w:val="both"/>
        <w:rPr>
          <w:rFonts w:ascii="Arial" w:hAnsi="Arial" w:cs="Arial"/>
          <w:spacing w:val="-2"/>
          <w:sz w:val="24"/>
        </w:rPr>
      </w:pPr>
      <w:r w:rsidRPr="009A0ECE">
        <w:rPr>
          <w:rFonts w:ascii="Arial" w:hAnsi="Arial" w:cs="Arial"/>
          <w:spacing w:val="-2"/>
          <w:sz w:val="24"/>
        </w:rPr>
        <w:t>Se elimina el parámetro</w:t>
      </w:r>
      <w:r w:rsidR="00163B4B" w:rsidRPr="009A0ECE">
        <w:rPr>
          <w:rFonts w:ascii="Arial" w:hAnsi="Arial" w:cs="Arial"/>
          <w:spacing w:val="-2"/>
          <w:sz w:val="24"/>
        </w:rPr>
        <w:t xml:space="preserve"> </w:t>
      </w:r>
      <w:r w:rsidR="00FF3D58" w:rsidRPr="009A0ECE">
        <w:rPr>
          <w:rFonts w:ascii="Arial" w:hAnsi="Arial" w:cs="Arial"/>
          <w:spacing w:val="-2"/>
          <w:sz w:val="24"/>
        </w:rPr>
        <w:t>SS</w:t>
      </w:r>
      <w:r w:rsidR="005C2EE6" w:rsidRPr="009A0ECE">
        <w:rPr>
          <w:rFonts w:ascii="Arial" w:hAnsi="Arial" w:cs="Arial"/>
          <w:spacing w:val="-2"/>
          <w:sz w:val="24"/>
        </w:rPr>
        <w:t>,</w:t>
      </w:r>
      <w:r w:rsidR="00163B4B" w:rsidRPr="009A0ECE">
        <w:rPr>
          <w:rFonts w:ascii="Arial" w:hAnsi="Arial" w:cs="Arial"/>
          <w:spacing w:val="-2"/>
          <w:sz w:val="24"/>
        </w:rPr>
        <w:t xml:space="preserve"> </w:t>
      </w:r>
      <w:r w:rsidRPr="009A0ECE">
        <w:rPr>
          <w:rFonts w:ascii="Arial" w:hAnsi="Arial" w:cs="Arial"/>
          <w:spacing w:val="-2"/>
          <w:sz w:val="24"/>
        </w:rPr>
        <w:t xml:space="preserve">que son </w:t>
      </w:r>
      <w:r w:rsidR="00163B4B" w:rsidRPr="009A0ECE">
        <w:rPr>
          <w:rFonts w:ascii="Arial" w:hAnsi="Arial" w:cs="Arial"/>
          <w:spacing w:val="-2"/>
          <w:sz w:val="24"/>
        </w:rPr>
        <w:t>aquellos cuya densidad es mayor que la del agua, que se mantienen dispersos dentro de ella en virtud de la fuerza de arrastre causada por el movimiento o turbulencia de la corriente. Cuando el agua está en reposo o con movimiento muy lento los sólidos se depositan en el fondo del tanque o recipiente que contiene la suspensión. Un efluente tratado no debe contener sólidos sedimentables, en virtud de que existe un tratamiento y que este parámetro puede reflejarse como p</w:t>
      </w:r>
      <w:r w:rsidR="006E6175" w:rsidRPr="009A0ECE">
        <w:rPr>
          <w:rFonts w:ascii="Arial" w:hAnsi="Arial" w:cs="Arial"/>
          <w:spacing w:val="-2"/>
          <w:sz w:val="24"/>
        </w:rPr>
        <w:t>arte de los sólidos suspendidos;</w:t>
      </w:r>
      <w:r w:rsidRPr="009A0ECE">
        <w:rPr>
          <w:rFonts w:ascii="Arial" w:hAnsi="Arial" w:cs="Arial"/>
          <w:spacing w:val="-2"/>
          <w:sz w:val="24"/>
        </w:rPr>
        <w:t xml:space="preserve"> </w:t>
      </w:r>
      <w:r w:rsidR="006E6175" w:rsidRPr="009A0ECE">
        <w:rPr>
          <w:rFonts w:ascii="Arial" w:hAnsi="Arial" w:cs="Arial"/>
          <w:spacing w:val="-2"/>
          <w:sz w:val="24"/>
        </w:rPr>
        <w:t>este último</w:t>
      </w:r>
      <w:r w:rsidR="00476037" w:rsidRPr="009A0ECE">
        <w:rPr>
          <w:rFonts w:ascii="Arial" w:hAnsi="Arial" w:cs="Arial"/>
          <w:spacing w:val="-2"/>
          <w:sz w:val="24"/>
        </w:rPr>
        <w:t xml:space="preserve"> parámetro se agrega al proyecto de </w:t>
      </w:r>
      <w:r w:rsidR="006A1BCB" w:rsidRPr="009A0ECE">
        <w:rPr>
          <w:rFonts w:ascii="Arial" w:hAnsi="Arial" w:cs="Arial"/>
          <w:spacing w:val="-2"/>
          <w:sz w:val="24"/>
        </w:rPr>
        <w:t xml:space="preserve">modificación de </w:t>
      </w:r>
      <w:r w:rsidR="00476037" w:rsidRPr="009A0ECE">
        <w:rPr>
          <w:rFonts w:ascii="Arial" w:hAnsi="Arial" w:cs="Arial"/>
          <w:spacing w:val="-2"/>
          <w:sz w:val="24"/>
        </w:rPr>
        <w:t>la n</w:t>
      </w:r>
      <w:r w:rsidRPr="009A0ECE">
        <w:rPr>
          <w:rFonts w:ascii="Arial" w:hAnsi="Arial" w:cs="Arial"/>
          <w:spacing w:val="-2"/>
          <w:sz w:val="24"/>
        </w:rPr>
        <w:t>orma en comento.</w:t>
      </w:r>
    </w:p>
    <w:p w:rsidR="005C2EE6" w:rsidRPr="009A0ECE" w:rsidRDefault="005C2EE6" w:rsidP="00AF5CF1">
      <w:pPr>
        <w:pStyle w:val="Sinespaciado"/>
        <w:jc w:val="both"/>
        <w:rPr>
          <w:rFonts w:ascii="Arial" w:hAnsi="Arial" w:cs="Arial"/>
          <w:sz w:val="24"/>
        </w:rPr>
      </w:pPr>
    </w:p>
    <w:p w:rsidR="00B17B7F" w:rsidRPr="009A0ECE" w:rsidRDefault="007D7E4E" w:rsidP="00AF5CF1">
      <w:pPr>
        <w:pStyle w:val="Sinespaciado"/>
        <w:jc w:val="both"/>
        <w:rPr>
          <w:rFonts w:ascii="Arial" w:hAnsi="Arial" w:cs="Arial"/>
          <w:sz w:val="24"/>
        </w:rPr>
      </w:pPr>
      <w:r w:rsidRPr="009A0ECE">
        <w:rPr>
          <w:rFonts w:ascii="Arial" w:hAnsi="Arial" w:cs="Arial"/>
          <w:sz w:val="24"/>
        </w:rPr>
        <w:t xml:space="preserve">A partir de la eliminación de </w:t>
      </w:r>
      <w:r w:rsidR="005C2EE6" w:rsidRPr="009A0ECE">
        <w:rPr>
          <w:rFonts w:ascii="Arial" w:hAnsi="Arial" w:cs="Arial"/>
          <w:sz w:val="24"/>
        </w:rPr>
        <w:t>estos</w:t>
      </w:r>
      <w:r w:rsidR="00856A89" w:rsidRPr="009A0ECE">
        <w:rPr>
          <w:rFonts w:ascii="Arial" w:hAnsi="Arial" w:cs="Arial"/>
          <w:sz w:val="24"/>
        </w:rPr>
        <w:t xml:space="preserve"> cuatro</w:t>
      </w:r>
      <w:r w:rsidR="005C2EE6" w:rsidRPr="009A0ECE">
        <w:rPr>
          <w:rFonts w:ascii="Arial" w:hAnsi="Arial" w:cs="Arial"/>
          <w:sz w:val="24"/>
        </w:rPr>
        <w:t xml:space="preserve"> </w:t>
      </w:r>
      <w:r w:rsidRPr="009A0ECE">
        <w:rPr>
          <w:rFonts w:ascii="Arial" w:hAnsi="Arial" w:cs="Arial"/>
          <w:sz w:val="24"/>
        </w:rPr>
        <w:t xml:space="preserve">parámetros de contaminantes </w:t>
      </w:r>
      <w:r w:rsidR="009F1398" w:rsidRPr="009A0ECE">
        <w:rPr>
          <w:rFonts w:ascii="Arial" w:hAnsi="Arial" w:cs="Arial"/>
          <w:sz w:val="24"/>
        </w:rPr>
        <w:t>de la NOM-001-SEMARNAT-1996, se</w:t>
      </w:r>
      <w:r w:rsidRPr="009A0ECE">
        <w:rPr>
          <w:rFonts w:ascii="Arial" w:hAnsi="Arial" w:cs="Arial"/>
          <w:sz w:val="24"/>
        </w:rPr>
        <w:t xml:space="preserve"> dejan de asumir costos del monitoreo y análisis de </w:t>
      </w:r>
      <w:r w:rsidR="006A1BCB" w:rsidRPr="009A0ECE">
        <w:rPr>
          <w:rFonts w:ascii="Arial" w:hAnsi="Arial" w:cs="Arial"/>
          <w:sz w:val="24"/>
        </w:rPr>
        <w:t xml:space="preserve">laboratorio de </w:t>
      </w:r>
      <w:r w:rsidR="005C2EE6" w:rsidRPr="009A0ECE">
        <w:rPr>
          <w:rFonts w:ascii="Arial" w:hAnsi="Arial" w:cs="Arial"/>
          <w:sz w:val="24"/>
        </w:rPr>
        <w:t>los mismos</w:t>
      </w:r>
      <w:r w:rsidRPr="009A0ECE">
        <w:rPr>
          <w:rFonts w:ascii="Arial" w:hAnsi="Arial" w:cs="Arial"/>
          <w:sz w:val="24"/>
        </w:rPr>
        <w:t xml:space="preserve"> </w:t>
      </w:r>
      <w:r w:rsidR="005C2EE6" w:rsidRPr="009A0ECE">
        <w:rPr>
          <w:rFonts w:ascii="Arial" w:hAnsi="Arial" w:cs="Arial"/>
          <w:sz w:val="24"/>
        </w:rPr>
        <w:t>en</w:t>
      </w:r>
      <w:r w:rsidR="009F1398" w:rsidRPr="009A0ECE">
        <w:rPr>
          <w:rFonts w:ascii="Arial" w:hAnsi="Arial" w:cs="Arial"/>
          <w:sz w:val="24"/>
        </w:rPr>
        <w:t xml:space="preserve"> las aguas que vierten los responsables</w:t>
      </w:r>
      <w:r w:rsidR="000643C2">
        <w:rPr>
          <w:rFonts w:ascii="Arial" w:hAnsi="Arial" w:cs="Arial"/>
          <w:sz w:val="24"/>
        </w:rPr>
        <w:t xml:space="preserve"> de las descargas</w:t>
      </w:r>
      <w:r w:rsidR="005C2EE6" w:rsidRPr="009A0ECE">
        <w:rPr>
          <w:rFonts w:ascii="Arial" w:hAnsi="Arial" w:cs="Arial"/>
          <w:sz w:val="24"/>
        </w:rPr>
        <w:t>;</w:t>
      </w:r>
      <w:r w:rsidR="009F1398" w:rsidRPr="009A0ECE">
        <w:rPr>
          <w:rFonts w:ascii="Arial" w:hAnsi="Arial" w:cs="Arial"/>
          <w:sz w:val="24"/>
        </w:rPr>
        <w:t xml:space="preserve"> </w:t>
      </w:r>
      <w:r w:rsidRPr="009A0ECE">
        <w:rPr>
          <w:rFonts w:ascii="Arial" w:hAnsi="Arial" w:cs="Arial"/>
          <w:sz w:val="24"/>
        </w:rPr>
        <w:t>por lo tanto</w:t>
      </w:r>
      <w:r w:rsidR="009F1398" w:rsidRPr="009A0ECE">
        <w:rPr>
          <w:rFonts w:ascii="Arial" w:hAnsi="Arial" w:cs="Arial"/>
          <w:sz w:val="24"/>
        </w:rPr>
        <w:t>,</w:t>
      </w:r>
      <w:r w:rsidR="00B12B83" w:rsidRPr="009A0ECE">
        <w:rPr>
          <w:rFonts w:ascii="Arial" w:hAnsi="Arial" w:cs="Arial"/>
          <w:sz w:val="24"/>
        </w:rPr>
        <w:t xml:space="preserve"> esta modificación se identifica como</w:t>
      </w:r>
      <w:r w:rsidR="008173E3" w:rsidRPr="009A0ECE">
        <w:rPr>
          <w:rFonts w:ascii="Arial" w:hAnsi="Arial" w:cs="Arial"/>
          <w:sz w:val="24"/>
        </w:rPr>
        <w:t xml:space="preserve"> un</w:t>
      </w:r>
      <w:r w:rsidRPr="009A0ECE">
        <w:rPr>
          <w:rFonts w:ascii="Arial" w:hAnsi="Arial" w:cs="Arial"/>
          <w:sz w:val="24"/>
        </w:rPr>
        <w:t xml:space="preserve"> be</w:t>
      </w:r>
      <w:r w:rsidR="009F1398" w:rsidRPr="009A0ECE">
        <w:rPr>
          <w:rFonts w:ascii="Arial" w:hAnsi="Arial" w:cs="Arial"/>
          <w:sz w:val="24"/>
        </w:rPr>
        <w:t xml:space="preserve">neficio para los regulados de </w:t>
      </w:r>
      <w:r w:rsidR="00B12B83" w:rsidRPr="009A0ECE">
        <w:rPr>
          <w:rFonts w:ascii="Arial" w:hAnsi="Arial" w:cs="Arial"/>
          <w:sz w:val="24"/>
        </w:rPr>
        <w:t>esta norma.</w:t>
      </w:r>
    </w:p>
    <w:p w:rsidR="005C2EE6" w:rsidRPr="009A0ECE" w:rsidRDefault="005C2EE6" w:rsidP="00AF5CF1">
      <w:pPr>
        <w:pStyle w:val="Sinespaciado"/>
        <w:jc w:val="both"/>
        <w:rPr>
          <w:rFonts w:ascii="Arial" w:hAnsi="Arial" w:cs="Arial"/>
          <w:sz w:val="24"/>
        </w:rPr>
      </w:pPr>
    </w:p>
    <w:p w:rsidR="00B17B7F" w:rsidRPr="009A0ECE" w:rsidRDefault="00B17B7F" w:rsidP="00A403C8">
      <w:pPr>
        <w:pStyle w:val="Ttulo4"/>
        <w:numPr>
          <w:ilvl w:val="0"/>
          <w:numId w:val="14"/>
        </w:numPr>
        <w:rPr>
          <w:rFonts w:ascii="Arial" w:hAnsi="Arial" w:cs="Arial"/>
          <w:b/>
          <w:i w:val="0"/>
          <w:color w:val="auto"/>
          <w:sz w:val="24"/>
        </w:rPr>
      </w:pPr>
      <w:bookmarkStart w:id="4" w:name="_Toc64551574"/>
      <w:r w:rsidRPr="009A0ECE">
        <w:rPr>
          <w:rFonts w:ascii="Arial" w:hAnsi="Arial" w:cs="Arial"/>
          <w:b/>
          <w:i w:val="0"/>
          <w:color w:val="auto"/>
          <w:sz w:val="24"/>
        </w:rPr>
        <w:lastRenderedPageBreak/>
        <w:t>Cuantificación:</w:t>
      </w:r>
      <w:bookmarkEnd w:id="4"/>
    </w:p>
    <w:p w:rsidR="00A403C8" w:rsidRDefault="00B17B7F" w:rsidP="00AF5CF1">
      <w:pPr>
        <w:pStyle w:val="Sinespaciado"/>
        <w:jc w:val="both"/>
        <w:rPr>
          <w:rFonts w:ascii="Arial" w:hAnsi="Arial" w:cs="Arial"/>
          <w:sz w:val="24"/>
          <w:szCs w:val="24"/>
        </w:rPr>
      </w:pPr>
      <w:r w:rsidRPr="009A0ECE">
        <w:rPr>
          <w:rFonts w:ascii="Arial" w:hAnsi="Arial" w:cs="Arial"/>
          <w:sz w:val="24"/>
          <w:szCs w:val="24"/>
        </w:rPr>
        <w:t>Para estimar el beneficio de no</w:t>
      </w:r>
      <w:r w:rsidR="00476037" w:rsidRPr="009A0ECE">
        <w:rPr>
          <w:rFonts w:ascii="Arial" w:hAnsi="Arial" w:cs="Arial"/>
          <w:sz w:val="24"/>
          <w:szCs w:val="24"/>
        </w:rPr>
        <w:t xml:space="preserve"> tener que</w:t>
      </w:r>
      <w:r w:rsidRPr="009A0ECE">
        <w:rPr>
          <w:rFonts w:ascii="Arial" w:hAnsi="Arial" w:cs="Arial"/>
          <w:sz w:val="24"/>
          <w:szCs w:val="24"/>
        </w:rPr>
        <w:t xml:space="preserve"> realizar el análisis de laboratorio de los parámetros de contaminantes eliminados del proyecto de modificación de la Norma, se </w:t>
      </w:r>
      <w:r w:rsidR="000F2419">
        <w:rPr>
          <w:rFonts w:ascii="Arial" w:hAnsi="Arial" w:cs="Arial"/>
          <w:sz w:val="24"/>
          <w:szCs w:val="24"/>
        </w:rPr>
        <w:t>utilizó una</w:t>
      </w:r>
      <w:r w:rsidR="00032854" w:rsidRPr="009A0ECE">
        <w:rPr>
          <w:rFonts w:ascii="Arial" w:hAnsi="Arial" w:cs="Arial"/>
          <w:sz w:val="24"/>
          <w:szCs w:val="24"/>
        </w:rPr>
        <w:t xml:space="preserve"> cotización de los precios de los análisis de</w:t>
      </w:r>
      <w:r w:rsidRPr="009A0ECE">
        <w:rPr>
          <w:rFonts w:ascii="Arial" w:hAnsi="Arial" w:cs="Arial"/>
          <w:sz w:val="24"/>
          <w:szCs w:val="24"/>
        </w:rPr>
        <w:t xml:space="preserve"> un laboratorio que brinda e</w:t>
      </w:r>
      <w:r w:rsidR="00476037" w:rsidRPr="009A0ECE">
        <w:rPr>
          <w:rFonts w:ascii="Arial" w:hAnsi="Arial" w:cs="Arial"/>
          <w:sz w:val="24"/>
          <w:szCs w:val="24"/>
        </w:rPr>
        <w:t>ste servicio especializado</w:t>
      </w:r>
      <w:r w:rsidR="000F2419">
        <w:rPr>
          <w:rStyle w:val="Refdenotaalpie"/>
          <w:rFonts w:ascii="Arial" w:hAnsi="Arial" w:cs="Arial"/>
          <w:sz w:val="24"/>
        </w:rPr>
        <w:footnoteReference w:id="1"/>
      </w:r>
      <w:r w:rsidR="00476037" w:rsidRPr="009A0ECE">
        <w:rPr>
          <w:rFonts w:ascii="Arial" w:hAnsi="Arial" w:cs="Arial"/>
          <w:sz w:val="24"/>
          <w:szCs w:val="24"/>
        </w:rPr>
        <w:t xml:space="preserve">. </w:t>
      </w:r>
    </w:p>
    <w:p w:rsidR="000F3431" w:rsidRDefault="000F3431" w:rsidP="000F3431">
      <w:pPr>
        <w:pStyle w:val="Sinespaciado"/>
        <w:jc w:val="both"/>
        <w:rPr>
          <w:rFonts w:ascii="Arial" w:hAnsi="Arial" w:cs="Arial"/>
          <w:sz w:val="24"/>
        </w:rPr>
      </w:pPr>
    </w:p>
    <w:p w:rsidR="000F3431" w:rsidRPr="007A4841" w:rsidRDefault="000F2419" w:rsidP="000F3431">
      <w:pPr>
        <w:pStyle w:val="Sinespaciado"/>
        <w:jc w:val="both"/>
        <w:rPr>
          <w:rFonts w:ascii="Arial" w:hAnsi="Arial" w:cs="Arial"/>
          <w:sz w:val="24"/>
          <w:szCs w:val="18"/>
        </w:rPr>
      </w:pPr>
      <w:r>
        <w:rPr>
          <w:rFonts w:ascii="Arial" w:hAnsi="Arial" w:cs="Arial"/>
          <w:sz w:val="24"/>
          <w:szCs w:val="18"/>
        </w:rPr>
        <w:t>En este sentido, e</w:t>
      </w:r>
      <w:r w:rsidR="000F3431" w:rsidRPr="007A4841">
        <w:rPr>
          <w:rFonts w:ascii="Arial" w:hAnsi="Arial" w:cs="Arial"/>
          <w:sz w:val="24"/>
          <w:szCs w:val="18"/>
        </w:rPr>
        <w:t>l precio por realizar el muestreo y análisis de los 2</w:t>
      </w:r>
      <w:r w:rsidR="000F3431">
        <w:rPr>
          <w:rFonts w:ascii="Arial" w:hAnsi="Arial" w:cs="Arial"/>
          <w:sz w:val="24"/>
          <w:szCs w:val="18"/>
        </w:rPr>
        <w:t>0</w:t>
      </w:r>
      <w:r w:rsidR="000F3431" w:rsidRPr="007A4841">
        <w:rPr>
          <w:rFonts w:ascii="Arial" w:hAnsi="Arial" w:cs="Arial"/>
          <w:sz w:val="24"/>
          <w:szCs w:val="18"/>
        </w:rPr>
        <w:t xml:space="preserve"> parámetros de la NOM-001-SEMAR</w:t>
      </w:r>
      <w:r w:rsidR="000F3431">
        <w:rPr>
          <w:rFonts w:ascii="Arial" w:hAnsi="Arial" w:cs="Arial"/>
          <w:sz w:val="24"/>
          <w:szCs w:val="18"/>
        </w:rPr>
        <w:t xml:space="preserve">NAT-1996 </w:t>
      </w:r>
      <w:r>
        <w:rPr>
          <w:rFonts w:ascii="Arial" w:hAnsi="Arial" w:cs="Arial"/>
          <w:sz w:val="24"/>
          <w:szCs w:val="18"/>
        </w:rPr>
        <w:t xml:space="preserve">vigente </w:t>
      </w:r>
      <w:r w:rsidR="000F3431">
        <w:rPr>
          <w:rFonts w:ascii="Arial" w:hAnsi="Arial" w:cs="Arial"/>
          <w:sz w:val="24"/>
          <w:szCs w:val="18"/>
        </w:rPr>
        <w:t>es de $ 6,</w:t>
      </w:r>
      <w:r w:rsidR="000F3431" w:rsidRPr="00A87643">
        <w:rPr>
          <w:rFonts w:ascii="Arial" w:hAnsi="Arial" w:cs="Arial"/>
          <w:sz w:val="24"/>
          <w:szCs w:val="18"/>
        </w:rPr>
        <w:t xml:space="preserve">214.67 </w:t>
      </w:r>
      <w:r w:rsidR="000F3431">
        <w:rPr>
          <w:rFonts w:ascii="Arial" w:hAnsi="Arial" w:cs="Arial"/>
          <w:sz w:val="24"/>
          <w:szCs w:val="18"/>
        </w:rPr>
        <w:t>pesos</w:t>
      </w:r>
      <w:r w:rsidR="000F3431" w:rsidRPr="009059D3">
        <w:rPr>
          <w:rStyle w:val="Refdenotaalpie"/>
          <w:rFonts w:ascii="Arial" w:hAnsi="Arial" w:cs="Arial"/>
          <w:b/>
          <w:sz w:val="16"/>
          <w:szCs w:val="16"/>
        </w:rPr>
        <w:footnoteReference w:id="2"/>
      </w:r>
      <w:r w:rsidR="000F3431">
        <w:rPr>
          <w:rFonts w:ascii="Arial" w:hAnsi="Arial" w:cs="Arial"/>
          <w:sz w:val="24"/>
          <w:szCs w:val="18"/>
        </w:rPr>
        <w:t xml:space="preserve">; </w:t>
      </w:r>
      <w:r w:rsidR="009E4C1F">
        <w:rPr>
          <w:rFonts w:ascii="Arial" w:hAnsi="Arial" w:cs="Arial"/>
          <w:sz w:val="24"/>
          <w:szCs w:val="18"/>
        </w:rPr>
        <w:t>por tanto, se requiere saber cu</w:t>
      </w:r>
      <w:r w:rsidR="00626BFC">
        <w:rPr>
          <w:rFonts w:ascii="Arial" w:hAnsi="Arial" w:cs="Arial"/>
          <w:sz w:val="24"/>
          <w:szCs w:val="18"/>
        </w:rPr>
        <w:t>á</w:t>
      </w:r>
      <w:r w:rsidR="009E4C1F">
        <w:rPr>
          <w:rFonts w:ascii="Arial" w:hAnsi="Arial" w:cs="Arial"/>
          <w:sz w:val="24"/>
          <w:szCs w:val="18"/>
        </w:rPr>
        <w:t>l es el costo de los</w:t>
      </w:r>
      <w:r w:rsidR="000F3431" w:rsidRPr="007A4841">
        <w:rPr>
          <w:rFonts w:ascii="Arial" w:hAnsi="Arial" w:cs="Arial"/>
          <w:sz w:val="24"/>
          <w:szCs w:val="18"/>
        </w:rPr>
        <w:t xml:space="preserve"> </w:t>
      </w:r>
      <w:r w:rsidR="009E4C1F">
        <w:rPr>
          <w:rFonts w:ascii="Arial" w:hAnsi="Arial" w:cs="Arial"/>
          <w:sz w:val="24"/>
          <w:szCs w:val="18"/>
        </w:rPr>
        <w:t>4</w:t>
      </w:r>
      <w:r w:rsidR="000F3431" w:rsidRPr="007A4841">
        <w:rPr>
          <w:rFonts w:ascii="Arial" w:hAnsi="Arial" w:cs="Arial"/>
          <w:sz w:val="24"/>
          <w:szCs w:val="18"/>
        </w:rPr>
        <w:t xml:space="preserve"> parámetros </w:t>
      </w:r>
      <w:r w:rsidR="0028697E">
        <w:rPr>
          <w:rFonts w:ascii="Arial" w:hAnsi="Arial" w:cs="Arial"/>
          <w:sz w:val="24"/>
          <w:szCs w:val="18"/>
        </w:rPr>
        <w:t>que</w:t>
      </w:r>
      <w:r w:rsidR="009E4C1F">
        <w:rPr>
          <w:rFonts w:ascii="Arial" w:hAnsi="Arial" w:cs="Arial"/>
          <w:sz w:val="24"/>
          <w:szCs w:val="18"/>
        </w:rPr>
        <w:t xml:space="preserve"> se van a eliminar</w:t>
      </w:r>
      <w:r w:rsidR="000F3431" w:rsidRPr="007A4841">
        <w:rPr>
          <w:rFonts w:ascii="Arial" w:hAnsi="Arial" w:cs="Arial"/>
          <w:sz w:val="24"/>
          <w:szCs w:val="18"/>
        </w:rPr>
        <w:t xml:space="preserve"> de la </w:t>
      </w:r>
      <w:r w:rsidR="009E4C1F">
        <w:rPr>
          <w:rFonts w:ascii="Arial" w:hAnsi="Arial" w:cs="Arial"/>
          <w:sz w:val="24"/>
          <w:szCs w:val="18"/>
        </w:rPr>
        <w:t>norma vigente:</w:t>
      </w:r>
      <w:r w:rsidR="000F3431">
        <w:rPr>
          <w:rFonts w:ascii="Arial" w:hAnsi="Arial" w:cs="Arial"/>
          <w:sz w:val="24"/>
          <w:szCs w:val="18"/>
        </w:rPr>
        <w:t xml:space="preserve"> </w:t>
      </w:r>
      <w:r w:rsidR="000F3431" w:rsidRPr="00DB34BF">
        <w:rPr>
          <w:rFonts w:ascii="Arial" w:hAnsi="Arial" w:cs="Arial"/>
          <w:sz w:val="24"/>
          <w:szCs w:val="18"/>
        </w:rPr>
        <w:t>Materia Flotante</w:t>
      </w:r>
      <w:r w:rsidR="000F3431">
        <w:rPr>
          <w:rFonts w:ascii="Arial" w:hAnsi="Arial" w:cs="Arial"/>
          <w:sz w:val="24"/>
          <w:szCs w:val="18"/>
        </w:rPr>
        <w:t xml:space="preserve">, </w:t>
      </w:r>
      <w:r w:rsidR="000F3431" w:rsidRPr="00DB34BF">
        <w:rPr>
          <w:rFonts w:ascii="Arial" w:hAnsi="Arial" w:cs="Arial"/>
          <w:sz w:val="24"/>
          <w:szCs w:val="18"/>
        </w:rPr>
        <w:t>Sólidos Sedimentables</w:t>
      </w:r>
      <w:r w:rsidR="009E4C1F">
        <w:rPr>
          <w:rFonts w:ascii="Arial" w:hAnsi="Arial" w:cs="Arial"/>
          <w:sz w:val="24"/>
          <w:szCs w:val="18"/>
        </w:rPr>
        <w:t>,</w:t>
      </w:r>
      <w:r w:rsidR="000F3431">
        <w:rPr>
          <w:rFonts w:ascii="Arial" w:hAnsi="Arial" w:cs="Arial"/>
          <w:sz w:val="24"/>
          <w:szCs w:val="18"/>
        </w:rPr>
        <w:t xml:space="preserve"> </w:t>
      </w:r>
      <w:r w:rsidR="000F3431" w:rsidRPr="00DB34BF">
        <w:rPr>
          <w:rFonts w:ascii="Arial" w:hAnsi="Arial" w:cs="Arial"/>
          <w:sz w:val="24"/>
          <w:szCs w:val="18"/>
        </w:rPr>
        <w:t>DBO</w:t>
      </w:r>
      <w:r w:rsidR="000F3431" w:rsidRPr="00DB34BF">
        <w:rPr>
          <w:rFonts w:ascii="Arial" w:hAnsi="Arial" w:cs="Arial"/>
          <w:sz w:val="24"/>
          <w:szCs w:val="18"/>
          <w:vertAlign w:val="subscript"/>
        </w:rPr>
        <w:t>5</w:t>
      </w:r>
      <w:r w:rsidR="009E4C1F">
        <w:rPr>
          <w:rFonts w:ascii="Arial" w:hAnsi="Arial" w:cs="Arial"/>
          <w:sz w:val="24"/>
          <w:szCs w:val="18"/>
        </w:rPr>
        <w:t xml:space="preserve"> y </w:t>
      </w:r>
      <w:proofErr w:type="spellStart"/>
      <w:r w:rsidR="009E4C1F">
        <w:rPr>
          <w:rFonts w:ascii="Arial" w:hAnsi="Arial" w:cs="Arial"/>
          <w:sz w:val="24"/>
          <w:szCs w:val="18"/>
        </w:rPr>
        <w:t>coliformes</w:t>
      </w:r>
      <w:proofErr w:type="spellEnd"/>
      <w:r w:rsidR="009E4C1F">
        <w:rPr>
          <w:rFonts w:ascii="Arial" w:hAnsi="Arial" w:cs="Arial"/>
          <w:sz w:val="24"/>
          <w:szCs w:val="18"/>
        </w:rPr>
        <w:t xml:space="preserve"> fecales:</w:t>
      </w:r>
      <w:r w:rsidR="000F3431">
        <w:rPr>
          <w:rFonts w:ascii="Arial" w:hAnsi="Arial" w:cs="Arial"/>
          <w:sz w:val="24"/>
          <w:szCs w:val="18"/>
        </w:rPr>
        <w:t xml:space="preserve"> </w:t>
      </w:r>
    </w:p>
    <w:p w:rsidR="009E4C1F" w:rsidRPr="007A4841" w:rsidRDefault="009E4C1F" w:rsidP="009E4C1F">
      <w:pPr>
        <w:pStyle w:val="Sinespaciado"/>
        <w:jc w:val="both"/>
        <w:rPr>
          <w:rFonts w:ascii="Arial" w:hAnsi="Arial" w:cs="Arial"/>
          <w:sz w:val="24"/>
          <w:szCs w:val="18"/>
        </w:rPr>
      </w:pPr>
      <w:r w:rsidRPr="007A4841">
        <w:rPr>
          <w:rFonts w:ascii="Arial" w:hAnsi="Arial" w:cs="Arial"/>
          <w:sz w:val="24"/>
          <w:szCs w:val="18"/>
        </w:rPr>
        <w:t>Operaciones:</w:t>
      </w:r>
    </w:p>
    <w:p w:rsidR="009E4C1F" w:rsidRPr="00E461A3" w:rsidRDefault="009E4C1F" w:rsidP="009E4C1F">
      <w:pPr>
        <w:pStyle w:val="Sinespaciado"/>
        <w:jc w:val="both"/>
        <w:rPr>
          <w:rFonts w:ascii="Arial" w:hAnsi="Arial" w:cs="Arial"/>
          <w:sz w:val="24"/>
          <w:szCs w:val="18"/>
        </w:rPr>
      </w:pPr>
      <w:r w:rsidRPr="007A4841">
        <w:rPr>
          <w:rFonts w:ascii="Arial" w:hAnsi="Arial" w:cs="Arial"/>
          <w:sz w:val="24"/>
          <w:szCs w:val="18"/>
        </w:rPr>
        <w:t xml:space="preserve">$ </w:t>
      </w:r>
      <w:r>
        <w:rPr>
          <w:rFonts w:ascii="Arial" w:hAnsi="Arial" w:cs="Arial"/>
          <w:sz w:val="24"/>
          <w:szCs w:val="18"/>
        </w:rPr>
        <w:t>6,</w:t>
      </w:r>
      <w:r w:rsidRPr="00A87643">
        <w:rPr>
          <w:rFonts w:ascii="Arial" w:hAnsi="Arial" w:cs="Arial"/>
          <w:sz w:val="24"/>
          <w:szCs w:val="18"/>
        </w:rPr>
        <w:t xml:space="preserve">214.67 </w:t>
      </w:r>
      <w:r w:rsidRPr="007A4841">
        <w:rPr>
          <w:rFonts w:ascii="Arial" w:hAnsi="Arial" w:cs="Arial"/>
          <w:sz w:val="24"/>
          <w:szCs w:val="18"/>
        </w:rPr>
        <w:t>pesos / 2</w:t>
      </w:r>
      <w:r>
        <w:rPr>
          <w:rFonts w:ascii="Arial" w:hAnsi="Arial" w:cs="Arial"/>
          <w:sz w:val="24"/>
          <w:szCs w:val="18"/>
        </w:rPr>
        <w:t>0</w:t>
      </w:r>
      <w:r w:rsidRPr="007A4841">
        <w:rPr>
          <w:rFonts w:ascii="Arial" w:hAnsi="Arial" w:cs="Arial"/>
          <w:sz w:val="24"/>
          <w:szCs w:val="18"/>
        </w:rPr>
        <w:t xml:space="preserve"> parámetros</w:t>
      </w:r>
      <w:r>
        <w:rPr>
          <w:rFonts w:ascii="Arial" w:hAnsi="Arial" w:cs="Arial"/>
          <w:sz w:val="24"/>
          <w:szCs w:val="18"/>
        </w:rPr>
        <w:t xml:space="preserve"> = $ 310.73 pesos (por parámetro)</w:t>
      </w:r>
    </w:p>
    <w:p w:rsidR="009E4C1F" w:rsidRPr="00E461A3" w:rsidRDefault="009E4C1F" w:rsidP="009E4C1F">
      <w:pPr>
        <w:pStyle w:val="Sinespaciado"/>
        <w:jc w:val="both"/>
        <w:rPr>
          <w:rFonts w:ascii="Arial" w:hAnsi="Arial" w:cs="Arial"/>
          <w:sz w:val="24"/>
          <w:szCs w:val="18"/>
        </w:rPr>
      </w:pPr>
    </w:p>
    <w:p w:rsidR="009E4C1F" w:rsidRDefault="009E4C1F" w:rsidP="009E4C1F">
      <w:pPr>
        <w:pStyle w:val="Sinespaciado"/>
        <w:jc w:val="both"/>
        <w:rPr>
          <w:rFonts w:ascii="Arial" w:hAnsi="Arial" w:cs="Arial"/>
          <w:sz w:val="24"/>
          <w:szCs w:val="18"/>
        </w:rPr>
      </w:pPr>
      <w:r w:rsidRPr="00E461A3">
        <w:rPr>
          <w:rFonts w:ascii="Arial" w:hAnsi="Arial" w:cs="Arial"/>
          <w:sz w:val="24"/>
          <w:szCs w:val="18"/>
        </w:rPr>
        <w:t xml:space="preserve">Por lo </w:t>
      </w:r>
      <w:r>
        <w:rPr>
          <w:rFonts w:ascii="Arial" w:hAnsi="Arial" w:cs="Arial"/>
          <w:sz w:val="24"/>
          <w:szCs w:val="18"/>
        </w:rPr>
        <w:t xml:space="preserve">tanto, el costo promedio de los </w:t>
      </w:r>
      <w:r w:rsidR="000A613B">
        <w:rPr>
          <w:rFonts w:ascii="Arial" w:hAnsi="Arial" w:cs="Arial"/>
          <w:sz w:val="24"/>
          <w:szCs w:val="18"/>
        </w:rPr>
        <w:t>4</w:t>
      </w:r>
      <w:r>
        <w:rPr>
          <w:rFonts w:ascii="Arial" w:hAnsi="Arial" w:cs="Arial"/>
          <w:sz w:val="24"/>
          <w:szCs w:val="18"/>
        </w:rPr>
        <w:t xml:space="preserve"> parámetros sería:</w:t>
      </w:r>
    </w:p>
    <w:p w:rsidR="009E4C1F" w:rsidRDefault="009E4C1F" w:rsidP="009E4C1F">
      <w:pPr>
        <w:pStyle w:val="Sinespaciado"/>
        <w:jc w:val="both"/>
        <w:rPr>
          <w:rFonts w:ascii="Arial" w:hAnsi="Arial" w:cs="Arial"/>
          <w:sz w:val="24"/>
          <w:szCs w:val="18"/>
        </w:rPr>
      </w:pPr>
    </w:p>
    <w:p w:rsidR="009E4C1F" w:rsidRDefault="009E4C1F" w:rsidP="009E4C1F">
      <w:pPr>
        <w:pStyle w:val="Sinespaciado"/>
        <w:jc w:val="both"/>
        <w:rPr>
          <w:rFonts w:ascii="Arial" w:hAnsi="Arial" w:cs="Arial"/>
          <w:sz w:val="24"/>
          <w:szCs w:val="18"/>
        </w:rPr>
      </w:pPr>
      <w:r>
        <w:rPr>
          <w:rFonts w:ascii="Arial" w:hAnsi="Arial" w:cs="Arial"/>
          <w:sz w:val="24"/>
          <w:szCs w:val="18"/>
        </w:rPr>
        <w:t>Operaciones:</w:t>
      </w:r>
    </w:p>
    <w:p w:rsidR="009E4C1F" w:rsidRPr="001A4BD3" w:rsidRDefault="001A4BD3" w:rsidP="00FC31B3">
      <w:pPr>
        <w:pStyle w:val="Sinespaciado"/>
        <w:rPr>
          <w:rFonts w:ascii="Arial" w:hAnsi="Arial" w:cs="Arial"/>
          <w:sz w:val="24"/>
          <w:szCs w:val="18"/>
        </w:rPr>
      </w:pPr>
      <w:r>
        <w:rPr>
          <w:rFonts w:ascii="Arial" w:hAnsi="Arial" w:cs="Arial"/>
          <w:sz w:val="24"/>
          <w:szCs w:val="18"/>
        </w:rPr>
        <w:t>4</w:t>
      </w:r>
      <w:r w:rsidR="009E4C1F">
        <w:rPr>
          <w:rFonts w:ascii="Arial" w:hAnsi="Arial" w:cs="Arial"/>
          <w:sz w:val="24"/>
          <w:szCs w:val="18"/>
        </w:rPr>
        <w:t xml:space="preserve"> parámetros x $ 310.73 pesos = </w:t>
      </w:r>
      <w:r w:rsidRPr="001A4BD3">
        <w:rPr>
          <w:rFonts w:ascii="Arial" w:hAnsi="Arial" w:cs="Arial"/>
          <w:sz w:val="24"/>
          <w:szCs w:val="18"/>
        </w:rPr>
        <w:t>$</w:t>
      </w:r>
      <w:r>
        <w:rPr>
          <w:rFonts w:ascii="Arial" w:hAnsi="Arial" w:cs="Arial"/>
          <w:sz w:val="24"/>
          <w:szCs w:val="18"/>
        </w:rPr>
        <w:t xml:space="preserve"> </w:t>
      </w:r>
      <w:r w:rsidRPr="001A4BD3">
        <w:rPr>
          <w:rFonts w:ascii="Arial" w:hAnsi="Arial" w:cs="Arial"/>
          <w:sz w:val="24"/>
          <w:szCs w:val="18"/>
        </w:rPr>
        <w:t>1,242.92</w:t>
      </w:r>
      <w:r>
        <w:rPr>
          <w:rFonts w:ascii="Arial" w:hAnsi="Arial" w:cs="Arial"/>
          <w:sz w:val="24"/>
          <w:szCs w:val="18"/>
        </w:rPr>
        <w:t xml:space="preserve"> </w:t>
      </w:r>
      <w:r w:rsidR="009E4C1F">
        <w:rPr>
          <w:rFonts w:ascii="Arial" w:hAnsi="Arial" w:cs="Arial"/>
          <w:sz w:val="24"/>
          <w:szCs w:val="18"/>
        </w:rPr>
        <w:t>pesos</w:t>
      </w:r>
    </w:p>
    <w:p w:rsidR="000F3431" w:rsidRDefault="000F3431" w:rsidP="000F3431">
      <w:pPr>
        <w:pStyle w:val="Sinespaciado"/>
        <w:jc w:val="both"/>
        <w:rPr>
          <w:rFonts w:ascii="Arial" w:hAnsi="Arial" w:cs="Arial"/>
          <w:sz w:val="24"/>
          <w:szCs w:val="18"/>
        </w:rPr>
      </w:pPr>
    </w:p>
    <w:p w:rsidR="000A613B" w:rsidRDefault="000A613B" w:rsidP="000A613B">
      <w:pPr>
        <w:pStyle w:val="Sinespaciado"/>
        <w:jc w:val="both"/>
        <w:rPr>
          <w:rFonts w:ascii="Arial" w:hAnsi="Arial" w:cs="Arial"/>
          <w:sz w:val="24"/>
          <w:szCs w:val="24"/>
        </w:rPr>
      </w:pPr>
      <w:r w:rsidRPr="009A0ECE">
        <w:rPr>
          <w:rFonts w:ascii="Arial" w:hAnsi="Arial" w:cs="Arial"/>
          <w:sz w:val="24"/>
          <w:szCs w:val="24"/>
        </w:rPr>
        <w:t>Los precios actualizados por tipo de parámetro se muestran en la Tabla 1.</w:t>
      </w:r>
    </w:p>
    <w:p w:rsidR="0003695D" w:rsidRDefault="0003695D" w:rsidP="00AF5CF1">
      <w:pPr>
        <w:pStyle w:val="Sinespaciado"/>
        <w:jc w:val="both"/>
        <w:rPr>
          <w:rFonts w:ascii="Arial" w:hAnsi="Arial" w:cs="Arial"/>
          <w:sz w:val="24"/>
          <w:szCs w:val="24"/>
        </w:rPr>
      </w:pPr>
    </w:p>
    <w:p w:rsidR="00E02C57" w:rsidRPr="009A0ECE" w:rsidRDefault="00B17B7F" w:rsidP="006A1BCB">
      <w:pPr>
        <w:pStyle w:val="Sinespaciado"/>
        <w:jc w:val="both"/>
        <w:rPr>
          <w:rFonts w:ascii="Arial" w:hAnsi="Arial" w:cs="Arial"/>
          <w:b/>
          <w:sz w:val="20"/>
          <w:szCs w:val="24"/>
        </w:rPr>
      </w:pPr>
      <w:r w:rsidRPr="009A0ECE">
        <w:rPr>
          <w:rFonts w:ascii="Arial" w:hAnsi="Arial" w:cs="Arial"/>
          <w:b/>
          <w:sz w:val="20"/>
          <w:szCs w:val="24"/>
        </w:rPr>
        <w:t>Tabla 1. Costo del análisis de laboratorio de los parámetros de contaminantes que se eliminan de la NOM-001-SEMARNAT-1996.</w:t>
      </w:r>
    </w:p>
    <w:tbl>
      <w:tblPr>
        <w:tblStyle w:val="Tablaconcuadrcula"/>
        <w:tblW w:w="8926" w:type="dxa"/>
        <w:tblLook w:val="04A0" w:firstRow="1" w:lastRow="0" w:firstColumn="1" w:lastColumn="0" w:noHBand="0" w:noVBand="1"/>
      </w:tblPr>
      <w:tblGrid>
        <w:gridCol w:w="817"/>
        <w:gridCol w:w="3289"/>
        <w:gridCol w:w="2626"/>
        <w:gridCol w:w="972"/>
        <w:gridCol w:w="1222"/>
      </w:tblGrid>
      <w:tr w:rsidR="00DB65CB" w:rsidRPr="009A0ECE" w:rsidTr="00FC31B3">
        <w:trPr>
          <w:trHeight w:val="156"/>
        </w:trPr>
        <w:tc>
          <w:tcPr>
            <w:tcW w:w="817" w:type="dxa"/>
            <w:vAlign w:val="center"/>
            <w:hideMark/>
          </w:tcPr>
          <w:p w:rsidR="00205117" w:rsidRPr="009A0ECE" w:rsidRDefault="00205117" w:rsidP="00AF5CF1">
            <w:pPr>
              <w:jc w:val="center"/>
              <w:rPr>
                <w:rFonts w:ascii="Arial" w:hAnsi="Arial" w:cs="Arial"/>
                <w:b/>
                <w:bCs/>
                <w:sz w:val="18"/>
                <w:szCs w:val="18"/>
              </w:rPr>
            </w:pPr>
            <w:proofErr w:type="spellStart"/>
            <w:r w:rsidRPr="009A0ECE">
              <w:rPr>
                <w:rFonts w:ascii="Arial" w:hAnsi="Arial" w:cs="Arial"/>
                <w:b/>
                <w:bCs/>
                <w:sz w:val="18"/>
                <w:szCs w:val="18"/>
              </w:rPr>
              <w:t>Cant</w:t>
            </w:r>
            <w:proofErr w:type="spellEnd"/>
            <w:r w:rsidR="006A1BCB" w:rsidRPr="009A0ECE">
              <w:rPr>
                <w:rFonts w:ascii="Arial" w:hAnsi="Arial" w:cs="Arial"/>
                <w:b/>
                <w:bCs/>
                <w:sz w:val="18"/>
                <w:szCs w:val="18"/>
              </w:rPr>
              <w:t>.</w:t>
            </w:r>
          </w:p>
        </w:tc>
        <w:tc>
          <w:tcPr>
            <w:tcW w:w="3289" w:type="dxa"/>
            <w:vAlign w:val="center"/>
            <w:hideMark/>
          </w:tcPr>
          <w:p w:rsidR="00205117" w:rsidRPr="009A0ECE" w:rsidRDefault="00205117" w:rsidP="00AF5CF1">
            <w:pPr>
              <w:jc w:val="center"/>
              <w:rPr>
                <w:rFonts w:ascii="Arial" w:hAnsi="Arial" w:cs="Arial"/>
                <w:b/>
                <w:bCs/>
                <w:sz w:val="18"/>
                <w:szCs w:val="18"/>
              </w:rPr>
            </w:pPr>
            <w:r w:rsidRPr="009A0ECE">
              <w:rPr>
                <w:rFonts w:ascii="Arial" w:hAnsi="Arial" w:cs="Arial"/>
                <w:b/>
                <w:bCs/>
                <w:sz w:val="18"/>
                <w:szCs w:val="18"/>
              </w:rPr>
              <w:t>Descripción</w:t>
            </w:r>
          </w:p>
        </w:tc>
        <w:tc>
          <w:tcPr>
            <w:tcW w:w="2626" w:type="dxa"/>
            <w:vAlign w:val="center"/>
            <w:hideMark/>
          </w:tcPr>
          <w:p w:rsidR="00205117" w:rsidRPr="009A0ECE" w:rsidRDefault="00205117" w:rsidP="00AF5CF1">
            <w:pPr>
              <w:jc w:val="center"/>
              <w:rPr>
                <w:rFonts w:ascii="Arial" w:hAnsi="Arial" w:cs="Arial"/>
                <w:b/>
                <w:bCs/>
                <w:sz w:val="18"/>
                <w:szCs w:val="18"/>
              </w:rPr>
            </w:pPr>
            <w:r w:rsidRPr="009A0ECE">
              <w:rPr>
                <w:rFonts w:ascii="Arial" w:hAnsi="Arial" w:cs="Arial"/>
                <w:b/>
                <w:bCs/>
                <w:sz w:val="18"/>
                <w:szCs w:val="18"/>
              </w:rPr>
              <w:t>Métodos</w:t>
            </w:r>
            <w:r w:rsidR="001A4BD3">
              <w:rPr>
                <w:rFonts w:ascii="Arial" w:hAnsi="Arial" w:cs="Arial"/>
                <w:b/>
                <w:bCs/>
                <w:sz w:val="18"/>
                <w:szCs w:val="18"/>
              </w:rPr>
              <w:t xml:space="preserve"> de referencia</w:t>
            </w:r>
          </w:p>
        </w:tc>
        <w:tc>
          <w:tcPr>
            <w:tcW w:w="972" w:type="dxa"/>
            <w:vAlign w:val="center"/>
            <w:hideMark/>
          </w:tcPr>
          <w:p w:rsidR="00205117" w:rsidRPr="009A0ECE" w:rsidRDefault="00205117" w:rsidP="00AF5CF1">
            <w:pPr>
              <w:jc w:val="center"/>
              <w:rPr>
                <w:rFonts w:ascii="Arial" w:hAnsi="Arial" w:cs="Arial"/>
                <w:b/>
                <w:bCs/>
                <w:sz w:val="18"/>
                <w:szCs w:val="18"/>
              </w:rPr>
            </w:pPr>
            <w:r w:rsidRPr="009A0ECE">
              <w:rPr>
                <w:rFonts w:ascii="Arial" w:hAnsi="Arial" w:cs="Arial"/>
                <w:b/>
                <w:bCs/>
                <w:sz w:val="18"/>
                <w:szCs w:val="18"/>
              </w:rPr>
              <w:t>Precio Unitario</w:t>
            </w:r>
            <w:r w:rsidR="008D4716" w:rsidRPr="009A0ECE">
              <w:rPr>
                <w:rFonts w:ascii="Arial" w:hAnsi="Arial" w:cs="Arial"/>
                <w:b/>
                <w:bCs/>
                <w:sz w:val="18"/>
                <w:szCs w:val="18"/>
              </w:rPr>
              <w:t xml:space="preserve"> (MXN)</w:t>
            </w:r>
          </w:p>
        </w:tc>
        <w:tc>
          <w:tcPr>
            <w:tcW w:w="1222" w:type="dxa"/>
            <w:vAlign w:val="center"/>
            <w:hideMark/>
          </w:tcPr>
          <w:p w:rsidR="00205117" w:rsidRPr="009A0ECE" w:rsidRDefault="00205117" w:rsidP="00AF5CF1">
            <w:pPr>
              <w:jc w:val="center"/>
              <w:rPr>
                <w:rFonts w:ascii="Arial" w:hAnsi="Arial" w:cs="Arial"/>
                <w:b/>
                <w:bCs/>
                <w:sz w:val="18"/>
                <w:szCs w:val="18"/>
              </w:rPr>
            </w:pPr>
            <w:r w:rsidRPr="009A0ECE">
              <w:rPr>
                <w:rFonts w:ascii="Arial" w:hAnsi="Arial" w:cs="Arial"/>
                <w:b/>
                <w:bCs/>
                <w:sz w:val="18"/>
                <w:szCs w:val="18"/>
              </w:rPr>
              <w:t>Sub-Total</w:t>
            </w:r>
            <w:r w:rsidR="008D4716" w:rsidRPr="009A0ECE">
              <w:rPr>
                <w:rFonts w:ascii="Arial" w:hAnsi="Arial" w:cs="Arial"/>
                <w:b/>
                <w:bCs/>
                <w:sz w:val="18"/>
                <w:szCs w:val="18"/>
              </w:rPr>
              <w:t xml:space="preserve"> (MXN)</w:t>
            </w:r>
          </w:p>
        </w:tc>
      </w:tr>
      <w:tr w:rsidR="001A4BD3" w:rsidRPr="009A0ECE" w:rsidTr="00FC31B3">
        <w:trPr>
          <w:trHeight w:val="738"/>
        </w:trPr>
        <w:tc>
          <w:tcPr>
            <w:tcW w:w="817" w:type="dxa"/>
            <w:vAlign w:val="center"/>
            <w:hideMark/>
          </w:tcPr>
          <w:p w:rsidR="001A4BD3" w:rsidRPr="009A0ECE" w:rsidRDefault="001A4BD3" w:rsidP="001A4BD3">
            <w:pPr>
              <w:jc w:val="center"/>
              <w:rPr>
                <w:rFonts w:ascii="Arial" w:hAnsi="Arial" w:cs="Arial"/>
                <w:sz w:val="18"/>
                <w:szCs w:val="18"/>
              </w:rPr>
            </w:pPr>
            <w:r w:rsidRPr="009A0ECE">
              <w:rPr>
                <w:rFonts w:ascii="Arial" w:hAnsi="Arial" w:cs="Arial"/>
                <w:sz w:val="18"/>
                <w:szCs w:val="18"/>
              </w:rPr>
              <w:t>1</w:t>
            </w:r>
          </w:p>
        </w:tc>
        <w:tc>
          <w:tcPr>
            <w:tcW w:w="3289" w:type="dxa"/>
            <w:vAlign w:val="center"/>
            <w:hideMark/>
          </w:tcPr>
          <w:p w:rsidR="001A4BD3" w:rsidRPr="009A0ECE" w:rsidRDefault="001A4BD3" w:rsidP="001A4BD3">
            <w:pPr>
              <w:rPr>
                <w:rFonts w:ascii="Arial" w:hAnsi="Arial" w:cs="Arial"/>
                <w:sz w:val="18"/>
                <w:szCs w:val="18"/>
              </w:rPr>
            </w:pPr>
            <w:r w:rsidRPr="009A0ECE">
              <w:rPr>
                <w:rFonts w:ascii="Arial" w:hAnsi="Arial" w:cs="Arial"/>
                <w:sz w:val="18"/>
                <w:szCs w:val="18"/>
              </w:rPr>
              <w:t>Determinación de Materia Flotante</w:t>
            </w:r>
          </w:p>
        </w:tc>
        <w:tc>
          <w:tcPr>
            <w:tcW w:w="2626" w:type="dxa"/>
            <w:vAlign w:val="center"/>
            <w:hideMark/>
          </w:tcPr>
          <w:p w:rsidR="001A4BD3" w:rsidRPr="009A0ECE" w:rsidRDefault="001A4BD3" w:rsidP="001A4BD3">
            <w:pPr>
              <w:rPr>
                <w:rFonts w:ascii="Arial" w:hAnsi="Arial" w:cs="Arial"/>
                <w:sz w:val="18"/>
                <w:szCs w:val="18"/>
              </w:rPr>
            </w:pPr>
            <w:r w:rsidRPr="001A4BD3">
              <w:rPr>
                <w:rFonts w:ascii="Arial" w:hAnsi="Arial" w:cs="Arial"/>
                <w:sz w:val="18"/>
                <w:szCs w:val="18"/>
              </w:rPr>
              <w:t>NOM-001-SEMARNAT-1996</w:t>
            </w:r>
          </w:p>
        </w:tc>
        <w:tc>
          <w:tcPr>
            <w:tcW w:w="97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c>
          <w:tcPr>
            <w:tcW w:w="122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r>
      <w:tr w:rsidR="001A4BD3" w:rsidRPr="009A0ECE" w:rsidTr="00FC31B3">
        <w:trPr>
          <w:trHeight w:val="705"/>
        </w:trPr>
        <w:tc>
          <w:tcPr>
            <w:tcW w:w="817" w:type="dxa"/>
            <w:vAlign w:val="center"/>
            <w:hideMark/>
          </w:tcPr>
          <w:p w:rsidR="001A4BD3" w:rsidRPr="009A0ECE" w:rsidRDefault="001A4BD3" w:rsidP="001A4BD3">
            <w:pPr>
              <w:jc w:val="center"/>
              <w:rPr>
                <w:rFonts w:ascii="Arial" w:hAnsi="Arial" w:cs="Arial"/>
                <w:sz w:val="18"/>
                <w:szCs w:val="18"/>
              </w:rPr>
            </w:pPr>
            <w:r w:rsidRPr="009A0ECE">
              <w:rPr>
                <w:rFonts w:ascii="Arial" w:hAnsi="Arial" w:cs="Arial"/>
                <w:sz w:val="18"/>
                <w:szCs w:val="18"/>
              </w:rPr>
              <w:t>1</w:t>
            </w:r>
          </w:p>
        </w:tc>
        <w:tc>
          <w:tcPr>
            <w:tcW w:w="3289" w:type="dxa"/>
            <w:vAlign w:val="center"/>
            <w:hideMark/>
          </w:tcPr>
          <w:p w:rsidR="001A4BD3" w:rsidRPr="009A0ECE" w:rsidRDefault="001A4BD3" w:rsidP="001A4BD3">
            <w:pPr>
              <w:rPr>
                <w:rFonts w:ascii="Arial" w:hAnsi="Arial" w:cs="Arial"/>
                <w:sz w:val="18"/>
                <w:szCs w:val="18"/>
              </w:rPr>
            </w:pPr>
            <w:r w:rsidRPr="009A0ECE">
              <w:rPr>
                <w:rFonts w:ascii="Arial" w:hAnsi="Arial" w:cs="Arial"/>
                <w:sz w:val="18"/>
                <w:szCs w:val="18"/>
              </w:rPr>
              <w:t>Determinación de Solidos Sedimentables</w:t>
            </w:r>
          </w:p>
        </w:tc>
        <w:tc>
          <w:tcPr>
            <w:tcW w:w="2626" w:type="dxa"/>
            <w:vAlign w:val="center"/>
            <w:hideMark/>
          </w:tcPr>
          <w:p w:rsidR="001A4BD3" w:rsidRPr="009A0ECE" w:rsidRDefault="001A4BD3" w:rsidP="001A4BD3">
            <w:pPr>
              <w:rPr>
                <w:rFonts w:ascii="Arial" w:hAnsi="Arial" w:cs="Arial"/>
                <w:sz w:val="18"/>
                <w:szCs w:val="18"/>
              </w:rPr>
            </w:pPr>
            <w:r w:rsidRPr="001A4BD3">
              <w:rPr>
                <w:rFonts w:ascii="Arial" w:hAnsi="Arial" w:cs="Arial"/>
                <w:sz w:val="18"/>
                <w:szCs w:val="18"/>
              </w:rPr>
              <w:t>NOM-001-SEMARNAT-1996</w:t>
            </w:r>
          </w:p>
        </w:tc>
        <w:tc>
          <w:tcPr>
            <w:tcW w:w="97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c>
          <w:tcPr>
            <w:tcW w:w="122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r>
      <w:tr w:rsidR="001A4BD3" w:rsidRPr="009A0ECE" w:rsidTr="00FC31B3">
        <w:trPr>
          <w:trHeight w:val="830"/>
        </w:trPr>
        <w:tc>
          <w:tcPr>
            <w:tcW w:w="817" w:type="dxa"/>
            <w:vAlign w:val="center"/>
            <w:hideMark/>
          </w:tcPr>
          <w:p w:rsidR="001A4BD3" w:rsidRPr="009A0ECE" w:rsidRDefault="001A4BD3" w:rsidP="001A4BD3">
            <w:pPr>
              <w:jc w:val="center"/>
              <w:rPr>
                <w:rFonts w:ascii="Arial" w:hAnsi="Arial" w:cs="Arial"/>
                <w:sz w:val="18"/>
                <w:szCs w:val="18"/>
              </w:rPr>
            </w:pPr>
            <w:r w:rsidRPr="009A0ECE">
              <w:rPr>
                <w:rFonts w:ascii="Arial" w:hAnsi="Arial" w:cs="Arial"/>
                <w:sz w:val="18"/>
                <w:szCs w:val="18"/>
              </w:rPr>
              <w:t>1</w:t>
            </w:r>
          </w:p>
        </w:tc>
        <w:tc>
          <w:tcPr>
            <w:tcW w:w="3289" w:type="dxa"/>
            <w:vAlign w:val="center"/>
            <w:hideMark/>
          </w:tcPr>
          <w:p w:rsidR="001A4BD3" w:rsidRPr="009A0ECE" w:rsidRDefault="001A4BD3" w:rsidP="001A4BD3">
            <w:pPr>
              <w:rPr>
                <w:rFonts w:ascii="Arial" w:hAnsi="Arial" w:cs="Arial"/>
                <w:sz w:val="18"/>
                <w:szCs w:val="18"/>
              </w:rPr>
            </w:pPr>
            <w:r w:rsidRPr="009A0ECE">
              <w:rPr>
                <w:rFonts w:ascii="Arial" w:hAnsi="Arial" w:cs="Arial"/>
                <w:sz w:val="18"/>
                <w:szCs w:val="18"/>
              </w:rPr>
              <w:t xml:space="preserve">Determinación de Demanda Bioquímica de Oxigeno </w:t>
            </w:r>
            <w:r>
              <w:rPr>
                <w:rFonts w:ascii="Arial" w:hAnsi="Arial" w:cs="Arial"/>
                <w:sz w:val="18"/>
                <w:szCs w:val="18"/>
              </w:rPr>
              <w:t xml:space="preserve">a los 5 </w:t>
            </w:r>
            <w:proofErr w:type="spellStart"/>
            <w:r>
              <w:rPr>
                <w:rFonts w:ascii="Arial" w:hAnsi="Arial" w:cs="Arial"/>
                <w:sz w:val="18"/>
                <w:szCs w:val="18"/>
              </w:rPr>
              <w:t>dìas</w:t>
            </w:r>
            <w:proofErr w:type="spellEnd"/>
          </w:p>
        </w:tc>
        <w:tc>
          <w:tcPr>
            <w:tcW w:w="2626" w:type="dxa"/>
            <w:vAlign w:val="center"/>
            <w:hideMark/>
          </w:tcPr>
          <w:p w:rsidR="001A4BD3" w:rsidRPr="009A0ECE" w:rsidRDefault="001A4BD3" w:rsidP="001A4BD3">
            <w:pPr>
              <w:rPr>
                <w:rFonts w:ascii="Arial" w:hAnsi="Arial" w:cs="Arial"/>
                <w:sz w:val="18"/>
                <w:szCs w:val="18"/>
              </w:rPr>
            </w:pPr>
            <w:r w:rsidRPr="001A4BD3">
              <w:rPr>
                <w:rFonts w:ascii="Arial" w:hAnsi="Arial" w:cs="Arial"/>
                <w:sz w:val="18"/>
                <w:szCs w:val="18"/>
              </w:rPr>
              <w:t>NOM-001-SEMARNAT-1996</w:t>
            </w:r>
          </w:p>
        </w:tc>
        <w:tc>
          <w:tcPr>
            <w:tcW w:w="97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c>
          <w:tcPr>
            <w:tcW w:w="122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r>
      <w:tr w:rsidR="001A4BD3" w:rsidRPr="009A0ECE" w:rsidTr="00FC31B3">
        <w:trPr>
          <w:trHeight w:val="699"/>
        </w:trPr>
        <w:tc>
          <w:tcPr>
            <w:tcW w:w="817" w:type="dxa"/>
            <w:vAlign w:val="center"/>
            <w:hideMark/>
          </w:tcPr>
          <w:p w:rsidR="001A4BD3" w:rsidRPr="009A0ECE" w:rsidRDefault="001A4BD3" w:rsidP="001A4BD3">
            <w:pPr>
              <w:jc w:val="center"/>
              <w:rPr>
                <w:rFonts w:ascii="Arial" w:hAnsi="Arial" w:cs="Arial"/>
                <w:sz w:val="18"/>
                <w:szCs w:val="18"/>
              </w:rPr>
            </w:pPr>
            <w:r w:rsidRPr="009A0ECE">
              <w:rPr>
                <w:rFonts w:ascii="Arial" w:hAnsi="Arial" w:cs="Arial"/>
                <w:sz w:val="18"/>
                <w:szCs w:val="18"/>
              </w:rPr>
              <w:t>1</w:t>
            </w:r>
          </w:p>
        </w:tc>
        <w:tc>
          <w:tcPr>
            <w:tcW w:w="3289" w:type="dxa"/>
            <w:vAlign w:val="center"/>
            <w:hideMark/>
          </w:tcPr>
          <w:p w:rsidR="001A4BD3" w:rsidRPr="009A0ECE" w:rsidRDefault="001A4BD3" w:rsidP="001A4BD3">
            <w:pPr>
              <w:rPr>
                <w:rFonts w:ascii="Arial" w:hAnsi="Arial" w:cs="Arial"/>
                <w:sz w:val="18"/>
                <w:szCs w:val="18"/>
              </w:rPr>
            </w:pPr>
            <w:r w:rsidRPr="009A0ECE">
              <w:rPr>
                <w:rFonts w:ascii="Arial" w:hAnsi="Arial" w:cs="Arial"/>
                <w:sz w:val="18"/>
                <w:szCs w:val="18"/>
              </w:rPr>
              <w:t xml:space="preserve">Determinación de NMP </w:t>
            </w:r>
            <w:proofErr w:type="spellStart"/>
            <w:r w:rsidRPr="009A0ECE">
              <w:rPr>
                <w:rFonts w:ascii="Arial" w:hAnsi="Arial" w:cs="Arial"/>
                <w:sz w:val="18"/>
                <w:szCs w:val="18"/>
              </w:rPr>
              <w:t>Coliformes</w:t>
            </w:r>
            <w:proofErr w:type="spellEnd"/>
            <w:r w:rsidRPr="009A0ECE">
              <w:rPr>
                <w:rFonts w:ascii="Arial" w:hAnsi="Arial" w:cs="Arial"/>
                <w:sz w:val="18"/>
                <w:szCs w:val="18"/>
              </w:rPr>
              <w:t xml:space="preserve"> Totales</w:t>
            </w:r>
          </w:p>
        </w:tc>
        <w:tc>
          <w:tcPr>
            <w:tcW w:w="2626" w:type="dxa"/>
            <w:vAlign w:val="center"/>
            <w:hideMark/>
          </w:tcPr>
          <w:p w:rsidR="001A4BD3" w:rsidRPr="009A0ECE" w:rsidRDefault="001A4BD3" w:rsidP="001A4BD3">
            <w:pPr>
              <w:rPr>
                <w:rFonts w:ascii="Arial" w:hAnsi="Arial" w:cs="Arial"/>
                <w:sz w:val="18"/>
                <w:szCs w:val="18"/>
              </w:rPr>
            </w:pPr>
            <w:r w:rsidRPr="001A4BD3">
              <w:rPr>
                <w:rFonts w:ascii="Arial" w:hAnsi="Arial" w:cs="Arial"/>
                <w:sz w:val="18"/>
                <w:szCs w:val="18"/>
              </w:rPr>
              <w:t>NOM-001-SEMARNAT-1996</w:t>
            </w:r>
          </w:p>
        </w:tc>
        <w:tc>
          <w:tcPr>
            <w:tcW w:w="97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c>
          <w:tcPr>
            <w:tcW w:w="1222" w:type="dxa"/>
            <w:vAlign w:val="center"/>
            <w:hideMark/>
          </w:tcPr>
          <w:p w:rsidR="001A4BD3" w:rsidRPr="009A0ECE" w:rsidRDefault="001A4BD3" w:rsidP="001A4BD3">
            <w:pPr>
              <w:jc w:val="center"/>
              <w:rPr>
                <w:rFonts w:ascii="Arial" w:hAnsi="Arial" w:cs="Arial"/>
                <w:sz w:val="18"/>
                <w:szCs w:val="18"/>
              </w:rPr>
            </w:pPr>
            <w:r w:rsidRPr="001A4BD3">
              <w:rPr>
                <w:rFonts w:ascii="Arial" w:hAnsi="Arial" w:cs="Arial"/>
                <w:sz w:val="18"/>
                <w:szCs w:val="18"/>
              </w:rPr>
              <w:t>$ 310.73</w:t>
            </w:r>
          </w:p>
        </w:tc>
      </w:tr>
      <w:tr w:rsidR="00205117" w:rsidRPr="009A0ECE" w:rsidTr="00AF5CF1">
        <w:trPr>
          <w:trHeight w:val="142"/>
        </w:trPr>
        <w:tc>
          <w:tcPr>
            <w:tcW w:w="817" w:type="dxa"/>
            <w:hideMark/>
          </w:tcPr>
          <w:p w:rsidR="00205117" w:rsidRPr="009A0ECE" w:rsidRDefault="00205117">
            <w:pPr>
              <w:rPr>
                <w:rFonts w:ascii="Arial" w:hAnsi="Arial" w:cs="Arial"/>
                <w:sz w:val="18"/>
                <w:szCs w:val="18"/>
              </w:rPr>
            </w:pPr>
            <w:r w:rsidRPr="009A0ECE">
              <w:rPr>
                <w:rFonts w:ascii="Arial" w:hAnsi="Arial" w:cs="Arial"/>
                <w:sz w:val="18"/>
                <w:szCs w:val="18"/>
              </w:rPr>
              <w:t> </w:t>
            </w:r>
          </w:p>
        </w:tc>
        <w:tc>
          <w:tcPr>
            <w:tcW w:w="6887" w:type="dxa"/>
            <w:gridSpan w:val="3"/>
            <w:vAlign w:val="center"/>
            <w:hideMark/>
          </w:tcPr>
          <w:p w:rsidR="00205117" w:rsidRPr="009A0ECE" w:rsidRDefault="00205117">
            <w:pPr>
              <w:rPr>
                <w:rFonts w:ascii="Arial" w:hAnsi="Arial" w:cs="Arial"/>
                <w:b/>
                <w:bCs/>
                <w:sz w:val="18"/>
                <w:szCs w:val="18"/>
              </w:rPr>
            </w:pPr>
            <w:r w:rsidRPr="009A0ECE">
              <w:rPr>
                <w:rFonts w:ascii="Arial" w:hAnsi="Arial" w:cs="Arial"/>
                <w:b/>
                <w:bCs/>
                <w:sz w:val="18"/>
                <w:szCs w:val="18"/>
              </w:rPr>
              <w:t>TOTAL</w:t>
            </w:r>
          </w:p>
        </w:tc>
        <w:tc>
          <w:tcPr>
            <w:tcW w:w="1222" w:type="dxa"/>
            <w:vAlign w:val="center"/>
            <w:hideMark/>
          </w:tcPr>
          <w:p w:rsidR="00205117" w:rsidRPr="009A0ECE" w:rsidRDefault="001A4BD3" w:rsidP="00205117">
            <w:pPr>
              <w:rPr>
                <w:rFonts w:ascii="Arial" w:hAnsi="Arial" w:cs="Arial"/>
                <w:b/>
                <w:bCs/>
                <w:sz w:val="18"/>
                <w:szCs w:val="18"/>
              </w:rPr>
            </w:pPr>
            <w:r w:rsidRPr="001A4BD3">
              <w:rPr>
                <w:rFonts w:ascii="Arial" w:hAnsi="Arial" w:cs="Arial"/>
                <w:b/>
                <w:bCs/>
                <w:sz w:val="18"/>
                <w:szCs w:val="18"/>
              </w:rPr>
              <w:t>$ 1,242.92</w:t>
            </w:r>
          </w:p>
        </w:tc>
      </w:tr>
      <w:tr w:rsidR="00205117" w:rsidRPr="009A0ECE" w:rsidTr="00AF5CF1">
        <w:trPr>
          <w:trHeight w:val="61"/>
        </w:trPr>
        <w:tc>
          <w:tcPr>
            <w:tcW w:w="817" w:type="dxa"/>
            <w:hideMark/>
          </w:tcPr>
          <w:p w:rsidR="00205117" w:rsidRPr="009A0ECE" w:rsidRDefault="00205117">
            <w:pPr>
              <w:rPr>
                <w:rFonts w:ascii="Arial" w:hAnsi="Arial" w:cs="Arial"/>
                <w:sz w:val="18"/>
                <w:szCs w:val="18"/>
              </w:rPr>
            </w:pPr>
            <w:r w:rsidRPr="009A0ECE">
              <w:rPr>
                <w:rFonts w:ascii="Arial" w:hAnsi="Arial" w:cs="Arial"/>
                <w:sz w:val="18"/>
                <w:szCs w:val="18"/>
              </w:rPr>
              <w:t> </w:t>
            </w:r>
          </w:p>
        </w:tc>
        <w:tc>
          <w:tcPr>
            <w:tcW w:w="6887" w:type="dxa"/>
            <w:gridSpan w:val="3"/>
            <w:vAlign w:val="center"/>
            <w:hideMark/>
          </w:tcPr>
          <w:p w:rsidR="00205117" w:rsidRPr="009A0ECE" w:rsidRDefault="00205117">
            <w:pPr>
              <w:rPr>
                <w:rFonts w:ascii="Arial" w:hAnsi="Arial" w:cs="Arial"/>
                <w:b/>
                <w:bCs/>
                <w:sz w:val="18"/>
                <w:szCs w:val="18"/>
              </w:rPr>
            </w:pPr>
            <w:r w:rsidRPr="009A0ECE">
              <w:rPr>
                <w:rFonts w:ascii="Arial" w:hAnsi="Arial" w:cs="Arial"/>
                <w:b/>
                <w:bCs/>
                <w:sz w:val="18"/>
                <w:szCs w:val="18"/>
              </w:rPr>
              <w:t>I.V.A.</w:t>
            </w:r>
          </w:p>
        </w:tc>
        <w:tc>
          <w:tcPr>
            <w:tcW w:w="1222" w:type="dxa"/>
            <w:vAlign w:val="center"/>
            <w:hideMark/>
          </w:tcPr>
          <w:p w:rsidR="00205117" w:rsidRPr="009A0ECE" w:rsidRDefault="00DB65CB" w:rsidP="00205117">
            <w:pPr>
              <w:rPr>
                <w:rFonts w:ascii="Arial" w:hAnsi="Arial" w:cs="Arial"/>
                <w:b/>
                <w:bCs/>
                <w:sz w:val="18"/>
                <w:szCs w:val="18"/>
              </w:rPr>
            </w:pPr>
            <w:r w:rsidRPr="009A0ECE">
              <w:rPr>
                <w:rFonts w:ascii="Arial" w:hAnsi="Arial" w:cs="Arial"/>
                <w:b/>
                <w:bCs/>
                <w:sz w:val="18"/>
                <w:szCs w:val="18"/>
              </w:rPr>
              <w:t>$</w:t>
            </w:r>
            <w:r w:rsidR="00FE54EC" w:rsidRPr="009A0ECE">
              <w:rPr>
                <w:rFonts w:ascii="Arial" w:hAnsi="Arial" w:cs="Arial"/>
                <w:b/>
                <w:bCs/>
                <w:sz w:val="18"/>
                <w:szCs w:val="18"/>
              </w:rPr>
              <w:t xml:space="preserve"> </w:t>
            </w:r>
            <w:r w:rsidR="00205117" w:rsidRPr="009A0ECE">
              <w:rPr>
                <w:rFonts w:ascii="Arial" w:hAnsi="Arial" w:cs="Arial"/>
                <w:b/>
                <w:bCs/>
                <w:sz w:val="18"/>
                <w:szCs w:val="18"/>
              </w:rPr>
              <w:t>304</w:t>
            </w:r>
            <w:r w:rsidR="00504473" w:rsidRPr="009A0ECE">
              <w:rPr>
                <w:rFonts w:ascii="Arial" w:hAnsi="Arial" w:cs="Arial"/>
                <w:b/>
                <w:bCs/>
                <w:sz w:val="18"/>
                <w:szCs w:val="18"/>
              </w:rPr>
              <w:t>.00</w:t>
            </w:r>
          </w:p>
        </w:tc>
      </w:tr>
      <w:tr w:rsidR="00205117" w:rsidRPr="009A0ECE" w:rsidTr="00AF5CF1">
        <w:trPr>
          <w:trHeight w:val="134"/>
        </w:trPr>
        <w:tc>
          <w:tcPr>
            <w:tcW w:w="817" w:type="dxa"/>
            <w:hideMark/>
          </w:tcPr>
          <w:p w:rsidR="00205117" w:rsidRPr="009A0ECE" w:rsidRDefault="00205117">
            <w:pPr>
              <w:rPr>
                <w:rFonts w:ascii="Arial" w:hAnsi="Arial" w:cs="Arial"/>
                <w:sz w:val="18"/>
                <w:szCs w:val="18"/>
              </w:rPr>
            </w:pPr>
            <w:r w:rsidRPr="009A0ECE">
              <w:rPr>
                <w:rFonts w:ascii="Arial" w:hAnsi="Arial" w:cs="Arial"/>
                <w:sz w:val="18"/>
                <w:szCs w:val="18"/>
              </w:rPr>
              <w:t> </w:t>
            </w:r>
          </w:p>
        </w:tc>
        <w:tc>
          <w:tcPr>
            <w:tcW w:w="6887" w:type="dxa"/>
            <w:gridSpan w:val="3"/>
            <w:vAlign w:val="center"/>
            <w:hideMark/>
          </w:tcPr>
          <w:p w:rsidR="00205117" w:rsidRPr="009A0ECE" w:rsidRDefault="00205117">
            <w:pPr>
              <w:rPr>
                <w:rFonts w:ascii="Arial" w:hAnsi="Arial" w:cs="Arial"/>
                <w:b/>
                <w:bCs/>
                <w:sz w:val="18"/>
                <w:szCs w:val="18"/>
              </w:rPr>
            </w:pPr>
            <w:r w:rsidRPr="009A0ECE">
              <w:rPr>
                <w:rFonts w:ascii="Arial" w:hAnsi="Arial" w:cs="Arial"/>
                <w:b/>
                <w:bCs/>
                <w:sz w:val="18"/>
                <w:szCs w:val="18"/>
              </w:rPr>
              <w:t>TOTAL</w:t>
            </w:r>
          </w:p>
        </w:tc>
        <w:tc>
          <w:tcPr>
            <w:tcW w:w="1222" w:type="dxa"/>
            <w:vAlign w:val="center"/>
            <w:hideMark/>
          </w:tcPr>
          <w:p w:rsidR="00205117" w:rsidRPr="009A0ECE" w:rsidRDefault="00DB65CB" w:rsidP="00205117">
            <w:pPr>
              <w:rPr>
                <w:rFonts w:ascii="Arial" w:hAnsi="Arial" w:cs="Arial"/>
                <w:b/>
                <w:bCs/>
                <w:sz w:val="18"/>
                <w:szCs w:val="18"/>
              </w:rPr>
            </w:pPr>
            <w:r w:rsidRPr="009A0ECE">
              <w:rPr>
                <w:rFonts w:ascii="Arial" w:hAnsi="Arial" w:cs="Arial"/>
                <w:b/>
                <w:bCs/>
                <w:sz w:val="18"/>
                <w:szCs w:val="18"/>
              </w:rPr>
              <w:t>$</w:t>
            </w:r>
            <w:r w:rsidR="00FE54EC" w:rsidRPr="009A0ECE">
              <w:rPr>
                <w:rFonts w:ascii="Arial" w:hAnsi="Arial" w:cs="Arial"/>
                <w:b/>
                <w:bCs/>
                <w:sz w:val="18"/>
                <w:szCs w:val="18"/>
              </w:rPr>
              <w:t xml:space="preserve"> </w:t>
            </w:r>
            <w:r w:rsidR="00205117" w:rsidRPr="009A0ECE">
              <w:rPr>
                <w:rFonts w:ascii="Arial" w:hAnsi="Arial" w:cs="Arial"/>
                <w:b/>
                <w:bCs/>
                <w:sz w:val="18"/>
                <w:szCs w:val="18"/>
              </w:rPr>
              <w:t>2,204.00</w:t>
            </w:r>
          </w:p>
        </w:tc>
      </w:tr>
    </w:tbl>
    <w:p w:rsidR="009E0802" w:rsidRPr="00FC31B3" w:rsidRDefault="00205117" w:rsidP="00FC31B3">
      <w:pPr>
        <w:pStyle w:val="Sinespaciado"/>
        <w:rPr>
          <w:rFonts w:ascii="Arial" w:hAnsi="Arial" w:cs="Arial"/>
          <w:sz w:val="18"/>
          <w:szCs w:val="18"/>
        </w:rPr>
      </w:pPr>
      <w:r w:rsidRPr="00FC31B3">
        <w:rPr>
          <w:rFonts w:ascii="Arial" w:hAnsi="Arial" w:cs="Arial"/>
          <w:sz w:val="18"/>
          <w:szCs w:val="18"/>
        </w:rPr>
        <w:t xml:space="preserve">Fuente: Grupo Microanálisis, laboratorio del grupo Microanálisis, S.A de C.V, cotización de servicio. </w:t>
      </w:r>
    </w:p>
    <w:p w:rsidR="008271A0" w:rsidRDefault="008271A0" w:rsidP="00AF5CF1">
      <w:pPr>
        <w:pStyle w:val="Sinespaciado"/>
        <w:jc w:val="both"/>
        <w:rPr>
          <w:rFonts w:ascii="Arial" w:hAnsi="Arial" w:cs="Arial"/>
          <w:sz w:val="24"/>
        </w:rPr>
      </w:pPr>
    </w:p>
    <w:p w:rsidR="00764DFB" w:rsidRPr="009A0ECE" w:rsidRDefault="00812626" w:rsidP="00AF5CF1">
      <w:pPr>
        <w:pStyle w:val="Sinespaciado"/>
        <w:jc w:val="both"/>
        <w:rPr>
          <w:rFonts w:ascii="Arial" w:hAnsi="Arial" w:cs="Arial"/>
          <w:sz w:val="24"/>
        </w:rPr>
      </w:pPr>
      <w:r w:rsidRPr="009A0ECE">
        <w:rPr>
          <w:rFonts w:ascii="Arial" w:hAnsi="Arial" w:cs="Arial"/>
          <w:sz w:val="24"/>
        </w:rPr>
        <w:t>Atendiendo</w:t>
      </w:r>
      <w:r w:rsidR="00E67EC2" w:rsidRPr="009A0ECE">
        <w:rPr>
          <w:rFonts w:ascii="Arial" w:hAnsi="Arial" w:cs="Arial"/>
          <w:sz w:val="24"/>
        </w:rPr>
        <w:t xml:space="preserve"> </w:t>
      </w:r>
      <w:r w:rsidR="000927AD" w:rsidRPr="009A0ECE">
        <w:rPr>
          <w:rFonts w:ascii="Arial" w:hAnsi="Arial" w:cs="Arial"/>
          <w:sz w:val="24"/>
        </w:rPr>
        <w:t xml:space="preserve">a que </w:t>
      </w:r>
      <w:r w:rsidR="00032854" w:rsidRPr="009A0ECE">
        <w:rPr>
          <w:rFonts w:ascii="Arial" w:hAnsi="Arial" w:cs="Arial"/>
          <w:sz w:val="24"/>
        </w:rPr>
        <w:t>la frecuencia del muestreo de los</w:t>
      </w:r>
      <w:r w:rsidR="00E67EC2" w:rsidRPr="009A0ECE">
        <w:rPr>
          <w:rFonts w:ascii="Arial" w:hAnsi="Arial" w:cs="Arial"/>
          <w:sz w:val="24"/>
        </w:rPr>
        <w:t xml:space="preserve"> contaminantes </w:t>
      </w:r>
      <w:r w:rsidRPr="009A0ECE">
        <w:rPr>
          <w:rFonts w:ascii="Arial" w:hAnsi="Arial" w:cs="Arial"/>
          <w:sz w:val="24"/>
        </w:rPr>
        <w:t>establecidos en la NOM-001-SEMARNAT-1996</w:t>
      </w:r>
      <w:r w:rsidR="00032854" w:rsidRPr="009A0ECE">
        <w:rPr>
          <w:rFonts w:ascii="Arial" w:hAnsi="Arial" w:cs="Arial"/>
          <w:sz w:val="24"/>
        </w:rPr>
        <w:t xml:space="preserve">: mensual, trimestral y semestral, </w:t>
      </w:r>
      <w:r w:rsidRPr="009A0ECE">
        <w:rPr>
          <w:rFonts w:ascii="Arial" w:hAnsi="Arial" w:cs="Arial"/>
          <w:sz w:val="24"/>
        </w:rPr>
        <w:t>representa</w:t>
      </w:r>
      <w:r w:rsidR="00032854" w:rsidRPr="009A0ECE">
        <w:rPr>
          <w:rFonts w:ascii="Arial" w:hAnsi="Arial" w:cs="Arial"/>
          <w:sz w:val="24"/>
        </w:rPr>
        <w:t xml:space="preserve"> para el </w:t>
      </w:r>
      <w:r w:rsidR="00032854" w:rsidRPr="009A0ECE">
        <w:rPr>
          <w:rFonts w:ascii="Arial" w:hAnsi="Arial" w:cs="Arial"/>
          <w:sz w:val="24"/>
        </w:rPr>
        <w:lastRenderedPageBreak/>
        <w:t xml:space="preserve">monitoreo anual: </w:t>
      </w:r>
      <w:r w:rsidR="00FA2B28" w:rsidRPr="009A0ECE">
        <w:rPr>
          <w:rFonts w:ascii="Arial" w:hAnsi="Arial" w:cs="Arial"/>
          <w:sz w:val="24"/>
        </w:rPr>
        <w:t>12 muestreos</w:t>
      </w:r>
      <w:r w:rsidRPr="009A0ECE">
        <w:rPr>
          <w:rFonts w:ascii="Arial" w:hAnsi="Arial" w:cs="Arial"/>
          <w:sz w:val="24"/>
        </w:rPr>
        <w:t xml:space="preserve"> (mensual)</w:t>
      </w:r>
      <w:r w:rsidR="00FA2B28" w:rsidRPr="009A0ECE">
        <w:rPr>
          <w:rFonts w:ascii="Arial" w:hAnsi="Arial" w:cs="Arial"/>
          <w:sz w:val="24"/>
        </w:rPr>
        <w:t>, 4 muestreos</w:t>
      </w:r>
      <w:r w:rsidRPr="009A0ECE">
        <w:rPr>
          <w:rFonts w:ascii="Arial" w:hAnsi="Arial" w:cs="Arial"/>
          <w:sz w:val="24"/>
        </w:rPr>
        <w:t xml:space="preserve"> (trimestral)</w:t>
      </w:r>
      <w:r w:rsidR="00FA2B28" w:rsidRPr="009A0ECE">
        <w:rPr>
          <w:rFonts w:ascii="Arial" w:hAnsi="Arial" w:cs="Arial"/>
          <w:sz w:val="24"/>
        </w:rPr>
        <w:t xml:space="preserve"> y 2 muestreos</w:t>
      </w:r>
      <w:r w:rsidRPr="009A0ECE">
        <w:rPr>
          <w:rFonts w:ascii="Arial" w:hAnsi="Arial" w:cs="Arial"/>
          <w:sz w:val="24"/>
        </w:rPr>
        <w:t xml:space="preserve"> (semestral</w:t>
      </w:r>
      <w:r w:rsidR="00FA2B28" w:rsidRPr="009A0ECE">
        <w:rPr>
          <w:rFonts w:ascii="Arial" w:hAnsi="Arial" w:cs="Arial"/>
          <w:sz w:val="24"/>
        </w:rPr>
        <w:t>)</w:t>
      </w:r>
      <w:r w:rsidRPr="009A0ECE">
        <w:rPr>
          <w:rFonts w:ascii="Arial" w:hAnsi="Arial" w:cs="Arial"/>
          <w:sz w:val="24"/>
        </w:rPr>
        <w:t xml:space="preserve">, se </w:t>
      </w:r>
      <w:r w:rsidR="00032854" w:rsidRPr="009A0ECE">
        <w:rPr>
          <w:rFonts w:ascii="Arial" w:hAnsi="Arial" w:cs="Arial"/>
          <w:sz w:val="24"/>
        </w:rPr>
        <w:t>calcularon</w:t>
      </w:r>
      <w:r w:rsidRPr="009A0ECE">
        <w:rPr>
          <w:rFonts w:ascii="Arial" w:hAnsi="Arial" w:cs="Arial"/>
          <w:sz w:val="24"/>
        </w:rPr>
        <w:t xml:space="preserve"> los costos</w:t>
      </w:r>
      <w:r w:rsidR="00DB65CB" w:rsidRPr="009A0ECE">
        <w:rPr>
          <w:rFonts w:ascii="Arial" w:hAnsi="Arial" w:cs="Arial"/>
          <w:sz w:val="24"/>
        </w:rPr>
        <w:t xml:space="preserve"> anuales</w:t>
      </w:r>
      <w:r w:rsidR="00460952" w:rsidRPr="009A0ECE">
        <w:rPr>
          <w:rFonts w:ascii="Arial" w:hAnsi="Arial" w:cs="Arial"/>
          <w:sz w:val="24"/>
        </w:rPr>
        <w:t xml:space="preserve"> que</w:t>
      </w:r>
      <w:r w:rsidR="001418C3" w:rsidRPr="009A0ECE">
        <w:rPr>
          <w:rFonts w:ascii="Arial" w:hAnsi="Arial" w:cs="Arial"/>
          <w:sz w:val="24"/>
        </w:rPr>
        <w:t xml:space="preserve"> en promedio</w:t>
      </w:r>
      <w:r w:rsidR="00460952" w:rsidRPr="009A0ECE">
        <w:rPr>
          <w:rFonts w:ascii="Arial" w:hAnsi="Arial" w:cs="Arial"/>
          <w:sz w:val="24"/>
        </w:rPr>
        <w:t xml:space="preserve"> son</w:t>
      </w:r>
      <w:r w:rsidR="001418C3" w:rsidRPr="009A0ECE">
        <w:rPr>
          <w:rFonts w:ascii="Arial" w:hAnsi="Arial" w:cs="Arial"/>
          <w:sz w:val="24"/>
        </w:rPr>
        <w:t xml:space="preserve"> </w:t>
      </w:r>
      <w:r w:rsidR="00460952" w:rsidRPr="009A0ECE">
        <w:rPr>
          <w:rFonts w:ascii="Arial" w:hAnsi="Arial" w:cs="Arial"/>
          <w:sz w:val="24"/>
        </w:rPr>
        <w:t xml:space="preserve">$ </w:t>
      </w:r>
      <w:r w:rsidR="00460952" w:rsidRPr="009A0ECE">
        <w:rPr>
          <w:rFonts w:ascii="Arial" w:eastAsia="Times New Roman" w:hAnsi="Arial" w:cs="Arial"/>
          <w:color w:val="000000"/>
          <w:sz w:val="24"/>
          <w:lang w:eastAsia="es-MX"/>
        </w:rPr>
        <w:t>13,224</w:t>
      </w:r>
      <w:r w:rsidR="008D4716" w:rsidRPr="009A0ECE">
        <w:rPr>
          <w:rFonts w:ascii="Arial" w:eastAsia="Times New Roman" w:hAnsi="Arial" w:cs="Arial"/>
          <w:color w:val="000000"/>
          <w:sz w:val="24"/>
          <w:lang w:eastAsia="es-MX"/>
        </w:rPr>
        <w:t xml:space="preserve"> </w:t>
      </w:r>
      <w:r w:rsidR="00460952" w:rsidRPr="009A0ECE">
        <w:rPr>
          <w:rFonts w:ascii="Arial" w:eastAsia="Times New Roman" w:hAnsi="Arial" w:cs="Arial"/>
          <w:color w:val="000000"/>
          <w:sz w:val="24"/>
          <w:lang w:eastAsia="es-MX"/>
        </w:rPr>
        <w:t>MXN</w:t>
      </w:r>
      <w:r w:rsidR="00C55A52">
        <w:rPr>
          <w:rFonts w:ascii="Arial" w:eastAsia="Times New Roman" w:hAnsi="Arial" w:cs="Arial"/>
          <w:color w:val="000000"/>
          <w:sz w:val="24"/>
          <w:lang w:eastAsia="es-MX"/>
        </w:rPr>
        <w:t>, los cálculos de los costos se desglosan en la siguiente tabla:</w:t>
      </w:r>
      <w:r w:rsidR="000927AD" w:rsidRPr="009A0ECE">
        <w:rPr>
          <w:rFonts w:ascii="Arial" w:eastAsia="Times New Roman" w:hAnsi="Arial" w:cs="Arial"/>
          <w:b/>
          <w:color w:val="000000"/>
          <w:sz w:val="24"/>
          <w:lang w:eastAsia="es-MX"/>
        </w:rPr>
        <w:t xml:space="preserve"> </w:t>
      </w:r>
      <w:r w:rsidR="00460952" w:rsidRPr="009A0ECE">
        <w:rPr>
          <w:rFonts w:ascii="Arial" w:eastAsia="Times New Roman" w:hAnsi="Arial" w:cs="Arial"/>
          <w:b/>
          <w:color w:val="000000"/>
          <w:sz w:val="24"/>
          <w:lang w:eastAsia="es-MX"/>
        </w:rPr>
        <w:t xml:space="preserve"> </w:t>
      </w:r>
    </w:p>
    <w:p w:rsidR="000927AD" w:rsidRPr="009A0ECE" w:rsidRDefault="000927AD" w:rsidP="00AF5CF1">
      <w:pPr>
        <w:pStyle w:val="Sinespaciado"/>
        <w:jc w:val="both"/>
        <w:rPr>
          <w:rFonts w:ascii="Arial" w:hAnsi="Arial" w:cs="Arial"/>
          <w:sz w:val="24"/>
        </w:rPr>
      </w:pPr>
    </w:p>
    <w:p w:rsidR="00812626" w:rsidRPr="009A0ECE" w:rsidRDefault="00812626" w:rsidP="00AF5CF1">
      <w:pPr>
        <w:pStyle w:val="Sinespaciado"/>
        <w:jc w:val="both"/>
        <w:rPr>
          <w:rFonts w:ascii="Arial" w:hAnsi="Arial" w:cs="Arial"/>
          <w:b/>
        </w:rPr>
      </w:pPr>
      <w:r w:rsidRPr="009A0ECE">
        <w:rPr>
          <w:rFonts w:ascii="Arial" w:hAnsi="Arial" w:cs="Arial"/>
          <w:b/>
        </w:rPr>
        <w:t xml:space="preserve">Tabla 2. Costos </w:t>
      </w:r>
      <w:r w:rsidR="00032854" w:rsidRPr="009A0ECE">
        <w:rPr>
          <w:rFonts w:ascii="Arial" w:hAnsi="Arial" w:cs="Arial"/>
          <w:b/>
        </w:rPr>
        <w:t>anuales del análisis de laboratorio de los cuatros parámetros que se eliminan de la NOM-001-SEMARNAT-1996</w:t>
      </w:r>
    </w:p>
    <w:tbl>
      <w:tblPr>
        <w:tblW w:w="8789" w:type="dxa"/>
        <w:tblInd w:w="-5" w:type="dxa"/>
        <w:tblCellMar>
          <w:left w:w="70" w:type="dxa"/>
          <w:right w:w="70" w:type="dxa"/>
        </w:tblCellMar>
        <w:tblLook w:val="04A0" w:firstRow="1" w:lastRow="0" w:firstColumn="1" w:lastColumn="0" w:noHBand="0" w:noVBand="1"/>
      </w:tblPr>
      <w:tblGrid>
        <w:gridCol w:w="2268"/>
        <w:gridCol w:w="1701"/>
        <w:gridCol w:w="2268"/>
        <w:gridCol w:w="2552"/>
      </w:tblGrid>
      <w:tr w:rsidR="00812626" w:rsidRPr="009A0ECE" w:rsidTr="00AF5CF1">
        <w:trPr>
          <w:trHeight w:val="141"/>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4DFB" w:rsidRPr="009A0ECE" w:rsidRDefault="00764DFB" w:rsidP="00812626">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Frecuencia</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64DFB" w:rsidRPr="009A0ECE" w:rsidRDefault="00764DFB" w:rsidP="00812626">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Número de muestreos anuales</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764DFB" w:rsidRPr="009A0ECE" w:rsidRDefault="00764DFB" w:rsidP="00812626">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Precio de</w:t>
            </w:r>
            <w:r w:rsidR="00DB65CB" w:rsidRPr="009A0ECE">
              <w:rPr>
                <w:rFonts w:ascii="Arial" w:eastAsia="Times New Roman" w:hAnsi="Arial" w:cs="Arial"/>
                <w:b/>
                <w:color w:val="000000"/>
                <w:lang w:eastAsia="es-MX"/>
              </w:rPr>
              <w:t>l</w:t>
            </w:r>
            <w:r w:rsidRPr="009A0ECE">
              <w:rPr>
                <w:rFonts w:ascii="Arial" w:eastAsia="Times New Roman" w:hAnsi="Arial" w:cs="Arial"/>
                <w:b/>
                <w:color w:val="000000"/>
                <w:lang w:eastAsia="es-MX"/>
              </w:rPr>
              <w:t xml:space="preserve"> </w:t>
            </w:r>
            <w:r w:rsidR="00812626" w:rsidRPr="009A0ECE">
              <w:rPr>
                <w:rFonts w:ascii="Arial" w:eastAsia="Times New Roman" w:hAnsi="Arial" w:cs="Arial"/>
                <w:b/>
                <w:color w:val="000000"/>
                <w:lang w:eastAsia="es-MX"/>
              </w:rPr>
              <w:t>análisis de laboratorio (4 parámetros)</w:t>
            </w:r>
            <w:r w:rsidR="00FC31B3">
              <w:rPr>
                <w:rFonts w:ascii="Arial" w:eastAsia="Times New Roman" w:hAnsi="Arial" w:cs="Arial"/>
                <w:b/>
                <w:color w:val="000000"/>
                <w:lang w:eastAsia="es-MX"/>
              </w:rPr>
              <w:t xml:space="preserve"> </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764DFB" w:rsidRPr="009A0ECE" w:rsidRDefault="00812626" w:rsidP="00812626">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Costo anual de análisis de laboratorio (4 parámetros)</w:t>
            </w:r>
          </w:p>
        </w:tc>
      </w:tr>
      <w:tr w:rsidR="00A4076A" w:rsidRPr="009A0ECE" w:rsidTr="00FC31B3">
        <w:trPr>
          <w:trHeight w:val="448"/>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Mensual</w:t>
            </w:r>
          </w:p>
        </w:tc>
        <w:tc>
          <w:tcPr>
            <w:tcW w:w="1701"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12</w:t>
            </w:r>
          </w:p>
        </w:tc>
        <w:tc>
          <w:tcPr>
            <w:tcW w:w="2268" w:type="dxa"/>
            <w:vMerge w:val="restart"/>
            <w:tcBorders>
              <w:top w:val="nil"/>
              <w:left w:val="nil"/>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A4076A">
              <w:rPr>
                <w:rFonts w:ascii="Arial" w:eastAsia="Times New Roman" w:hAnsi="Arial" w:cs="Arial"/>
                <w:b/>
                <w:bCs/>
                <w:color w:val="000000"/>
                <w:lang w:eastAsia="es-MX"/>
              </w:rPr>
              <w:t>$ 1,242.92</w:t>
            </w:r>
          </w:p>
          <w:p w:rsidR="00A4076A" w:rsidRPr="009A0ECE" w:rsidRDefault="00A4076A" w:rsidP="00A4076A">
            <w:pPr>
              <w:spacing w:after="0" w:line="240" w:lineRule="auto"/>
              <w:jc w:val="center"/>
              <w:rPr>
                <w:rFonts w:ascii="Arial" w:eastAsia="Times New Roman" w:hAnsi="Arial" w:cs="Arial"/>
                <w:color w:val="000000"/>
                <w:lang w:eastAsia="es-MX"/>
              </w:rPr>
            </w:pPr>
          </w:p>
        </w:tc>
        <w:tc>
          <w:tcPr>
            <w:tcW w:w="2552"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FC31B3">
              <w:rPr>
                <w:rFonts w:ascii="Arial" w:eastAsia="Times New Roman" w:hAnsi="Arial" w:cs="Arial"/>
                <w:color w:val="000000"/>
                <w:lang w:eastAsia="es-MX"/>
              </w:rPr>
              <w:t>$</w:t>
            </w:r>
            <w:r>
              <w:rPr>
                <w:rFonts w:ascii="Arial" w:eastAsia="Times New Roman" w:hAnsi="Arial" w:cs="Arial"/>
                <w:color w:val="000000"/>
                <w:lang w:eastAsia="es-MX"/>
              </w:rPr>
              <w:t xml:space="preserve"> </w:t>
            </w:r>
            <w:r w:rsidRPr="00FC31B3">
              <w:rPr>
                <w:rFonts w:ascii="Arial" w:eastAsia="Times New Roman" w:hAnsi="Arial" w:cs="Arial"/>
                <w:color w:val="000000"/>
                <w:lang w:eastAsia="es-MX"/>
              </w:rPr>
              <w:t>14,915.04</w:t>
            </w:r>
          </w:p>
        </w:tc>
      </w:tr>
      <w:tr w:rsidR="00A4076A" w:rsidRPr="009A0ECE" w:rsidTr="00FC31B3">
        <w:trPr>
          <w:trHeight w:val="425"/>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Trimestral</w:t>
            </w:r>
          </w:p>
        </w:tc>
        <w:tc>
          <w:tcPr>
            <w:tcW w:w="1701"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4</w:t>
            </w:r>
          </w:p>
        </w:tc>
        <w:tc>
          <w:tcPr>
            <w:tcW w:w="2268" w:type="dxa"/>
            <w:vMerge/>
            <w:tcBorders>
              <w:left w:val="nil"/>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p>
        </w:tc>
        <w:tc>
          <w:tcPr>
            <w:tcW w:w="2552"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FC31B3">
              <w:rPr>
                <w:rFonts w:ascii="Arial" w:eastAsia="Times New Roman" w:hAnsi="Arial" w:cs="Arial"/>
                <w:color w:val="000000"/>
                <w:lang w:eastAsia="es-MX"/>
              </w:rPr>
              <w:t>$</w:t>
            </w:r>
            <w:r>
              <w:rPr>
                <w:rFonts w:ascii="Arial" w:eastAsia="Times New Roman" w:hAnsi="Arial" w:cs="Arial"/>
                <w:color w:val="000000"/>
                <w:lang w:eastAsia="es-MX"/>
              </w:rPr>
              <w:t xml:space="preserve"> </w:t>
            </w:r>
            <w:r w:rsidRPr="00FC31B3">
              <w:rPr>
                <w:rFonts w:ascii="Arial" w:eastAsia="Times New Roman" w:hAnsi="Arial" w:cs="Arial"/>
                <w:color w:val="000000"/>
                <w:lang w:eastAsia="es-MX"/>
              </w:rPr>
              <w:t>4,971.68</w:t>
            </w:r>
          </w:p>
        </w:tc>
      </w:tr>
      <w:tr w:rsidR="00A4076A" w:rsidRPr="009A0ECE" w:rsidTr="00FC31B3">
        <w:trPr>
          <w:trHeight w:val="418"/>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 xml:space="preserve">Semestral </w:t>
            </w:r>
          </w:p>
        </w:tc>
        <w:tc>
          <w:tcPr>
            <w:tcW w:w="1701"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2</w:t>
            </w:r>
          </w:p>
        </w:tc>
        <w:tc>
          <w:tcPr>
            <w:tcW w:w="2268" w:type="dxa"/>
            <w:vMerge/>
            <w:tcBorders>
              <w:left w:val="nil"/>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p>
        </w:tc>
        <w:tc>
          <w:tcPr>
            <w:tcW w:w="2552"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r w:rsidRPr="00FC31B3">
              <w:rPr>
                <w:rFonts w:ascii="Arial" w:eastAsia="Times New Roman" w:hAnsi="Arial" w:cs="Arial"/>
                <w:color w:val="000000"/>
                <w:lang w:eastAsia="es-MX"/>
              </w:rPr>
              <w:t>$</w:t>
            </w:r>
            <w:r>
              <w:rPr>
                <w:rFonts w:ascii="Arial" w:eastAsia="Times New Roman" w:hAnsi="Arial" w:cs="Arial"/>
                <w:color w:val="000000"/>
                <w:lang w:eastAsia="es-MX"/>
              </w:rPr>
              <w:t xml:space="preserve"> </w:t>
            </w:r>
            <w:r w:rsidRPr="00FC31B3">
              <w:rPr>
                <w:rFonts w:ascii="Arial" w:eastAsia="Times New Roman" w:hAnsi="Arial" w:cs="Arial"/>
                <w:color w:val="000000"/>
                <w:lang w:eastAsia="es-MX"/>
              </w:rPr>
              <w:t>2,485.84</w:t>
            </w:r>
          </w:p>
        </w:tc>
      </w:tr>
      <w:tr w:rsidR="00A4076A" w:rsidRPr="009A0ECE" w:rsidTr="00FC31B3">
        <w:trPr>
          <w:trHeight w:val="424"/>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rPr>
                <w:rFonts w:ascii="Arial" w:eastAsia="Times New Roman" w:hAnsi="Arial" w:cs="Arial"/>
                <w:b/>
                <w:color w:val="000000"/>
                <w:lang w:eastAsia="es-MX"/>
              </w:rPr>
            </w:pPr>
            <w:r w:rsidRPr="009A0ECE">
              <w:rPr>
                <w:rFonts w:ascii="Arial" w:eastAsia="Times New Roman" w:hAnsi="Arial" w:cs="Arial"/>
                <w:b/>
                <w:color w:val="000000"/>
                <w:lang w:eastAsia="es-MX"/>
              </w:rPr>
              <w:t>PROMEDIO ANUAL</w:t>
            </w:r>
          </w:p>
        </w:tc>
        <w:tc>
          <w:tcPr>
            <w:tcW w:w="1701"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6</w:t>
            </w:r>
          </w:p>
        </w:tc>
        <w:tc>
          <w:tcPr>
            <w:tcW w:w="2268" w:type="dxa"/>
            <w:vMerge/>
            <w:tcBorders>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color w:val="000000"/>
                <w:lang w:eastAsia="es-MX"/>
              </w:rPr>
            </w:pPr>
          </w:p>
        </w:tc>
        <w:tc>
          <w:tcPr>
            <w:tcW w:w="2552" w:type="dxa"/>
            <w:tcBorders>
              <w:top w:val="nil"/>
              <w:left w:val="nil"/>
              <w:bottom w:val="single" w:sz="4" w:space="0" w:color="auto"/>
              <w:right w:val="single" w:sz="4" w:space="0" w:color="auto"/>
            </w:tcBorders>
            <w:shd w:val="clear" w:color="auto" w:fill="auto"/>
            <w:noWrap/>
            <w:vAlign w:val="center"/>
            <w:hideMark/>
          </w:tcPr>
          <w:p w:rsidR="00A4076A" w:rsidRPr="009A0ECE" w:rsidRDefault="00A4076A" w:rsidP="00A4076A">
            <w:pPr>
              <w:spacing w:after="0" w:line="240" w:lineRule="auto"/>
              <w:jc w:val="center"/>
              <w:rPr>
                <w:rFonts w:ascii="Arial" w:eastAsia="Times New Roman" w:hAnsi="Arial" w:cs="Arial"/>
                <w:b/>
                <w:color w:val="000000"/>
                <w:lang w:eastAsia="es-MX"/>
              </w:rPr>
            </w:pPr>
            <w:r w:rsidRPr="00FC31B3">
              <w:rPr>
                <w:rFonts w:ascii="Arial" w:eastAsia="Times New Roman" w:hAnsi="Arial" w:cs="Arial"/>
                <w:b/>
                <w:color w:val="000000"/>
                <w:lang w:eastAsia="es-MX"/>
              </w:rPr>
              <w:t>$</w:t>
            </w:r>
            <w:r>
              <w:rPr>
                <w:rFonts w:ascii="Arial" w:eastAsia="Times New Roman" w:hAnsi="Arial" w:cs="Arial"/>
                <w:b/>
                <w:color w:val="000000"/>
                <w:lang w:eastAsia="es-MX"/>
              </w:rPr>
              <w:t xml:space="preserve"> </w:t>
            </w:r>
            <w:r w:rsidRPr="00FC31B3">
              <w:rPr>
                <w:rFonts w:ascii="Arial" w:eastAsia="Times New Roman" w:hAnsi="Arial" w:cs="Arial"/>
                <w:b/>
                <w:color w:val="000000"/>
                <w:lang w:eastAsia="es-MX"/>
              </w:rPr>
              <w:t>7,457.52</w:t>
            </w:r>
          </w:p>
        </w:tc>
      </w:tr>
    </w:tbl>
    <w:p w:rsidR="00764DFB" w:rsidRPr="009A0ECE" w:rsidRDefault="00682BA7" w:rsidP="00AF5CF1">
      <w:pPr>
        <w:pStyle w:val="Sinespaciado"/>
        <w:jc w:val="both"/>
        <w:rPr>
          <w:rFonts w:ascii="Arial" w:hAnsi="Arial" w:cs="Arial"/>
          <w:sz w:val="18"/>
          <w:szCs w:val="24"/>
        </w:rPr>
      </w:pPr>
      <w:r w:rsidRPr="009A0ECE">
        <w:rPr>
          <w:rFonts w:ascii="Arial" w:hAnsi="Arial" w:cs="Arial"/>
          <w:sz w:val="18"/>
          <w:szCs w:val="24"/>
        </w:rPr>
        <w:t>Fuente: Elaboración propia.</w:t>
      </w:r>
    </w:p>
    <w:p w:rsidR="003505C0" w:rsidRPr="009A0ECE" w:rsidRDefault="009B55D5" w:rsidP="00AB7FEF">
      <w:pPr>
        <w:pStyle w:val="Sinespaciado"/>
        <w:jc w:val="both"/>
        <w:rPr>
          <w:rFonts w:ascii="Arial" w:hAnsi="Arial" w:cs="Arial"/>
          <w:sz w:val="24"/>
          <w:szCs w:val="24"/>
        </w:rPr>
      </w:pPr>
      <w:r w:rsidRPr="009A0ECE">
        <w:rPr>
          <w:rFonts w:ascii="Arial" w:hAnsi="Arial" w:cs="Arial"/>
          <w:sz w:val="24"/>
          <w:szCs w:val="24"/>
        </w:rPr>
        <w:t>Así</w:t>
      </w:r>
      <w:r w:rsidR="006E58BB" w:rsidRPr="009A0ECE">
        <w:rPr>
          <w:rFonts w:ascii="Arial" w:hAnsi="Arial" w:cs="Arial"/>
          <w:sz w:val="24"/>
          <w:szCs w:val="24"/>
        </w:rPr>
        <w:t xml:space="preserve"> pues, para extrapolar</w:t>
      </w:r>
      <w:r w:rsidRPr="009A0ECE">
        <w:rPr>
          <w:rFonts w:ascii="Arial" w:hAnsi="Arial" w:cs="Arial"/>
          <w:sz w:val="24"/>
          <w:szCs w:val="24"/>
        </w:rPr>
        <w:t xml:space="preserve"> el costo </w:t>
      </w:r>
      <w:r w:rsidR="00E4339D" w:rsidRPr="009A0ECE">
        <w:rPr>
          <w:rFonts w:ascii="Arial" w:hAnsi="Arial" w:cs="Arial"/>
          <w:sz w:val="24"/>
          <w:szCs w:val="24"/>
        </w:rPr>
        <w:t>que implicaba e</w:t>
      </w:r>
      <w:r w:rsidRPr="009A0ECE">
        <w:rPr>
          <w:rFonts w:ascii="Arial" w:hAnsi="Arial" w:cs="Arial"/>
          <w:sz w:val="24"/>
          <w:szCs w:val="24"/>
        </w:rPr>
        <w:t xml:space="preserve">l análisis </w:t>
      </w:r>
      <w:r w:rsidR="009619CD" w:rsidRPr="009A0ECE">
        <w:rPr>
          <w:rFonts w:ascii="Arial" w:hAnsi="Arial" w:cs="Arial"/>
          <w:sz w:val="24"/>
          <w:szCs w:val="24"/>
        </w:rPr>
        <w:t xml:space="preserve">de laboratorio </w:t>
      </w:r>
      <w:r w:rsidRPr="009A0ECE">
        <w:rPr>
          <w:rFonts w:ascii="Arial" w:hAnsi="Arial" w:cs="Arial"/>
          <w:sz w:val="24"/>
          <w:szCs w:val="24"/>
        </w:rPr>
        <w:t>de</w:t>
      </w:r>
      <w:r w:rsidR="00E4339D" w:rsidRPr="009A0ECE">
        <w:rPr>
          <w:rFonts w:ascii="Arial" w:hAnsi="Arial" w:cs="Arial"/>
          <w:sz w:val="24"/>
          <w:szCs w:val="24"/>
        </w:rPr>
        <w:t xml:space="preserve"> los parámetros referidos</w:t>
      </w:r>
      <w:r w:rsidR="009619CD" w:rsidRPr="009A0ECE">
        <w:rPr>
          <w:rFonts w:ascii="Arial" w:hAnsi="Arial" w:cs="Arial"/>
          <w:sz w:val="24"/>
          <w:szCs w:val="24"/>
        </w:rPr>
        <w:t xml:space="preserve"> en</w:t>
      </w:r>
      <w:r w:rsidRPr="009A0ECE">
        <w:rPr>
          <w:rFonts w:ascii="Arial" w:hAnsi="Arial" w:cs="Arial"/>
          <w:sz w:val="24"/>
          <w:szCs w:val="24"/>
        </w:rPr>
        <w:t xml:space="preserve"> los efluentes descargados p</w:t>
      </w:r>
      <w:r w:rsidR="006E58BB" w:rsidRPr="009A0ECE">
        <w:rPr>
          <w:rFonts w:ascii="Arial" w:hAnsi="Arial" w:cs="Arial"/>
          <w:sz w:val="24"/>
          <w:szCs w:val="24"/>
        </w:rPr>
        <w:t xml:space="preserve">or los regulados de esta </w:t>
      </w:r>
      <w:r w:rsidR="009619CD" w:rsidRPr="009A0ECE">
        <w:rPr>
          <w:rFonts w:ascii="Arial" w:hAnsi="Arial" w:cs="Arial"/>
          <w:sz w:val="24"/>
          <w:szCs w:val="24"/>
        </w:rPr>
        <w:t>n</w:t>
      </w:r>
      <w:r w:rsidR="006E58BB" w:rsidRPr="009A0ECE">
        <w:rPr>
          <w:rFonts w:ascii="Arial" w:hAnsi="Arial" w:cs="Arial"/>
          <w:sz w:val="24"/>
          <w:szCs w:val="24"/>
        </w:rPr>
        <w:t xml:space="preserve">orma, se tomó como referencia la información </w:t>
      </w:r>
      <w:r w:rsidR="003505C0" w:rsidRPr="009A0ECE">
        <w:rPr>
          <w:rFonts w:ascii="Arial" w:hAnsi="Arial" w:cs="Arial"/>
          <w:sz w:val="24"/>
          <w:szCs w:val="24"/>
        </w:rPr>
        <w:t>de la publicación</w:t>
      </w:r>
      <w:r w:rsidR="006E58BB" w:rsidRPr="009A0ECE">
        <w:rPr>
          <w:rFonts w:ascii="Arial" w:hAnsi="Arial" w:cs="Arial"/>
          <w:sz w:val="24"/>
          <w:szCs w:val="24"/>
        </w:rPr>
        <w:t xml:space="preserve"> del Registro Público de Administración del Agua (REPDA)</w:t>
      </w:r>
      <w:r w:rsidR="00C55A52">
        <w:rPr>
          <w:rFonts w:ascii="Arial" w:hAnsi="Arial" w:cs="Arial"/>
          <w:sz w:val="24"/>
          <w:szCs w:val="24"/>
        </w:rPr>
        <w:t xml:space="preserve"> información de</w:t>
      </w:r>
      <w:r w:rsidR="00EF54AD" w:rsidRPr="009A0ECE">
        <w:rPr>
          <w:rFonts w:ascii="Arial" w:hAnsi="Arial" w:cs="Arial"/>
          <w:sz w:val="24"/>
          <w:szCs w:val="24"/>
        </w:rPr>
        <w:t xml:space="preserve"> los “Títulos y volúmenes de aguas nacionales y bienes inherentes por uso de agua” con</w:t>
      </w:r>
      <w:r w:rsidR="006E58BB" w:rsidRPr="009A0ECE">
        <w:rPr>
          <w:rFonts w:ascii="Arial" w:hAnsi="Arial" w:cs="Arial"/>
          <w:sz w:val="24"/>
          <w:szCs w:val="24"/>
        </w:rPr>
        <w:t xml:space="preserve"> información al</w:t>
      </w:r>
      <w:r w:rsidR="00EF54AD" w:rsidRPr="009A0ECE">
        <w:rPr>
          <w:rFonts w:ascii="Arial" w:hAnsi="Arial" w:cs="Arial"/>
          <w:sz w:val="24"/>
          <w:szCs w:val="24"/>
        </w:rPr>
        <w:t xml:space="preserve"> corte del 31</w:t>
      </w:r>
      <w:r w:rsidR="00682BA7" w:rsidRPr="009A0ECE">
        <w:rPr>
          <w:rFonts w:ascii="Arial" w:hAnsi="Arial" w:cs="Arial"/>
          <w:sz w:val="24"/>
          <w:szCs w:val="24"/>
        </w:rPr>
        <w:t xml:space="preserve"> </w:t>
      </w:r>
      <w:r w:rsidR="00EF54AD" w:rsidRPr="009A0ECE">
        <w:rPr>
          <w:rFonts w:ascii="Arial" w:hAnsi="Arial" w:cs="Arial"/>
          <w:sz w:val="24"/>
          <w:szCs w:val="24"/>
        </w:rPr>
        <w:t>de mayo</w:t>
      </w:r>
      <w:r w:rsidR="003505C0" w:rsidRPr="009A0ECE">
        <w:rPr>
          <w:rFonts w:ascii="Arial" w:hAnsi="Arial" w:cs="Arial"/>
          <w:sz w:val="24"/>
          <w:szCs w:val="24"/>
        </w:rPr>
        <w:t xml:space="preserve"> de 2018</w:t>
      </w:r>
      <w:r w:rsidR="009619CD" w:rsidRPr="009A0ECE">
        <w:rPr>
          <w:rFonts w:ascii="Arial" w:hAnsi="Arial" w:cs="Arial"/>
          <w:sz w:val="24"/>
          <w:szCs w:val="24"/>
        </w:rPr>
        <w:t>, que elabora la autoridad competente en la materia, la Comisión Nacional del Agua (CONAGUA)</w:t>
      </w:r>
      <w:r w:rsidR="003505C0" w:rsidRPr="009A0ECE">
        <w:rPr>
          <w:rFonts w:ascii="Arial" w:hAnsi="Arial" w:cs="Arial"/>
          <w:sz w:val="24"/>
          <w:szCs w:val="24"/>
        </w:rPr>
        <w:t>.</w:t>
      </w:r>
    </w:p>
    <w:p w:rsidR="00E437F5" w:rsidRPr="009A0ECE" w:rsidRDefault="00E437F5" w:rsidP="00AB7FEF">
      <w:pPr>
        <w:pStyle w:val="Sinespaciado"/>
        <w:jc w:val="both"/>
        <w:rPr>
          <w:rFonts w:ascii="Arial" w:hAnsi="Arial" w:cs="Arial"/>
          <w:sz w:val="24"/>
          <w:szCs w:val="24"/>
        </w:rPr>
      </w:pPr>
    </w:p>
    <w:p w:rsidR="00E56762" w:rsidRPr="00FC31B3" w:rsidRDefault="00E56762" w:rsidP="00FC31B3">
      <w:pPr>
        <w:pStyle w:val="Sinespaciado"/>
        <w:rPr>
          <w:rFonts w:ascii="Arial" w:hAnsi="Arial" w:cs="Arial"/>
          <w:b/>
          <w:sz w:val="20"/>
          <w:szCs w:val="20"/>
        </w:rPr>
      </w:pPr>
      <w:r w:rsidRPr="00FC31B3">
        <w:rPr>
          <w:rFonts w:ascii="Arial" w:hAnsi="Arial" w:cs="Arial"/>
          <w:b/>
          <w:sz w:val="20"/>
          <w:szCs w:val="20"/>
        </w:rPr>
        <w:t xml:space="preserve">Tabla 3. Número de títulos </w:t>
      </w:r>
      <w:r w:rsidR="00A04F1A" w:rsidRPr="00FC31B3">
        <w:rPr>
          <w:rFonts w:ascii="Arial" w:hAnsi="Arial" w:cs="Arial"/>
          <w:b/>
          <w:sz w:val="20"/>
          <w:szCs w:val="20"/>
        </w:rPr>
        <w:t xml:space="preserve">de </w:t>
      </w:r>
      <w:r w:rsidRPr="00FC31B3">
        <w:rPr>
          <w:rFonts w:ascii="Arial" w:hAnsi="Arial" w:cs="Arial"/>
          <w:b/>
          <w:sz w:val="20"/>
          <w:szCs w:val="20"/>
        </w:rPr>
        <w:t>permisos de descargas de aguas residuales en aguas nacionales y bienes inherentes por uso de agua</w:t>
      </w:r>
      <w:r w:rsidR="00FD6123" w:rsidRPr="00FC31B3">
        <w:rPr>
          <w:rFonts w:ascii="Arial" w:hAnsi="Arial" w:cs="Arial"/>
          <w:b/>
          <w:sz w:val="20"/>
          <w:szCs w:val="20"/>
        </w:rPr>
        <w:t xml:space="preserve"> (</w:t>
      </w:r>
      <w:r w:rsidR="002D3DA1" w:rsidRPr="00FC31B3">
        <w:rPr>
          <w:rFonts w:ascii="Arial" w:hAnsi="Arial" w:cs="Arial"/>
          <w:b/>
          <w:sz w:val="20"/>
          <w:szCs w:val="20"/>
        </w:rPr>
        <w:t>información</w:t>
      </w:r>
      <w:r w:rsidR="00FD6123" w:rsidRPr="00FC31B3">
        <w:rPr>
          <w:rFonts w:ascii="Arial" w:hAnsi="Arial" w:cs="Arial"/>
          <w:b/>
          <w:sz w:val="20"/>
          <w:szCs w:val="20"/>
        </w:rPr>
        <w:t xml:space="preserve"> al 15 de septiembre de 2020)</w:t>
      </w:r>
    </w:p>
    <w:tbl>
      <w:tblPr>
        <w:tblW w:w="623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0"/>
        <w:gridCol w:w="2397"/>
      </w:tblGrid>
      <w:tr w:rsidR="0022584D" w:rsidRPr="009A0ECE" w:rsidTr="00BF5D00">
        <w:trPr>
          <w:trHeight w:val="53"/>
        </w:trPr>
        <w:tc>
          <w:tcPr>
            <w:tcW w:w="3840"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b/>
                <w:color w:val="000000"/>
                <w:sz w:val="20"/>
                <w:lang w:eastAsia="es-MX"/>
              </w:rPr>
            </w:pPr>
            <w:r w:rsidRPr="00BF5D00">
              <w:rPr>
                <w:rFonts w:ascii="Arial" w:eastAsia="Times New Roman" w:hAnsi="Arial" w:cs="Arial"/>
                <w:b/>
                <w:color w:val="000000"/>
                <w:sz w:val="20"/>
                <w:lang w:eastAsia="es-MX"/>
              </w:rPr>
              <w:t>Usos</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b/>
                <w:color w:val="000000"/>
                <w:sz w:val="20"/>
                <w:lang w:eastAsia="es-MX"/>
              </w:rPr>
            </w:pPr>
            <w:r w:rsidRPr="00BF5D00">
              <w:rPr>
                <w:rFonts w:ascii="Arial" w:eastAsia="Times New Roman" w:hAnsi="Arial" w:cs="Arial"/>
                <w:b/>
                <w:color w:val="000000"/>
                <w:sz w:val="20"/>
                <w:lang w:eastAsia="es-MX"/>
              </w:rPr>
              <w:t>Títulos</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Agrícola</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2</w:t>
            </w:r>
            <w:r w:rsidR="000F3061">
              <w:rPr>
                <w:rFonts w:ascii="Arial" w:eastAsia="Times New Roman" w:hAnsi="Arial" w:cs="Arial"/>
                <w:color w:val="000000"/>
                <w:sz w:val="20"/>
                <w:lang w:eastAsia="es-MX"/>
              </w:rPr>
              <w:t>95</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Agroindustrial</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2</w:t>
            </w:r>
            <w:r w:rsidR="00367079">
              <w:rPr>
                <w:rFonts w:ascii="Arial" w:eastAsia="Times New Roman" w:hAnsi="Arial" w:cs="Arial"/>
                <w:color w:val="000000"/>
                <w:sz w:val="20"/>
                <w:lang w:eastAsia="es-MX"/>
              </w:rPr>
              <w:t>1</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Doméstico</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18</w:t>
            </w:r>
            <w:r w:rsidR="00367079">
              <w:rPr>
                <w:rFonts w:ascii="Arial" w:eastAsia="Times New Roman" w:hAnsi="Arial" w:cs="Arial"/>
                <w:color w:val="000000"/>
                <w:sz w:val="20"/>
                <w:lang w:eastAsia="es-MX"/>
              </w:rPr>
              <w:t>8</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Acuacultura</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5</w:t>
            </w:r>
            <w:r w:rsidR="00367079">
              <w:rPr>
                <w:rFonts w:ascii="Arial" w:eastAsia="Times New Roman" w:hAnsi="Arial" w:cs="Arial"/>
                <w:color w:val="000000"/>
                <w:sz w:val="20"/>
                <w:lang w:eastAsia="es-MX"/>
              </w:rPr>
              <w:t>76</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Servicios</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7,</w:t>
            </w:r>
            <w:r w:rsidR="00367079">
              <w:rPr>
                <w:rFonts w:ascii="Arial" w:eastAsia="Times New Roman" w:hAnsi="Arial" w:cs="Arial"/>
                <w:color w:val="000000"/>
                <w:sz w:val="20"/>
                <w:lang w:eastAsia="es-MX"/>
              </w:rPr>
              <w:t>851</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Industrial</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2,</w:t>
            </w:r>
            <w:r w:rsidR="00367079">
              <w:rPr>
                <w:rFonts w:ascii="Arial" w:eastAsia="Times New Roman" w:hAnsi="Arial" w:cs="Arial"/>
                <w:color w:val="000000"/>
                <w:sz w:val="20"/>
                <w:lang w:eastAsia="es-MX"/>
              </w:rPr>
              <w:t>973</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Pecuario</w:t>
            </w:r>
          </w:p>
        </w:tc>
        <w:tc>
          <w:tcPr>
            <w:tcW w:w="2397" w:type="dxa"/>
            <w:shd w:val="clear" w:color="auto" w:fill="auto"/>
            <w:noWrap/>
            <w:vAlign w:val="bottom"/>
            <w:hideMark/>
          </w:tcPr>
          <w:p w:rsidR="0022584D" w:rsidRPr="00BF5D00" w:rsidRDefault="0022584D" w:rsidP="00CA54A1">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1,20</w:t>
            </w:r>
            <w:r w:rsidR="00367079">
              <w:rPr>
                <w:rFonts w:ascii="Arial" w:eastAsia="Times New Roman" w:hAnsi="Arial" w:cs="Arial"/>
                <w:color w:val="000000"/>
                <w:sz w:val="20"/>
                <w:lang w:eastAsia="es-MX"/>
              </w:rPr>
              <w:t>3</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Público Urbano</w:t>
            </w:r>
          </w:p>
        </w:tc>
        <w:tc>
          <w:tcPr>
            <w:tcW w:w="2397" w:type="dxa"/>
            <w:shd w:val="clear" w:color="auto" w:fill="auto"/>
            <w:noWrap/>
            <w:vAlign w:val="bottom"/>
            <w:hideMark/>
          </w:tcPr>
          <w:p w:rsidR="0022584D" w:rsidRPr="00BF5D00" w:rsidRDefault="00367079" w:rsidP="00AB7FEF">
            <w:pPr>
              <w:spacing w:after="0" w:line="240" w:lineRule="auto"/>
              <w:jc w:val="center"/>
              <w:rPr>
                <w:rFonts w:ascii="Arial" w:eastAsia="Times New Roman" w:hAnsi="Arial" w:cs="Arial"/>
                <w:color w:val="000000"/>
                <w:sz w:val="20"/>
                <w:lang w:eastAsia="es-MX"/>
              </w:rPr>
            </w:pPr>
            <w:r>
              <w:rPr>
                <w:rFonts w:ascii="Arial" w:eastAsia="Times New Roman" w:hAnsi="Arial" w:cs="Arial"/>
                <w:color w:val="000000"/>
                <w:sz w:val="20"/>
                <w:lang w:eastAsia="es-MX"/>
              </w:rPr>
              <w:t>4</w:t>
            </w:r>
            <w:r w:rsidR="0022584D" w:rsidRPr="00BF5D00">
              <w:rPr>
                <w:rFonts w:ascii="Arial" w:eastAsia="Times New Roman" w:hAnsi="Arial" w:cs="Arial"/>
                <w:color w:val="000000"/>
                <w:sz w:val="20"/>
                <w:lang w:eastAsia="es-MX"/>
              </w:rPr>
              <w:t>,</w:t>
            </w:r>
            <w:r>
              <w:rPr>
                <w:rFonts w:ascii="Arial" w:eastAsia="Times New Roman" w:hAnsi="Arial" w:cs="Arial"/>
                <w:color w:val="000000"/>
                <w:sz w:val="20"/>
                <w:lang w:eastAsia="es-MX"/>
              </w:rPr>
              <w:t>149</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Múltiples</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1,0</w:t>
            </w:r>
            <w:r w:rsidR="00EB18CF" w:rsidRPr="00BF5D00">
              <w:rPr>
                <w:rFonts w:ascii="Arial" w:eastAsia="Times New Roman" w:hAnsi="Arial" w:cs="Arial"/>
                <w:color w:val="000000"/>
                <w:sz w:val="20"/>
                <w:lang w:eastAsia="es-MX"/>
              </w:rPr>
              <w:t>3</w:t>
            </w:r>
            <w:r w:rsidR="00367079">
              <w:rPr>
                <w:rFonts w:ascii="Arial" w:eastAsia="Times New Roman" w:hAnsi="Arial" w:cs="Arial"/>
                <w:color w:val="000000"/>
                <w:sz w:val="20"/>
                <w:lang w:eastAsia="es-MX"/>
              </w:rPr>
              <w:t>9</w:t>
            </w:r>
          </w:p>
        </w:tc>
      </w:tr>
      <w:tr w:rsidR="0022584D" w:rsidRPr="009A0ECE" w:rsidTr="00BF5D00">
        <w:trPr>
          <w:trHeight w:val="53"/>
        </w:trPr>
        <w:tc>
          <w:tcPr>
            <w:tcW w:w="3840" w:type="dxa"/>
            <w:shd w:val="clear" w:color="auto" w:fill="auto"/>
            <w:noWrap/>
            <w:vAlign w:val="bottom"/>
            <w:hideMark/>
          </w:tcPr>
          <w:p w:rsidR="0022584D" w:rsidRPr="00BF5D00" w:rsidRDefault="000E2F6C"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Generación</w:t>
            </w:r>
            <w:r w:rsidR="0022584D" w:rsidRPr="00BF5D00">
              <w:rPr>
                <w:rFonts w:ascii="Arial" w:eastAsia="Times New Roman" w:hAnsi="Arial" w:cs="Arial"/>
                <w:color w:val="000000"/>
                <w:sz w:val="20"/>
                <w:lang w:eastAsia="es-MX"/>
              </w:rPr>
              <w:t xml:space="preserve"> de Energía </w:t>
            </w:r>
            <w:r w:rsidRPr="00BF5D00">
              <w:rPr>
                <w:rFonts w:ascii="Arial" w:eastAsia="Times New Roman" w:hAnsi="Arial" w:cs="Arial"/>
                <w:color w:val="000000"/>
                <w:sz w:val="20"/>
                <w:lang w:eastAsia="es-MX"/>
              </w:rPr>
              <w:t>eléctrica</w:t>
            </w:r>
          </w:p>
        </w:tc>
        <w:tc>
          <w:tcPr>
            <w:tcW w:w="2397" w:type="dxa"/>
            <w:shd w:val="clear" w:color="auto" w:fill="auto"/>
            <w:noWrap/>
            <w:vAlign w:val="bottom"/>
            <w:hideMark/>
          </w:tcPr>
          <w:p w:rsidR="0022584D" w:rsidRPr="00BF5D00" w:rsidRDefault="00367079" w:rsidP="00AB7FEF">
            <w:pPr>
              <w:spacing w:after="0" w:line="240" w:lineRule="auto"/>
              <w:jc w:val="center"/>
              <w:rPr>
                <w:rFonts w:ascii="Arial" w:eastAsia="Times New Roman" w:hAnsi="Arial" w:cs="Arial"/>
                <w:color w:val="000000"/>
                <w:sz w:val="20"/>
                <w:lang w:eastAsia="es-MX"/>
              </w:rPr>
            </w:pPr>
            <w:r>
              <w:rPr>
                <w:rFonts w:ascii="Arial" w:eastAsia="Times New Roman" w:hAnsi="Arial" w:cs="Arial"/>
                <w:color w:val="000000"/>
                <w:sz w:val="20"/>
                <w:lang w:eastAsia="es-MX"/>
              </w:rPr>
              <w:t>3</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Comercio</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0</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color w:val="000000"/>
                <w:sz w:val="20"/>
                <w:lang w:eastAsia="es-MX"/>
              </w:rPr>
            </w:pPr>
            <w:r w:rsidRPr="00BF5D00">
              <w:rPr>
                <w:rFonts w:ascii="Arial" w:eastAsia="Times New Roman" w:hAnsi="Arial" w:cs="Arial"/>
                <w:color w:val="000000"/>
                <w:sz w:val="20"/>
                <w:lang w:eastAsia="es-MX"/>
              </w:rPr>
              <w:t>Otros</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color w:val="000000"/>
                <w:sz w:val="20"/>
                <w:lang w:eastAsia="es-MX"/>
              </w:rPr>
            </w:pPr>
            <w:r w:rsidRPr="00BF5D00">
              <w:rPr>
                <w:rFonts w:ascii="Arial" w:eastAsia="Times New Roman" w:hAnsi="Arial" w:cs="Arial"/>
                <w:color w:val="000000"/>
                <w:sz w:val="20"/>
                <w:lang w:eastAsia="es-MX"/>
              </w:rPr>
              <w:t>1</w:t>
            </w:r>
          </w:p>
        </w:tc>
      </w:tr>
      <w:tr w:rsidR="00367079" w:rsidRPr="009A0ECE" w:rsidTr="00BF5D00">
        <w:trPr>
          <w:trHeight w:val="53"/>
        </w:trPr>
        <w:tc>
          <w:tcPr>
            <w:tcW w:w="3840" w:type="dxa"/>
            <w:shd w:val="clear" w:color="auto" w:fill="auto"/>
            <w:noWrap/>
            <w:vAlign w:val="bottom"/>
          </w:tcPr>
          <w:p w:rsidR="00367079" w:rsidRPr="00BF5D00" w:rsidRDefault="00367079" w:rsidP="0022584D">
            <w:pPr>
              <w:spacing w:after="0" w:line="240" w:lineRule="auto"/>
              <w:rPr>
                <w:rFonts w:ascii="Arial" w:eastAsia="Times New Roman" w:hAnsi="Arial" w:cs="Arial"/>
                <w:color w:val="000000"/>
                <w:sz w:val="20"/>
                <w:lang w:eastAsia="es-MX"/>
              </w:rPr>
            </w:pPr>
            <w:proofErr w:type="spellStart"/>
            <w:r>
              <w:rPr>
                <w:rFonts w:ascii="Arial" w:eastAsia="Times New Roman" w:hAnsi="Arial" w:cs="Arial"/>
                <w:color w:val="000000"/>
                <w:sz w:val="20"/>
                <w:lang w:eastAsia="es-MX"/>
              </w:rPr>
              <w:t>Conservaciòn</w:t>
            </w:r>
            <w:proofErr w:type="spellEnd"/>
            <w:r>
              <w:rPr>
                <w:rFonts w:ascii="Arial" w:eastAsia="Times New Roman" w:hAnsi="Arial" w:cs="Arial"/>
                <w:color w:val="000000"/>
                <w:sz w:val="20"/>
                <w:lang w:eastAsia="es-MX"/>
              </w:rPr>
              <w:t xml:space="preserve"> ecológica</w:t>
            </w:r>
          </w:p>
        </w:tc>
        <w:tc>
          <w:tcPr>
            <w:tcW w:w="2397" w:type="dxa"/>
            <w:shd w:val="clear" w:color="auto" w:fill="auto"/>
            <w:noWrap/>
            <w:vAlign w:val="bottom"/>
          </w:tcPr>
          <w:p w:rsidR="00367079" w:rsidRPr="00BF5D00" w:rsidRDefault="00367079" w:rsidP="00AB7FEF">
            <w:pPr>
              <w:spacing w:after="0" w:line="240" w:lineRule="auto"/>
              <w:jc w:val="center"/>
              <w:rPr>
                <w:rFonts w:ascii="Arial" w:eastAsia="Times New Roman" w:hAnsi="Arial" w:cs="Arial"/>
                <w:color w:val="000000"/>
                <w:sz w:val="20"/>
                <w:lang w:eastAsia="es-MX"/>
              </w:rPr>
            </w:pPr>
            <w:r>
              <w:rPr>
                <w:rFonts w:ascii="Arial" w:eastAsia="Times New Roman" w:hAnsi="Arial" w:cs="Arial"/>
                <w:color w:val="000000"/>
                <w:sz w:val="20"/>
                <w:lang w:eastAsia="es-MX"/>
              </w:rPr>
              <w:t>1</w:t>
            </w:r>
          </w:p>
        </w:tc>
      </w:tr>
      <w:tr w:rsidR="0022584D" w:rsidRPr="009A0ECE" w:rsidTr="00BF5D00">
        <w:trPr>
          <w:trHeight w:val="53"/>
        </w:trPr>
        <w:tc>
          <w:tcPr>
            <w:tcW w:w="3840" w:type="dxa"/>
            <w:shd w:val="clear" w:color="auto" w:fill="auto"/>
            <w:noWrap/>
            <w:vAlign w:val="bottom"/>
            <w:hideMark/>
          </w:tcPr>
          <w:p w:rsidR="0022584D" w:rsidRPr="00BF5D00" w:rsidRDefault="0022584D" w:rsidP="0022584D">
            <w:pPr>
              <w:spacing w:after="0" w:line="240" w:lineRule="auto"/>
              <w:rPr>
                <w:rFonts w:ascii="Arial" w:eastAsia="Times New Roman" w:hAnsi="Arial" w:cs="Arial"/>
                <w:b/>
                <w:bCs/>
                <w:color w:val="000000"/>
                <w:sz w:val="20"/>
                <w:lang w:eastAsia="es-MX"/>
              </w:rPr>
            </w:pPr>
            <w:r w:rsidRPr="00BF5D00">
              <w:rPr>
                <w:rFonts w:ascii="Arial" w:eastAsia="Times New Roman" w:hAnsi="Arial" w:cs="Arial"/>
                <w:b/>
                <w:bCs/>
                <w:color w:val="000000"/>
                <w:sz w:val="20"/>
                <w:lang w:eastAsia="es-MX"/>
              </w:rPr>
              <w:t>TOTAL</w:t>
            </w:r>
          </w:p>
        </w:tc>
        <w:tc>
          <w:tcPr>
            <w:tcW w:w="2397" w:type="dxa"/>
            <w:shd w:val="clear" w:color="auto" w:fill="auto"/>
            <w:noWrap/>
            <w:vAlign w:val="bottom"/>
            <w:hideMark/>
          </w:tcPr>
          <w:p w:rsidR="0022584D" w:rsidRPr="00BF5D00" w:rsidRDefault="0022584D" w:rsidP="00AB7FEF">
            <w:pPr>
              <w:spacing w:after="0" w:line="240" w:lineRule="auto"/>
              <w:jc w:val="center"/>
              <w:rPr>
                <w:rFonts w:ascii="Arial" w:eastAsia="Times New Roman" w:hAnsi="Arial" w:cs="Arial"/>
                <w:b/>
                <w:bCs/>
                <w:color w:val="000000"/>
                <w:sz w:val="20"/>
                <w:lang w:eastAsia="es-MX"/>
              </w:rPr>
            </w:pPr>
            <w:r w:rsidRPr="00BF5D00">
              <w:rPr>
                <w:rFonts w:ascii="Arial" w:eastAsia="Times New Roman" w:hAnsi="Arial" w:cs="Arial"/>
                <w:b/>
                <w:bCs/>
                <w:color w:val="000000"/>
                <w:sz w:val="20"/>
                <w:lang w:eastAsia="es-MX"/>
              </w:rPr>
              <w:t>1</w:t>
            </w:r>
            <w:r w:rsidR="00F7464B">
              <w:rPr>
                <w:rFonts w:ascii="Arial" w:eastAsia="Times New Roman" w:hAnsi="Arial" w:cs="Arial"/>
                <w:b/>
                <w:bCs/>
                <w:color w:val="000000"/>
                <w:sz w:val="20"/>
                <w:lang w:eastAsia="es-MX"/>
              </w:rPr>
              <w:t>8</w:t>
            </w:r>
            <w:r w:rsidRPr="00BF5D00">
              <w:rPr>
                <w:rFonts w:ascii="Arial" w:eastAsia="Times New Roman" w:hAnsi="Arial" w:cs="Arial"/>
                <w:b/>
                <w:bCs/>
                <w:color w:val="000000"/>
                <w:sz w:val="20"/>
                <w:lang w:eastAsia="es-MX"/>
              </w:rPr>
              <w:t>,</w:t>
            </w:r>
            <w:r w:rsidR="00F7464B">
              <w:rPr>
                <w:rFonts w:ascii="Arial" w:eastAsia="Times New Roman" w:hAnsi="Arial" w:cs="Arial"/>
                <w:b/>
                <w:bCs/>
                <w:color w:val="000000"/>
                <w:sz w:val="20"/>
                <w:lang w:eastAsia="es-MX"/>
              </w:rPr>
              <w:t>300</w:t>
            </w:r>
          </w:p>
        </w:tc>
      </w:tr>
    </w:tbl>
    <w:p w:rsidR="00C511E5" w:rsidRPr="009A0ECE" w:rsidRDefault="00DA5F89" w:rsidP="00AB7FEF">
      <w:pPr>
        <w:pStyle w:val="Sinespaciado"/>
        <w:jc w:val="both"/>
        <w:rPr>
          <w:rFonts w:ascii="Arial" w:hAnsi="Arial" w:cs="Arial"/>
          <w:sz w:val="18"/>
          <w:szCs w:val="18"/>
        </w:rPr>
      </w:pPr>
      <w:r w:rsidRPr="009A0ECE">
        <w:rPr>
          <w:rFonts w:ascii="Arial" w:hAnsi="Arial" w:cs="Arial"/>
          <w:sz w:val="18"/>
          <w:szCs w:val="18"/>
        </w:rPr>
        <w:t xml:space="preserve">Fuente: CONAGUA, </w:t>
      </w:r>
      <w:r w:rsidR="00A04F1A" w:rsidRPr="009A0ECE">
        <w:rPr>
          <w:rFonts w:ascii="Arial" w:hAnsi="Arial" w:cs="Arial"/>
          <w:sz w:val="18"/>
          <w:szCs w:val="18"/>
        </w:rPr>
        <w:t>REPDA</w:t>
      </w:r>
      <w:r w:rsidRPr="009A0ECE">
        <w:rPr>
          <w:rFonts w:ascii="Arial" w:hAnsi="Arial" w:cs="Arial"/>
          <w:sz w:val="18"/>
          <w:szCs w:val="18"/>
        </w:rPr>
        <w:t>,</w:t>
      </w:r>
      <w:r w:rsidR="00A04F1A" w:rsidRPr="009A0ECE">
        <w:rPr>
          <w:rFonts w:ascii="Arial" w:hAnsi="Arial" w:cs="Arial"/>
          <w:sz w:val="18"/>
          <w:szCs w:val="18"/>
        </w:rPr>
        <w:t xml:space="preserve"> Títulos y volúmenes de aguas nacionales y bienes inherentes por uso de agua, </w:t>
      </w:r>
      <w:r w:rsidR="00D47BAF" w:rsidRPr="009A0ECE">
        <w:rPr>
          <w:rFonts w:ascii="Arial" w:hAnsi="Arial" w:cs="Arial"/>
          <w:sz w:val="18"/>
          <w:szCs w:val="18"/>
        </w:rPr>
        <w:t>disponible</w:t>
      </w:r>
      <w:r w:rsidR="00A04F1A" w:rsidRPr="009A0ECE">
        <w:rPr>
          <w:rFonts w:ascii="Arial" w:hAnsi="Arial" w:cs="Arial"/>
          <w:sz w:val="18"/>
          <w:szCs w:val="18"/>
        </w:rPr>
        <w:t xml:space="preserve"> en: </w:t>
      </w:r>
      <w:hyperlink r:id="rId8" w:history="1">
        <w:r w:rsidR="00A04F1A" w:rsidRPr="009A0ECE">
          <w:rPr>
            <w:rStyle w:val="Hipervnculo"/>
            <w:rFonts w:ascii="Arial" w:hAnsi="Arial" w:cs="Arial"/>
            <w:sz w:val="18"/>
            <w:szCs w:val="18"/>
          </w:rPr>
          <w:t>https://www.gob.mx/conagua/acciones-y-programas/informacion-estadistica-62159</w:t>
        </w:r>
      </w:hyperlink>
      <w:r w:rsidR="00A04F1A" w:rsidRPr="009A0ECE">
        <w:rPr>
          <w:rFonts w:ascii="Arial" w:hAnsi="Arial" w:cs="Arial"/>
          <w:sz w:val="18"/>
          <w:szCs w:val="18"/>
        </w:rPr>
        <w:t xml:space="preserve">, fecha de consulta </w:t>
      </w:r>
      <w:r w:rsidR="00FD6123">
        <w:rPr>
          <w:rFonts w:ascii="Arial" w:hAnsi="Arial" w:cs="Arial"/>
          <w:sz w:val="18"/>
          <w:szCs w:val="18"/>
        </w:rPr>
        <w:t>11</w:t>
      </w:r>
      <w:r w:rsidR="00A04F1A" w:rsidRPr="009A0ECE">
        <w:rPr>
          <w:rFonts w:ascii="Arial" w:hAnsi="Arial" w:cs="Arial"/>
          <w:sz w:val="18"/>
          <w:szCs w:val="18"/>
        </w:rPr>
        <w:t xml:space="preserve"> de </w:t>
      </w:r>
      <w:r w:rsidR="00FD6123">
        <w:rPr>
          <w:rFonts w:ascii="Arial" w:hAnsi="Arial" w:cs="Arial"/>
          <w:sz w:val="18"/>
          <w:szCs w:val="18"/>
        </w:rPr>
        <w:t xml:space="preserve">noviembre </w:t>
      </w:r>
      <w:r w:rsidR="00A04F1A" w:rsidRPr="009A0ECE">
        <w:rPr>
          <w:rFonts w:ascii="Arial" w:hAnsi="Arial" w:cs="Arial"/>
          <w:sz w:val="18"/>
          <w:szCs w:val="18"/>
        </w:rPr>
        <w:t>de 20</w:t>
      </w:r>
      <w:r w:rsidR="00FD6123">
        <w:rPr>
          <w:rFonts w:ascii="Arial" w:hAnsi="Arial" w:cs="Arial"/>
          <w:sz w:val="18"/>
          <w:szCs w:val="18"/>
        </w:rPr>
        <w:t>20</w:t>
      </w:r>
      <w:r w:rsidR="00A04F1A" w:rsidRPr="009A0ECE">
        <w:rPr>
          <w:rFonts w:ascii="Arial" w:hAnsi="Arial" w:cs="Arial"/>
          <w:sz w:val="18"/>
          <w:szCs w:val="18"/>
        </w:rPr>
        <w:t>.</w:t>
      </w:r>
    </w:p>
    <w:p w:rsidR="000E2F6C" w:rsidRPr="009A0ECE" w:rsidRDefault="000E2F6C" w:rsidP="000E45AC">
      <w:pPr>
        <w:pStyle w:val="Sinespaciado"/>
        <w:jc w:val="both"/>
        <w:rPr>
          <w:rFonts w:ascii="Arial" w:hAnsi="Arial" w:cs="Arial"/>
          <w:sz w:val="24"/>
        </w:rPr>
      </w:pPr>
    </w:p>
    <w:p w:rsidR="00A12ACD" w:rsidRPr="009A0ECE" w:rsidRDefault="00B12B83" w:rsidP="000E45AC">
      <w:pPr>
        <w:pStyle w:val="Sinespaciado"/>
        <w:jc w:val="both"/>
        <w:rPr>
          <w:rFonts w:ascii="Arial" w:hAnsi="Arial" w:cs="Arial"/>
          <w:sz w:val="24"/>
        </w:rPr>
      </w:pPr>
      <w:r w:rsidRPr="009A0ECE">
        <w:rPr>
          <w:rFonts w:ascii="Arial" w:hAnsi="Arial" w:cs="Arial"/>
          <w:sz w:val="24"/>
        </w:rPr>
        <w:t>Se tomó el número de</w:t>
      </w:r>
      <w:r w:rsidR="004569E6" w:rsidRPr="009A0ECE">
        <w:rPr>
          <w:rFonts w:ascii="Arial" w:hAnsi="Arial" w:cs="Arial"/>
          <w:sz w:val="24"/>
        </w:rPr>
        <w:t xml:space="preserve"> los títulos de los permisos de descarga de aguas residuales del REPDA </w:t>
      </w:r>
      <w:r w:rsidRPr="009A0ECE">
        <w:rPr>
          <w:rFonts w:ascii="Arial" w:hAnsi="Arial" w:cs="Arial"/>
          <w:sz w:val="24"/>
        </w:rPr>
        <w:t xml:space="preserve">ya que </w:t>
      </w:r>
      <w:r w:rsidR="004569E6" w:rsidRPr="009A0ECE">
        <w:rPr>
          <w:rFonts w:ascii="Arial" w:hAnsi="Arial" w:cs="Arial"/>
          <w:sz w:val="24"/>
        </w:rPr>
        <w:t xml:space="preserve">representan una </w:t>
      </w:r>
      <w:r w:rsidR="00B410C5" w:rsidRPr="009A0ECE">
        <w:rPr>
          <w:rFonts w:ascii="Arial" w:hAnsi="Arial" w:cs="Arial"/>
          <w:sz w:val="24"/>
        </w:rPr>
        <w:t xml:space="preserve">parte </w:t>
      </w:r>
      <w:r w:rsidR="004569E6" w:rsidRPr="009A0ECE">
        <w:rPr>
          <w:rFonts w:ascii="Arial" w:hAnsi="Arial" w:cs="Arial"/>
          <w:sz w:val="24"/>
        </w:rPr>
        <w:t>del</w:t>
      </w:r>
      <w:r w:rsidR="00B410C5" w:rsidRPr="009A0ECE">
        <w:rPr>
          <w:rFonts w:ascii="Arial" w:hAnsi="Arial" w:cs="Arial"/>
          <w:sz w:val="24"/>
        </w:rPr>
        <w:t xml:space="preserve"> </w:t>
      </w:r>
      <w:r w:rsidR="004569E6" w:rsidRPr="009A0ECE">
        <w:rPr>
          <w:rFonts w:ascii="Arial" w:hAnsi="Arial" w:cs="Arial"/>
          <w:sz w:val="24"/>
        </w:rPr>
        <w:t xml:space="preserve">universo de los </w:t>
      </w:r>
      <w:r w:rsidR="000C791B" w:rsidRPr="009A0ECE">
        <w:rPr>
          <w:rFonts w:ascii="Arial" w:hAnsi="Arial" w:cs="Arial"/>
          <w:sz w:val="24"/>
        </w:rPr>
        <w:t>“</w:t>
      </w:r>
      <w:r w:rsidR="00B410C5" w:rsidRPr="009A0ECE">
        <w:rPr>
          <w:rFonts w:ascii="Arial" w:hAnsi="Arial" w:cs="Arial"/>
          <w:sz w:val="24"/>
        </w:rPr>
        <w:t>beneficiarios</w:t>
      </w:r>
      <w:r w:rsidRPr="009A0ECE">
        <w:rPr>
          <w:rFonts w:ascii="Arial" w:hAnsi="Arial" w:cs="Arial"/>
          <w:sz w:val="24"/>
        </w:rPr>
        <w:t xml:space="preserve"> </w:t>
      </w:r>
      <w:r w:rsidR="000C791B" w:rsidRPr="009A0ECE">
        <w:rPr>
          <w:rFonts w:ascii="Arial" w:hAnsi="Arial" w:cs="Arial"/>
          <w:sz w:val="24"/>
        </w:rPr>
        <w:t>directos</w:t>
      </w:r>
      <w:r w:rsidRPr="009A0ECE">
        <w:rPr>
          <w:rFonts w:ascii="Arial" w:hAnsi="Arial" w:cs="Arial"/>
          <w:sz w:val="24"/>
        </w:rPr>
        <w:t>”</w:t>
      </w:r>
      <w:r w:rsidR="00DA5F89" w:rsidRPr="009A0ECE">
        <w:rPr>
          <w:rFonts w:ascii="Arial" w:hAnsi="Arial" w:cs="Arial"/>
          <w:sz w:val="24"/>
        </w:rPr>
        <w:t>,</w:t>
      </w:r>
      <w:r w:rsidRPr="009A0ECE">
        <w:rPr>
          <w:rFonts w:ascii="Arial" w:hAnsi="Arial" w:cs="Arial"/>
          <w:sz w:val="24"/>
        </w:rPr>
        <w:t xml:space="preserve"> a los cuales les </w:t>
      </w:r>
      <w:r w:rsidR="00B410C5" w:rsidRPr="009A0ECE">
        <w:rPr>
          <w:rFonts w:ascii="Arial" w:hAnsi="Arial" w:cs="Arial"/>
          <w:sz w:val="24"/>
        </w:rPr>
        <w:t>favorecer</w:t>
      </w:r>
      <w:r w:rsidR="000C791B" w:rsidRPr="009A0ECE">
        <w:rPr>
          <w:rFonts w:ascii="Arial" w:hAnsi="Arial" w:cs="Arial"/>
          <w:sz w:val="24"/>
        </w:rPr>
        <w:t>á</w:t>
      </w:r>
      <w:r w:rsidR="004569E6" w:rsidRPr="009A0ECE">
        <w:rPr>
          <w:rFonts w:ascii="Arial" w:hAnsi="Arial" w:cs="Arial"/>
          <w:sz w:val="24"/>
        </w:rPr>
        <w:t xml:space="preserve"> la modificac</w:t>
      </w:r>
      <w:r w:rsidRPr="009A0ECE">
        <w:rPr>
          <w:rFonts w:ascii="Arial" w:hAnsi="Arial" w:cs="Arial"/>
          <w:sz w:val="24"/>
        </w:rPr>
        <w:t>ión de la NOM-001-SEMARNAT-1996</w:t>
      </w:r>
      <w:r w:rsidR="00C55A52">
        <w:rPr>
          <w:rFonts w:ascii="Arial" w:hAnsi="Arial" w:cs="Arial"/>
          <w:sz w:val="24"/>
        </w:rPr>
        <w:t xml:space="preserve"> al eliminarse los cuatro contaminantes</w:t>
      </w:r>
      <w:r w:rsidRPr="009A0ECE">
        <w:rPr>
          <w:rFonts w:ascii="Arial" w:hAnsi="Arial" w:cs="Arial"/>
          <w:sz w:val="24"/>
        </w:rPr>
        <w:t xml:space="preserve">. Con esta información </w:t>
      </w:r>
      <w:r w:rsidR="00C55A52">
        <w:rPr>
          <w:rFonts w:ascii="Arial" w:hAnsi="Arial" w:cs="Arial"/>
          <w:sz w:val="24"/>
        </w:rPr>
        <w:t xml:space="preserve">de los permisos </w:t>
      </w:r>
      <w:r w:rsidRPr="009A0ECE">
        <w:rPr>
          <w:rFonts w:ascii="Arial" w:hAnsi="Arial" w:cs="Arial"/>
          <w:sz w:val="24"/>
        </w:rPr>
        <w:t>se calcularon los montos</w:t>
      </w:r>
      <w:r w:rsidR="00931B2B" w:rsidRPr="009A0ECE">
        <w:rPr>
          <w:rFonts w:ascii="Arial" w:hAnsi="Arial" w:cs="Arial"/>
          <w:sz w:val="24"/>
        </w:rPr>
        <w:t xml:space="preserve"> anuales</w:t>
      </w:r>
      <w:r w:rsidR="004569E6" w:rsidRPr="009A0ECE">
        <w:rPr>
          <w:rFonts w:ascii="Arial" w:hAnsi="Arial" w:cs="Arial"/>
          <w:sz w:val="24"/>
        </w:rPr>
        <w:t xml:space="preserve"> </w:t>
      </w:r>
      <w:r w:rsidR="00151486" w:rsidRPr="009A0ECE">
        <w:rPr>
          <w:rFonts w:ascii="Arial" w:hAnsi="Arial" w:cs="Arial"/>
          <w:sz w:val="24"/>
        </w:rPr>
        <w:t xml:space="preserve">de </w:t>
      </w:r>
      <w:r w:rsidR="00641E5F" w:rsidRPr="009A0ECE">
        <w:rPr>
          <w:rFonts w:ascii="Arial" w:hAnsi="Arial" w:cs="Arial"/>
          <w:sz w:val="24"/>
        </w:rPr>
        <w:t>los análisis de laboratorio de</w:t>
      </w:r>
      <w:r w:rsidRPr="009A0ECE">
        <w:rPr>
          <w:rFonts w:ascii="Arial" w:hAnsi="Arial" w:cs="Arial"/>
          <w:sz w:val="24"/>
        </w:rPr>
        <w:t xml:space="preserve"> los cuatro</w:t>
      </w:r>
      <w:r w:rsidR="004569E6" w:rsidRPr="009A0ECE">
        <w:rPr>
          <w:rFonts w:ascii="Arial" w:hAnsi="Arial" w:cs="Arial"/>
          <w:sz w:val="24"/>
        </w:rPr>
        <w:t xml:space="preserve"> </w:t>
      </w:r>
      <w:r w:rsidR="004569E6" w:rsidRPr="009A0ECE">
        <w:rPr>
          <w:rFonts w:ascii="Arial" w:hAnsi="Arial" w:cs="Arial"/>
          <w:sz w:val="24"/>
        </w:rPr>
        <w:lastRenderedPageBreak/>
        <w:t>parámetros q</w:t>
      </w:r>
      <w:r w:rsidRPr="009A0ECE">
        <w:rPr>
          <w:rFonts w:ascii="Arial" w:hAnsi="Arial" w:cs="Arial"/>
          <w:sz w:val="24"/>
        </w:rPr>
        <w:t xml:space="preserve">ue se eliminaron de la </w:t>
      </w:r>
      <w:r w:rsidR="00B410C5" w:rsidRPr="009A0ECE">
        <w:rPr>
          <w:rFonts w:ascii="Arial" w:hAnsi="Arial" w:cs="Arial"/>
          <w:sz w:val="24"/>
        </w:rPr>
        <w:t>n</w:t>
      </w:r>
      <w:r w:rsidRPr="009A0ECE">
        <w:rPr>
          <w:rFonts w:ascii="Arial" w:hAnsi="Arial" w:cs="Arial"/>
          <w:sz w:val="24"/>
        </w:rPr>
        <w:t xml:space="preserve">orma </w:t>
      </w:r>
      <w:r w:rsidR="004569E6" w:rsidRPr="009A0ECE">
        <w:rPr>
          <w:rFonts w:ascii="Arial" w:hAnsi="Arial" w:cs="Arial"/>
          <w:sz w:val="24"/>
        </w:rPr>
        <w:t>y que se traduce</w:t>
      </w:r>
      <w:r w:rsidRPr="009A0ECE">
        <w:rPr>
          <w:rFonts w:ascii="Arial" w:hAnsi="Arial" w:cs="Arial"/>
          <w:sz w:val="24"/>
        </w:rPr>
        <w:t>n en</w:t>
      </w:r>
      <w:r w:rsidR="004569E6" w:rsidRPr="009A0ECE">
        <w:rPr>
          <w:rFonts w:ascii="Arial" w:hAnsi="Arial" w:cs="Arial"/>
          <w:sz w:val="24"/>
        </w:rPr>
        <w:t xml:space="preserve"> </w:t>
      </w:r>
      <w:r w:rsidR="00B410C5" w:rsidRPr="009A0ECE">
        <w:rPr>
          <w:rFonts w:ascii="Arial" w:hAnsi="Arial" w:cs="Arial"/>
          <w:sz w:val="24"/>
        </w:rPr>
        <w:t xml:space="preserve">un </w:t>
      </w:r>
      <w:r w:rsidR="004569E6" w:rsidRPr="009A0ECE">
        <w:rPr>
          <w:rFonts w:ascii="Arial" w:hAnsi="Arial" w:cs="Arial"/>
          <w:sz w:val="24"/>
        </w:rPr>
        <w:t>beneficio</w:t>
      </w:r>
      <w:r w:rsidR="00641E5F" w:rsidRPr="009A0ECE">
        <w:rPr>
          <w:rFonts w:ascii="Arial" w:hAnsi="Arial" w:cs="Arial"/>
          <w:sz w:val="24"/>
        </w:rPr>
        <w:t xml:space="preserve"> económico</w:t>
      </w:r>
      <w:r w:rsidR="004569E6" w:rsidRPr="009A0ECE">
        <w:rPr>
          <w:rFonts w:ascii="Arial" w:hAnsi="Arial" w:cs="Arial"/>
          <w:sz w:val="24"/>
        </w:rPr>
        <w:t>.</w:t>
      </w:r>
    </w:p>
    <w:p w:rsidR="00C156C0" w:rsidRPr="009A0ECE" w:rsidRDefault="00C156C0" w:rsidP="00C156C0">
      <w:pPr>
        <w:pStyle w:val="Sinespaciado"/>
        <w:jc w:val="both"/>
        <w:rPr>
          <w:rFonts w:ascii="Arial" w:hAnsi="Arial" w:cs="Arial"/>
          <w:sz w:val="24"/>
        </w:rPr>
      </w:pPr>
    </w:p>
    <w:p w:rsidR="00C156C0" w:rsidRPr="009A0ECE" w:rsidRDefault="00C156C0" w:rsidP="00C156C0">
      <w:pPr>
        <w:pStyle w:val="Sinespaciado"/>
        <w:jc w:val="both"/>
        <w:rPr>
          <w:rFonts w:ascii="Arial" w:hAnsi="Arial" w:cs="Arial"/>
          <w:sz w:val="24"/>
        </w:rPr>
      </w:pPr>
      <w:r w:rsidRPr="009A0ECE">
        <w:rPr>
          <w:rFonts w:ascii="Arial" w:hAnsi="Arial" w:cs="Arial"/>
          <w:sz w:val="24"/>
        </w:rPr>
        <w:t xml:space="preserve">Por lo tanto, el beneficio </w:t>
      </w:r>
      <w:r w:rsidR="00641E5F" w:rsidRPr="009A0ECE">
        <w:rPr>
          <w:rFonts w:ascii="Arial" w:hAnsi="Arial" w:cs="Arial"/>
          <w:sz w:val="24"/>
        </w:rPr>
        <w:t xml:space="preserve">económico </w:t>
      </w:r>
      <w:r w:rsidRPr="009A0ECE">
        <w:rPr>
          <w:rFonts w:ascii="Arial" w:hAnsi="Arial" w:cs="Arial"/>
          <w:sz w:val="24"/>
        </w:rPr>
        <w:t>estimado de</w:t>
      </w:r>
      <w:r w:rsidR="00641E5F" w:rsidRPr="009A0ECE">
        <w:rPr>
          <w:rFonts w:ascii="Arial" w:hAnsi="Arial" w:cs="Arial"/>
          <w:sz w:val="24"/>
        </w:rPr>
        <w:t xml:space="preserve"> ya no realizar</w:t>
      </w:r>
      <w:r w:rsidRPr="009A0ECE">
        <w:rPr>
          <w:rFonts w:ascii="Arial" w:hAnsi="Arial" w:cs="Arial"/>
          <w:sz w:val="24"/>
        </w:rPr>
        <w:t xml:space="preserve"> los análisis de laboratorio</w:t>
      </w:r>
      <w:r w:rsidR="00641E5F" w:rsidRPr="009A0ECE">
        <w:rPr>
          <w:rFonts w:ascii="Arial" w:hAnsi="Arial" w:cs="Arial"/>
          <w:sz w:val="24"/>
        </w:rPr>
        <w:t>,</w:t>
      </w:r>
      <w:r w:rsidRPr="009A0ECE">
        <w:rPr>
          <w:rFonts w:ascii="Arial" w:hAnsi="Arial" w:cs="Arial"/>
          <w:sz w:val="24"/>
        </w:rPr>
        <w:t xml:space="preserve"> de los cuatro parámetros de los contaminantes que se eliminaron de</w:t>
      </w:r>
      <w:r w:rsidR="00FD6123">
        <w:rPr>
          <w:rFonts w:ascii="Arial" w:hAnsi="Arial" w:cs="Arial"/>
          <w:sz w:val="24"/>
        </w:rPr>
        <w:t xml:space="preserve"> </w:t>
      </w:r>
      <w:r w:rsidRPr="009A0ECE">
        <w:rPr>
          <w:rFonts w:ascii="Arial" w:hAnsi="Arial" w:cs="Arial"/>
          <w:sz w:val="24"/>
        </w:rPr>
        <w:t>l</w:t>
      </w:r>
      <w:r w:rsidR="00FD6123">
        <w:rPr>
          <w:rFonts w:ascii="Arial" w:hAnsi="Arial" w:cs="Arial"/>
          <w:sz w:val="24"/>
        </w:rPr>
        <w:t>a</w:t>
      </w:r>
      <w:r w:rsidRPr="009A0ECE">
        <w:rPr>
          <w:rFonts w:ascii="Arial" w:hAnsi="Arial" w:cs="Arial"/>
          <w:sz w:val="24"/>
        </w:rPr>
        <w:t xml:space="preserve"> </w:t>
      </w:r>
      <w:r w:rsidR="00FD6123">
        <w:rPr>
          <w:rFonts w:ascii="Arial" w:hAnsi="Arial" w:cs="Arial"/>
          <w:sz w:val="24"/>
        </w:rPr>
        <w:t>propuesta regulatoria</w:t>
      </w:r>
      <w:r w:rsidRPr="009A0ECE">
        <w:rPr>
          <w:rFonts w:ascii="Arial" w:hAnsi="Arial" w:cs="Arial"/>
          <w:sz w:val="24"/>
        </w:rPr>
        <w:t xml:space="preserve">, para el caso de los regulados que están registrados en el REPDA es:  </w:t>
      </w:r>
    </w:p>
    <w:p w:rsidR="00C65E67" w:rsidRPr="009A0ECE" w:rsidRDefault="00C65E67" w:rsidP="00C65E67">
      <w:pPr>
        <w:pStyle w:val="Sinespaciado"/>
        <w:jc w:val="both"/>
        <w:rPr>
          <w:rFonts w:ascii="Arial" w:hAnsi="Arial" w:cs="Arial"/>
          <w:b/>
          <w:sz w:val="28"/>
          <w:szCs w:val="24"/>
        </w:rPr>
      </w:pPr>
    </w:p>
    <w:p w:rsidR="00C65E67" w:rsidRPr="009A0ECE" w:rsidRDefault="00C65E67" w:rsidP="00C65E67">
      <w:pPr>
        <w:pStyle w:val="Sinespaciado"/>
        <w:jc w:val="both"/>
        <w:rPr>
          <w:rFonts w:ascii="Arial" w:hAnsi="Arial" w:cs="Arial"/>
          <w:b/>
          <w:szCs w:val="20"/>
        </w:rPr>
      </w:pPr>
      <w:r w:rsidRPr="009A0ECE">
        <w:rPr>
          <w:rFonts w:ascii="Arial" w:hAnsi="Arial" w:cs="Arial"/>
          <w:b/>
          <w:szCs w:val="24"/>
        </w:rPr>
        <w:t xml:space="preserve">Tabla 4. Beneficio directo </w:t>
      </w:r>
      <w:r w:rsidR="00CF2824" w:rsidRPr="009A0ECE">
        <w:rPr>
          <w:rFonts w:ascii="Arial" w:hAnsi="Arial" w:cs="Arial"/>
          <w:b/>
          <w:szCs w:val="24"/>
        </w:rPr>
        <w:t xml:space="preserve">anual </w:t>
      </w:r>
      <w:r w:rsidR="00C156C0" w:rsidRPr="009A0ECE">
        <w:rPr>
          <w:rFonts w:ascii="Arial" w:hAnsi="Arial" w:cs="Arial"/>
          <w:b/>
          <w:szCs w:val="24"/>
        </w:rPr>
        <w:t>por la disminución de los costos</w:t>
      </w:r>
      <w:r w:rsidR="00A14A7C" w:rsidRPr="009A0ECE">
        <w:rPr>
          <w:rFonts w:ascii="Arial" w:hAnsi="Arial" w:cs="Arial"/>
          <w:b/>
          <w:szCs w:val="24"/>
        </w:rPr>
        <w:t xml:space="preserve"> de los análisis de laboratorio</w:t>
      </w:r>
      <w:r w:rsidRPr="009A0ECE">
        <w:rPr>
          <w:rFonts w:ascii="Arial" w:hAnsi="Arial" w:cs="Arial"/>
          <w:b/>
          <w:szCs w:val="24"/>
        </w:rPr>
        <w:t xml:space="preserve"> </w:t>
      </w:r>
      <w:r w:rsidR="00C156C0" w:rsidRPr="009A0ECE">
        <w:rPr>
          <w:rFonts w:ascii="Arial" w:hAnsi="Arial" w:cs="Arial"/>
          <w:b/>
          <w:szCs w:val="24"/>
        </w:rPr>
        <w:t>por la eliminación de</w:t>
      </w:r>
      <w:r w:rsidRPr="009A0ECE">
        <w:rPr>
          <w:rFonts w:ascii="Arial" w:hAnsi="Arial" w:cs="Arial"/>
          <w:b/>
          <w:szCs w:val="24"/>
        </w:rPr>
        <w:t xml:space="preserve"> parámetros.</w:t>
      </w:r>
    </w:p>
    <w:tbl>
      <w:tblPr>
        <w:tblpPr w:leftFromText="141" w:rightFromText="141" w:vertAnchor="text" w:horzAnchor="margin" w:tblpY="74"/>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0"/>
        <w:gridCol w:w="2268"/>
        <w:gridCol w:w="2551"/>
        <w:gridCol w:w="1985"/>
      </w:tblGrid>
      <w:tr w:rsidR="00C65E67" w:rsidRPr="009A0ECE" w:rsidTr="00FA2D1E">
        <w:trPr>
          <w:trHeight w:val="696"/>
        </w:trPr>
        <w:tc>
          <w:tcPr>
            <w:tcW w:w="1980" w:type="dxa"/>
            <w:shd w:val="clear" w:color="auto" w:fill="auto"/>
            <w:noWrap/>
            <w:vAlign w:val="center"/>
            <w:hideMark/>
          </w:tcPr>
          <w:p w:rsidR="00C65E67" w:rsidRPr="009A0ECE" w:rsidRDefault="00C65E67" w:rsidP="00C65E67">
            <w:pPr>
              <w:spacing w:after="0" w:line="240" w:lineRule="auto"/>
              <w:jc w:val="center"/>
              <w:rPr>
                <w:rFonts w:ascii="Arial" w:eastAsia="Times New Roman" w:hAnsi="Arial" w:cs="Arial"/>
                <w:b/>
                <w:bCs/>
                <w:color w:val="000000"/>
                <w:lang w:eastAsia="es-MX"/>
              </w:rPr>
            </w:pPr>
            <w:r w:rsidRPr="009A0ECE">
              <w:rPr>
                <w:rFonts w:ascii="Arial" w:hAnsi="Arial" w:cs="Arial"/>
                <w:b/>
              </w:rPr>
              <w:t>Títulos de permisos de descargas</w:t>
            </w:r>
          </w:p>
        </w:tc>
        <w:tc>
          <w:tcPr>
            <w:tcW w:w="2268" w:type="dxa"/>
            <w:vAlign w:val="center"/>
          </w:tcPr>
          <w:p w:rsidR="00C65E67" w:rsidRPr="009A0ECE" w:rsidRDefault="00C65E67" w:rsidP="00C65E67">
            <w:pPr>
              <w:spacing w:after="0" w:line="240" w:lineRule="auto"/>
              <w:jc w:val="center"/>
              <w:rPr>
                <w:rFonts w:ascii="Arial" w:eastAsia="Times New Roman" w:hAnsi="Arial" w:cs="Arial"/>
                <w:b/>
                <w:bCs/>
                <w:color w:val="000000"/>
                <w:lang w:eastAsia="es-MX"/>
              </w:rPr>
            </w:pPr>
            <w:r w:rsidRPr="009A0ECE">
              <w:rPr>
                <w:rFonts w:ascii="Arial" w:eastAsia="Times New Roman" w:hAnsi="Arial" w:cs="Arial"/>
                <w:b/>
                <w:bCs/>
                <w:color w:val="000000"/>
                <w:lang w:eastAsia="es-MX"/>
              </w:rPr>
              <w:t>Costo</w:t>
            </w:r>
            <w:r w:rsidR="002E6F39">
              <w:rPr>
                <w:rFonts w:ascii="Arial" w:eastAsia="Times New Roman" w:hAnsi="Arial" w:cs="Arial"/>
                <w:b/>
                <w:bCs/>
                <w:color w:val="000000"/>
                <w:lang w:eastAsia="es-MX"/>
              </w:rPr>
              <w:t xml:space="preserve"> promedio</w:t>
            </w:r>
            <w:r w:rsidRPr="009A0ECE">
              <w:rPr>
                <w:rFonts w:ascii="Arial" w:eastAsia="Times New Roman" w:hAnsi="Arial" w:cs="Arial"/>
                <w:b/>
                <w:bCs/>
                <w:color w:val="000000"/>
                <w:lang w:eastAsia="es-MX"/>
              </w:rPr>
              <w:t xml:space="preserve"> anual laboratorio (MXN)</w:t>
            </w:r>
          </w:p>
        </w:tc>
        <w:tc>
          <w:tcPr>
            <w:tcW w:w="2551" w:type="dxa"/>
            <w:vAlign w:val="center"/>
          </w:tcPr>
          <w:p w:rsidR="00C65E67" w:rsidRPr="009A0ECE" w:rsidRDefault="00C65E67" w:rsidP="00C65E67">
            <w:pPr>
              <w:spacing w:after="0" w:line="240" w:lineRule="auto"/>
              <w:jc w:val="center"/>
              <w:rPr>
                <w:rFonts w:ascii="Arial" w:eastAsia="Times New Roman" w:hAnsi="Arial" w:cs="Arial"/>
                <w:b/>
                <w:bCs/>
                <w:color w:val="000000"/>
                <w:lang w:eastAsia="es-MX"/>
              </w:rPr>
            </w:pPr>
            <w:r w:rsidRPr="009A0ECE">
              <w:rPr>
                <w:rFonts w:ascii="Arial" w:eastAsia="Times New Roman" w:hAnsi="Arial" w:cs="Arial"/>
                <w:b/>
                <w:bCs/>
                <w:color w:val="000000"/>
                <w:lang w:eastAsia="es-MX"/>
              </w:rPr>
              <w:t xml:space="preserve">Beneficio </w:t>
            </w:r>
            <w:r w:rsidR="005D0EFE" w:rsidRPr="009A0ECE">
              <w:rPr>
                <w:rFonts w:ascii="Arial" w:eastAsia="Times New Roman" w:hAnsi="Arial" w:cs="Arial"/>
                <w:b/>
                <w:bCs/>
                <w:color w:val="000000"/>
                <w:lang w:eastAsia="es-MX"/>
              </w:rPr>
              <w:t>directo</w:t>
            </w:r>
            <w:r w:rsidRPr="009A0ECE">
              <w:rPr>
                <w:rFonts w:ascii="Arial" w:eastAsia="Times New Roman" w:hAnsi="Arial" w:cs="Arial"/>
                <w:b/>
                <w:bCs/>
                <w:color w:val="000000"/>
                <w:lang w:eastAsia="es-MX"/>
              </w:rPr>
              <w:t xml:space="preserve"> anual (MXN)</w:t>
            </w:r>
          </w:p>
        </w:tc>
        <w:tc>
          <w:tcPr>
            <w:tcW w:w="1985" w:type="dxa"/>
            <w:vAlign w:val="center"/>
          </w:tcPr>
          <w:p w:rsidR="00C65E67" w:rsidRPr="009A0ECE" w:rsidRDefault="00C65E67" w:rsidP="00C65E67">
            <w:pPr>
              <w:spacing w:after="0" w:line="240" w:lineRule="auto"/>
              <w:jc w:val="center"/>
              <w:rPr>
                <w:rFonts w:ascii="Arial" w:eastAsia="Times New Roman" w:hAnsi="Arial" w:cs="Arial"/>
                <w:b/>
                <w:bCs/>
                <w:color w:val="000000"/>
                <w:lang w:eastAsia="es-MX"/>
              </w:rPr>
            </w:pPr>
            <w:r w:rsidRPr="009A0ECE">
              <w:rPr>
                <w:rFonts w:ascii="Arial" w:eastAsia="Times New Roman" w:hAnsi="Arial" w:cs="Arial"/>
                <w:b/>
                <w:bCs/>
                <w:color w:val="000000"/>
                <w:lang w:eastAsia="es-MX"/>
              </w:rPr>
              <w:t>Monto (millones de pesos</w:t>
            </w:r>
            <w:r w:rsidR="00AD667C" w:rsidRPr="009A0ECE">
              <w:rPr>
                <w:rFonts w:ascii="Arial" w:eastAsia="Times New Roman" w:hAnsi="Arial" w:cs="Arial"/>
                <w:b/>
                <w:bCs/>
                <w:color w:val="000000"/>
                <w:lang w:eastAsia="es-MX"/>
              </w:rPr>
              <w:t xml:space="preserve"> M</w:t>
            </w:r>
            <w:r w:rsidR="00BF7937" w:rsidRPr="009A0ECE">
              <w:rPr>
                <w:rFonts w:ascii="Arial" w:eastAsia="Times New Roman" w:hAnsi="Arial" w:cs="Arial"/>
                <w:b/>
                <w:bCs/>
                <w:color w:val="000000"/>
                <w:lang w:eastAsia="es-MX"/>
              </w:rPr>
              <w:t>X</w:t>
            </w:r>
            <w:r w:rsidR="00AD667C" w:rsidRPr="009A0ECE">
              <w:rPr>
                <w:rFonts w:ascii="Arial" w:eastAsia="Times New Roman" w:hAnsi="Arial" w:cs="Arial"/>
                <w:b/>
                <w:bCs/>
                <w:color w:val="000000"/>
                <w:lang w:eastAsia="es-MX"/>
              </w:rPr>
              <w:t>N</w:t>
            </w:r>
            <w:r w:rsidRPr="009A0ECE">
              <w:rPr>
                <w:rFonts w:ascii="Arial" w:eastAsia="Times New Roman" w:hAnsi="Arial" w:cs="Arial"/>
                <w:b/>
                <w:bCs/>
                <w:color w:val="000000"/>
                <w:lang w:eastAsia="es-MX"/>
              </w:rPr>
              <w:t>)</w:t>
            </w:r>
          </w:p>
        </w:tc>
      </w:tr>
      <w:tr w:rsidR="00C65E67" w:rsidRPr="009A0ECE" w:rsidTr="00FA2D1E">
        <w:trPr>
          <w:trHeight w:val="353"/>
        </w:trPr>
        <w:tc>
          <w:tcPr>
            <w:tcW w:w="1980" w:type="dxa"/>
            <w:shd w:val="clear" w:color="auto" w:fill="auto"/>
            <w:noWrap/>
            <w:vAlign w:val="center"/>
            <w:hideMark/>
          </w:tcPr>
          <w:p w:rsidR="00C65E67" w:rsidRPr="009A0ECE" w:rsidRDefault="0007697B" w:rsidP="00C65E67">
            <w:pPr>
              <w:spacing w:after="0" w:line="240" w:lineRule="auto"/>
              <w:jc w:val="center"/>
              <w:rPr>
                <w:rFonts w:ascii="Arial" w:eastAsia="Times New Roman" w:hAnsi="Arial" w:cs="Arial"/>
                <w:bCs/>
                <w:color w:val="000000"/>
                <w:lang w:eastAsia="es-MX"/>
              </w:rPr>
            </w:pPr>
            <w:r w:rsidRPr="009A0ECE">
              <w:rPr>
                <w:rFonts w:ascii="Arial" w:eastAsia="Times New Roman" w:hAnsi="Arial" w:cs="Arial"/>
                <w:bCs/>
                <w:color w:val="000000"/>
                <w:lang w:eastAsia="es-MX"/>
              </w:rPr>
              <w:t>1</w:t>
            </w:r>
            <w:r w:rsidR="00FD6123">
              <w:rPr>
                <w:rFonts w:ascii="Arial" w:eastAsia="Times New Roman" w:hAnsi="Arial" w:cs="Arial"/>
                <w:bCs/>
                <w:color w:val="000000"/>
                <w:lang w:eastAsia="es-MX"/>
              </w:rPr>
              <w:t>8</w:t>
            </w:r>
            <w:r w:rsidRPr="009A0ECE">
              <w:rPr>
                <w:rFonts w:ascii="Arial" w:eastAsia="Times New Roman" w:hAnsi="Arial" w:cs="Arial"/>
                <w:bCs/>
                <w:color w:val="000000"/>
                <w:lang w:eastAsia="es-MX"/>
              </w:rPr>
              <w:t>,</w:t>
            </w:r>
            <w:r w:rsidR="00FD6123">
              <w:rPr>
                <w:rFonts w:ascii="Arial" w:eastAsia="Times New Roman" w:hAnsi="Arial" w:cs="Arial"/>
                <w:bCs/>
                <w:color w:val="000000"/>
                <w:lang w:eastAsia="es-MX"/>
              </w:rPr>
              <w:t>300</w:t>
            </w:r>
          </w:p>
        </w:tc>
        <w:tc>
          <w:tcPr>
            <w:tcW w:w="2268" w:type="dxa"/>
            <w:vAlign w:val="center"/>
          </w:tcPr>
          <w:p w:rsidR="00C65E67" w:rsidRPr="009A0ECE" w:rsidRDefault="00FF3838" w:rsidP="00C65E67">
            <w:pPr>
              <w:spacing w:after="0" w:line="240" w:lineRule="auto"/>
              <w:jc w:val="center"/>
              <w:rPr>
                <w:rFonts w:ascii="Arial" w:eastAsia="Times New Roman" w:hAnsi="Arial" w:cs="Arial"/>
                <w:b/>
                <w:bCs/>
                <w:color w:val="000000"/>
                <w:lang w:eastAsia="es-MX"/>
              </w:rPr>
            </w:pPr>
            <w:r w:rsidRPr="00AC5909">
              <w:rPr>
                <w:rFonts w:ascii="Arial" w:eastAsia="Times New Roman" w:hAnsi="Arial" w:cs="Arial"/>
                <w:b/>
                <w:color w:val="000000"/>
                <w:lang w:eastAsia="es-MX"/>
              </w:rPr>
              <w:t>$</w:t>
            </w:r>
            <w:r>
              <w:rPr>
                <w:rFonts w:ascii="Arial" w:eastAsia="Times New Roman" w:hAnsi="Arial" w:cs="Arial"/>
                <w:b/>
                <w:color w:val="000000"/>
                <w:lang w:eastAsia="es-MX"/>
              </w:rPr>
              <w:t xml:space="preserve"> </w:t>
            </w:r>
            <w:r w:rsidRPr="00AC5909">
              <w:rPr>
                <w:rFonts w:ascii="Arial" w:eastAsia="Times New Roman" w:hAnsi="Arial" w:cs="Arial"/>
                <w:b/>
                <w:color w:val="000000"/>
                <w:lang w:eastAsia="es-MX"/>
              </w:rPr>
              <w:t>7,457.52</w:t>
            </w:r>
          </w:p>
        </w:tc>
        <w:tc>
          <w:tcPr>
            <w:tcW w:w="2551" w:type="dxa"/>
            <w:vAlign w:val="center"/>
          </w:tcPr>
          <w:p w:rsidR="00C65E67" w:rsidRPr="009A0ECE" w:rsidRDefault="00724C01" w:rsidP="00C65E67">
            <w:pPr>
              <w:spacing w:after="0" w:line="240" w:lineRule="auto"/>
              <w:jc w:val="center"/>
              <w:rPr>
                <w:rFonts w:ascii="Arial" w:eastAsia="Times New Roman" w:hAnsi="Arial" w:cs="Arial"/>
                <w:b/>
                <w:bCs/>
                <w:color w:val="000000"/>
                <w:lang w:eastAsia="es-MX"/>
              </w:rPr>
            </w:pPr>
            <w:r w:rsidRPr="00724C01">
              <w:rPr>
                <w:rFonts w:ascii="Arial" w:eastAsia="Times New Roman" w:hAnsi="Arial" w:cs="Arial"/>
                <w:b/>
                <w:color w:val="000000"/>
                <w:lang w:eastAsia="es-MX"/>
              </w:rPr>
              <w:t>$ 136,472,616.00</w:t>
            </w:r>
          </w:p>
        </w:tc>
        <w:tc>
          <w:tcPr>
            <w:tcW w:w="1985" w:type="dxa"/>
            <w:vAlign w:val="center"/>
          </w:tcPr>
          <w:p w:rsidR="00C65E67" w:rsidRPr="009A0ECE" w:rsidRDefault="00C65E67" w:rsidP="00C65E67">
            <w:pPr>
              <w:spacing w:after="0" w:line="240" w:lineRule="auto"/>
              <w:jc w:val="center"/>
              <w:rPr>
                <w:rFonts w:ascii="Arial" w:eastAsia="Times New Roman" w:hAnsi="Arial" w:cs="Arial"/>
                <w:bCs/>
                <w:color w:val="000000"/>
                <w:lang w:eastAsia="es-MX"/>
              </w:rPr>
            </w:pPr>
            <w:r w:rsidRPr="009A0ECE">
              <w:rPr>
                <w:rFonts w:ascii="Arial" w:eastAsia="Times New Roman" w:hAnsi="Arial" w:cs="Arial"/>
                <w:bCs/>
                <w:color w:val="000000"/>
                <w:lang w:eastAsia="es-MX"/>
              </w:rPr>
              <w:t xml:space="preserve">$ </w:t>
            </w:r>
            <w:r w:rsidR="00724C01">
              <w:rPr>
                <w:rFonts w:ascii="Arial" w:eastAsia="Times New Roman" w:hAnsi="Arial" w:cs="Arial"/>
                <w:bCs/>
                <w:color w:val="000000"/>
                <w:lang w:eastAsia="es-MX"/>
              </w:rPr>
              <w:t>1</w:t>
            </w:r>
            <w:r w:rsidRPr="009A0ECE">
              <w:rPr>
                <w:rFonts w:ascii="Arial" w:eastAsia="Times New Roman" w:hAnsi="Arial" w:cs="Arial"/>
                <w:bCs/>
                <w:color w:val="000000"/>
                <w:lang w:eastAsia="es-MX"/>
              </w:rPr>
              <w:t>3</w:t>
            </w:r>
            <w:r w:rsidR="00724C01">
              <w:rPr>
                <w:rFonts w:ascii="Arial" w:eastAsia="Times New Roman" w:hAnsi="Arial" w:cs="Arial"/>
                <w:bCs/>
                <w:color w:val="000000"/>
                <w:lang w:eastAsia="es-MX"/>
              </w:rPr>
              <w:t>6</w:t>
            </w:r>
            <w:r w:rsidR="00EA40E2" w:rsidRPr="009A0ECE">
              <w:rPr>
                <w:rFonts w:ascii="Arial" w:eastAsia="Times New Roman" w:hAnsi="Arial" w:cs="Arial"/>
                <w:bCs/>
                <w:color w:val="000000"/>
                <w:lang w:eastAsia="es-MX"/>
              </w:rPr>
              <w:t>.</w:t>
            </w:r>
            <w:r w:rsidR="00724C01">
              <w:rPr>
                <w:rFonts w:ascii="Arial" w:eastAsia="Times New Roman" w:hAnsi="Arial" w:cs="Arial"/>
                <w:bCs/>
                <w:color w:val="000000"/>
                <w:lang w:eastAsia="es-MX"/>
              </w:rPr>
              <w:t>47</w:t>
            </w:r>
          </w:p>
        </w:tc>
      </w:tr>
    </w:tbl>
    <w:p w:rsidR="0007697B" w:rsidRPr="009A0ECE" w:rsidRDefault="0007697B" w:rsidP="00AB7FEF">
      <w:pPr>
        <w:pStyle w:val="Sinespaciado"/>
        <w:jc w:val="both"/>
        <w:rPr>
          <w:rFonts w:ascii="Arial" w:hAnsi="Arial" w:cs="Arial"/>
          <w:sz w:val="28"/>
        </w:rPr>
      </w:pPr>
      <w:r w:rsidRPr="009A0ECE">
        <w:rPr>
          <w:rFonts w:ascii="Arial" w:hAnsi="Arial" w:cs="Arial"/>
          <w:sz w:val="18"/>
        </w:rPr>
        <w:t>Fuente: Elaboración propia</w:t>
      </w:r>
      <w:r w:rsidR="00641E5F" w:rsidRPr="009A0ECE">
        <w:rPr>
          <w:rFonts w:ascii="Arial" w:hAnsi="Arial" w:cs="Arial"/>
          <w:sz w:val="18"/>
        </w:rPr>
        <w:t>.</w:t>
      </w:r>
    </w:p>
    <w:p w:rsidR="00AB1DD5" w:rsidRPr="009A0ECE" w:rsidRDefault="004010A5" w:rsidP="00AB7FEF">
      <w:pPr>
        <w:pStyle w:val="Sinespaciado"/>
        <w:jc w:val="both"/>
        <w:rPr>
          <w:rFonts w:ascii="Arial" w:hAnsi="Arial" w:cs="Arial"/>
          <w:sz w:val="24"/>
        </w:rPr>
      </w:pPr>
      <w:r w:rsidRPr="009A0ECE">
        <w:rPr>
          <w:rFonts w:ascii="Arial" w:hAnsi="Arial" w:cs="Arial"/>
          <w:sz w:val="24"/>
        </w:rPr>
        <w:t>Operaciones</w:t>
      </w:r>
      <w:r w:rsidR="00231C8D" w:rsidRPr="009A0ECE">
        <w:rPr>
          <w:rFonts w:ascii="Arial" w:hAnsi="Arial" w:cs="Arial"/>
          <w:sz w:val="24"/>
        </w:rPr>
        <w:t>:</w:t>
      </w:r>
    </w:p>
    <w:p w:rsidR="00AB1DD5" w:rsidRPr="009A0ECE" w:rsidRDefault="004569E6" w:rsidP="00AB7FEF">
      <w:pPr>
        <w:pStyle w:val="Sinespaciado"/>
        <w:jc w:val="both"/>
        <w:rPr>
          <w:rFonts w:ascii="Arial" w:hAnsi="Arial" w:cs="Arial"/>
          <w:b/>
          <w:sz w:val="24"/>
        </w:rPr>
      </w:pPr>
      <w:r w:rsidRPr="009A0ECE">
        <w:rPr>
          <w:rFonts w:ascii="Arial" w:hAnsi="Arial" w:cs="Arial"/>
          <w:sz w:val="24"/>
        </w:rPr>
        <w:t xml:space="preserve">Beneficios anuales = </w:t>
      </w:r>
      <w:r w:rsidR="00FF3838" w:rsidRPr="00FF3838">
        <w:rPr>
          <w:rFonts w:ascii="Arial" w:eastAsia="Times New Roman" w:hAnsi="Arial" w:cs="Arial"/>
          <w:bCs/>
          <w:color w:val="000000"/>
          <w:sz w:val="24"/>
          <w:lang w:eastAsia="es-MX"/>
        </w:rPr>
        <w:t>18,300</w:t>
      </w:r>
      <w:r w:rsidR="002E3DAE" w:rsidRPr="009A0ECE">
        <w:rPr>
          <w:rFonts w:ascii="Arial" w:eastAsia="Times New Roman" w:hAnsi="Arial" w:cs="Arial"/>
          <w:bCs/>
          <w:color w:val="FF0000"/>
          <w:sz w:val="24"/>
          <w:lang w:eastAsia="es-MX"/>
        </w:rPr>
        <w:t xml:space="preserve"> </w:t>
      </w:r>
      <w:r w:rsidR="002E3DAE" w:rsidRPr="009A0ECE">
        <w:rPr>
          <w:rFonts w:ascii="Arial" w:eastAsia="Times New Roman" w:hAnsi="Arial" w:cs="Arial"/>
          <w:bCs/>
          <w:color w:val="000000"/>
          <w:sz w:val="24"/>
          <w:lang w:eastAsia="es-MX"/>
        </w:rPr>
        <w:t xml:space="preserve">(títulos de </w:t>
      </w:r>
      <w:r w:rsidR="00F260BC" w:rsidRPr="009A0ECE">
        <w:rPr>
          <w:rFonts w:ascii="Arial" w:eastAsia="Times New Roman" w:hAnsi="Arial" w:cs="Arial"/>
          <w:bCs/>
          <w:color w:val="000000"/>
          <w:sz w:val="24"/>
          <w:lang w:eastAsia="es-MX"/>
        </w:rPr>
        <w:t xml:space="preserve">permisos de </w:t>
      </w:r>
      <w:r w:rsidR="002E3DAE" w:rsidRPr="009A0ECE">
        <w:rPr>
          <w:rFonts w:ascii="Arial" w:eastAsia="Times New Roman" w:hAnsi="Arial" w:cs="Arial"/>
          <w:bCs/>
          <w:color w:val="000000"/>
          <w:sz w:val="24"/>
          <w:lang w:eastAsia="es-MX"/>
        </w:rPr>
        <w:t xml:space="preserve">descarga) x $ </w:t>
      </w:r>
      <w:r w:rsidR="00FF3838" w:rsidRPr="00FF3838">
        <w:rPr>
          <w:rFonts w:ascii="Arial" w:eastAsia="Times New Roman" w:hAnsi="Arial" w:cs="Arial"/>
          <w:b/>
          <w:color w:val="000000"/>
          <w:sz w:val="24"/>
          <w:lang w:eastAsia="es-MX"/>
        </w:rPr>
        <w:t>7,457.52</w:t>
      </w:r>
      <w:r w:rsidR="00AC5791" w:rsidRPr="009A0ECE">
        <w:rPr>
          <w:rFonts w:ascii="Arial" w:eastAsia="Times New Roman" w:hAnsi="Arial" w:cs="Arial"/>
          <w:color w:val="000000"/>
          <w:sz w:val="24"/>
          <w:lang w:eastAsia="es-MX"/>
        </w:rPr>
        <w:t xml:space="preserve"> MXN</w:t>
      </w:r>
      <w:r w:rsidR="002E3DAE" w:rsidRPr="009A0ECE">
        <w:rPr>
          <w:rFonts w:ascii="Arial" w:eastAsia="Times New Roman" w:hAnsi="Arial" w:cs="Arial"/>
          <w:color w:val="000000"/>
          <w:sz w:val="24"/>
          <w:lang w:eastAsia="es-MX"/>
        </w:rPr>
        <w:t xml:space="preserve"> (costos</w:t>
      </w:r>
      <w:r w:rsidR="00F260BC" w:rsidRPr="009A0ECE">
        <w:rPr>
          <w:rFonts w:ascii="Arial" w:eastAsia="Times New Roman" w:hAnsi="Arial" w:cs="Arial"/>
          <w:color w:val="000000"/>
          <w:sz w:val="24"/>
          <w:lang w:eastAsia="es-MX"/>
        </w:rPr>
        <w:t xml:space="preserve"> </w:t>
      </w:r>
      <w:r w:rsidR="001D606B" w:rsidRPr="009A0ECE">
        <w:rPr>
          <w:rFonts w:ascii="Arial" w:eastAsia="Times New Roman" w:hAnsi="Arial" w:cs="Arial"/>
          <w:color w:val="000000"/>
          <w:sz w:val="24"/>
          <w:lang w:eastAsia="es-MX"/>
        </w:rPr>
        <w:t>anuales</w:t>
      </w:r>
      <w:r w:rsidR="00F260BC" w:rsidRPr="009A0ECE">
        <w:rPr>
          <w:rFonts w:ascii="Arial" w:eastAsia="Times New Roman" w:hAnsi="Arial" w:cs="Arial"/>
          <w:color w:val="000000"/>
          <w:sz w:val="24"/>
          <w:lang w:eastAsia="es-MX"/>
        </w:rPr>
        <w:t xml:space="preserve"> de laboratorio</w:t>
      </w:r>
      <w:r w:rsidR="002E3DAE" w:rsidRPr="009A0ECE">
        <w:rPr>
          <w:rFonts w:ascii="Arial" w:eastAsia="Times New Roman" w:hAnsi="Arial" w:cs="Arial"/>
          <w:color w:val="000000"/>
          <w:sz w:val="24"/>
          <w:lang w:eastAsia="es-MX"/>
        </w:rPr>
        <w:t xml:space="preserve">) = </w:t>
      </w:r>
      <w:r w:rsidR="00FF3838" w:rsidRPr="00FF3838">
        <w:rPr>
          <w:rFonts w:ascii="Arial" w:eastAsia="Times New Roman" w:hAnsi="Arial" w:cs="Arial"/>
          <w:b/>
          <w:color w:val="000000"/>
          <w:sz w:val="24"/>
          <w:lang w:eastAsia="es-MX"/>
        </w:rPr>
        <w:t>$</w:t>
      </w:r>
      <w:r w:rsidR="00FF3838">
        <w:rPr>
          <w:rFonts w:ascii="Arial" w:eastAsia="Times New Roman" w:hAnsi="Arial" w:cs="Arial"/>
          <w:b/>
          <w:color w:val="000000"/>
          <w:sz w:val="24"/>
          <w:lang w:eastAsia="es-MX"/>
        </w:rPr>
        <w:t xml:space="preserve"> </w:t>
      </w:r>
      <w:r w:rsidR="00FF3838" w:rsidRPr="00FF3838">
        <w:rPr>
          <w:rFonts w:ascii="Arial" w:eastAsia="Times New Roman" w:hAnsi="Arial" w:cs="Arial"/>
          <w:b/>
          <w:color w:val="000000"/>
          <w:sz w:val="24"/>
          <w:lang w:eastAsia="es-MX"/>
        </w:rPr>
        <w:t>136</w:t>
      </w:r>
      <w:proofErr w:type="gramStart"/>
      <w:r w:rsidR="00FF3838" w:rsidRPr="00FF3838">
        <w:rPr>
          <w:rFonts w:ascii="Arial" w:eastAsia="Times New Roman" w:hAnsi="Arial" w:cs="Arial"/>
          <w:b/>
          <w:color w:val="000000"/>
          <w:sz w:val="24"/>
          <w:lang w:eastAsia="es-MX"/>
        </w:rPr>
        <w:t>,472,616.00</w:t>
      </w:r>
      <w:proofErr w:type="gramEnd"/>
      <w:r w:rsidR="00C57AB5" w:rsidRPr="009A0ECE">
        <w:rPr>
          <w:rFonts w:ascii="Arial" w:eastAsia="Times New Roman" w:hAnsi="Arial" w:cs="Arial"/>
          <w:color w:val="000000"/>
          <w:sz w:val="24"/>
          <w:lang w:eastAsia="es-MX"/>
        </w:rPr>
        <w:t xml:space="preserve"> </w:t>
      </w:r>
      <w:r w:rsidR="00F260BC" w:rsidRPr="009A0ECE">
        <w:rPr>
          <w:rFonts w:ascii="Arial" w:hAnsi="Arial" w:cs="Arial"/>
          <w:b/>
          <w:sz w:val="24"/>
        </w:rPr>
        <w:t>MXN</w:t>
      </w:r>
    </w:p>
    <w:p w:rsidR="00FA2D1E" w:rsidRPr="009A0ECE" w:rsidRDefault="00FA2D1E" w:rsidP="00AB7FEF">
      <w:pPr>
        <w:pStyle w:val="Sinespaciado"/>
        <w:jc w:val="both"/>
        <w:rPr>
          <w:rFonts w:ascii="Arial" w:hAnsi="Arial" w:cs="Arial"/>
          <w:b/>
          <w:sz w:val="24"/>
        </w:rPr>
      </w:pPr>
    </w:p>
    <w:p w:rsidR="00B96218" w:rsidRPr="009A0ECE" w:rsidRDefault="000C791B" w:rsidP="00AB7FEF">
      <w:pPr>
        <w:pStyle w:val="Sinespaciado"/>
        <w:jc w:val="both"/>
        <w:rPr>
          <w:rFonts w:ascii="Arial" w:hAnsi="Arial" w:cs="Arial"/>
          <w:bCs/>
          <w:sz w:val="24"/>
          <w:szCs w:val="24"/>
        </w:rPr>
      </w:pPr>
      <w:r w:rsidRPr="009A0ECE">
        <w:rPr>
          <w:rFonts w:ascii="Arial" w:hAnsi="Arial" w:cs="Arial"/>
          <w:bCs/>
          <w:sz w:val="24"/>
          <w:szCs w:val="24"/>
        </w:rPr>
        <w:t xml:space="preserve">Asimismo, </w:t>
      </w:r>
      <w:r w:rsidR="00781665" w:rsidRPr="009A0ECE">
        <w:rPr>
          <w:rFonts w:ascii="Arial" w:hAnsi="Arial" w:cs="Arial"/>
          <w:bCs/>
          <w:sz w:val="24"/>
          <w:szCs w:val="24"/>
        </w:rPr>
        <w:t>s</w:t>
      </w:r>
      <w:r w:rsidR="000B640C" w:rsidRPr="009A0ECE">
        <w:rPr>
          <w:rFonts w:ascii="Arial" w:hAnsi="Arial" w:cs="Arial"/>
          <w:bCs/>
          <w:sz w:val="24"/>
          <w:szCs w:val="24"/>
        </w:rPr>
        <w:t xml:space="preserve">e consideraron </w:t>
      </w:r>
      <w:r w:rsidR="00781665" w:rsidRPr="009A0ECE">
        <w:rPr>
          <w:rFonts w:ascii="Arial" w:hAnsi="Arial" w:cs="Arial"/>
          <w:bCs/>
          <w:sz w:val="24"/>
          <w:szCs w:val="24"/>
        </w:rPr>
        <w:t xml:space="preserve">a </w:t>
      </w:r>
      <w:r w:rsidR="000B640C" w:rsidRPr="009A0ECE">
        <w:rPr>
          <w:rFonts w:ascii="Arial" w:hAnsi="Arial" w:cs="Arial"/>
          <w:bCs/>
          <w:sz w:val="24"/>
          <w:szCs w:val="24"/>
        </w:rPr>
        <w:t xml:space="preserve">los </w:t>
      </w:r>
      <w:r w:rsidR="00781665" w:rsidRPr="009A0ECE">
        <w:rPr>
          <w:rFonts w:ascii="Arial" w:hAnsi="Arial" w:cs="Arial"/>
          <w:bCs/>
          <w:sz w:val="24"/>
          <w:szCs w:val="24"/>
        </w:rPr>
        <w:t>“</w:t>
      </w:r>
      <w:r w:rsidR="000B640C" w:rsidRPr="009A0ECE">
        <w:rPr>
          <w:rFonts w:ascii="Arial" w:hAnsi="Arial" w:cs="Arial"/>
          <w:bCs/>
          <w:sz w:val="24"/>
          <w:szCs w:val="24"/>
        </w:rPr>
        <w:t xml:space="preserve">beneficiarios </w:t>
      </w:r>
      <w:r w:rsidR="00225755" w:rsidRPr="009A0ECE">
        <w:rPr>
          <w:rFonts w:ascii="Arial" w:hAnsi="Arial" w:cs="Arial"/>
          <w:bCs/>
          <w:sz w:val="24"/>
          <w:szCs w:val="24"/>
        </w:rPr>
        <w:t xml:space="preserve">directos </w:t>
      </w:r>
      <w:r w:rsidR="000B640C" w:rsidRPr="009A0ECE">
        <w:rPr>
          <w:rFonts w:ascii="Arial" w:hAnsi="Arial" w:cs="Arial"/>
          <w:bCs/>
          <w:sz w:val="24"/>
          <w:szCs w:val="24"/>
        </w:rPr>
        <w:t>potenciales</w:t>
      </w:r>
      <w:r w:rsidR="00781665" w:rsidRPr="009A0ECE">
        <w:rPr>
          <w:rFonts w:ascii="Arial" w:hAnsi="Arial" w:cs="Arial"/>
          <w:bCs/>
          <w:sz w:val="24"/>
          <w:szCs w:val="24"/>
        </w:rPr>
        <w:t>”</w:t>
      </w:r>
      <w:r w:rsidR="000B640C" w:rsidRPr="009A0ECE">
        <w:rPr>
          <w:rFonts w:ascii="Arial" w:hAnsi="Arial" w:cs="Arial"/>
          <w:bCs/>
          <w:sz w:val="24"/>
          <w:szCs w:val="24"/>
        </w:rPr>
        <w:t xml:space="preserve"> de</w:t>
      </w:r>
      <w:r w:rsidR="00643B7A" w:rsidRPr="009A0ECE">
        <w:rPr>
          <w:rFonts w:ascii="Arial" w:hAnsi="Arial" w:cs="Arial"/>
          <w:bCs/>
          <w:sz w:val="24"/>
          <w:szCs w:val="24"/>
        </w:rPr>
        <w:t xml:space="preserve">l Proyecto </w:t>
      </w:r>
      <w:r w:rsidR="00ED1A55" w:rsidRPr="009A0ECE">
        <w:rPr>
          <w:rFonts w:ascii="Arial" w:hAnsi="Arial" w:cs="Arial"/>
          <w:bCs/>
          <w:sz w:val="24"/>
          <w:szCs w:val="24"/>
        </w:rPr>
        <w:t>de modificación</w:t>
      </w:r>
      <w:r w:rsidR="000B640C" w:rsidRPr="009A0ECE">
        <w:rPr>
          <w:rFonts w:ascii="Arial" w:hAnsi="Arial" w:cs="Arial"/>
          <w:bCs/>
          <w:sz w:val="24"/>
          <w:szCs w:val="24"/>
        </w:rPr>
        <w:t xml:space="preserve"> de </w:t>
      </w:r>
      <w:r w:rsidR="00FF7070" w:rsidRPr="009A0ECE">
        <w:rPr>
          <w:rFonts w:ascii="Arial" w:hAnsi="Arial" w:cs="Arial"/>
          <w:bCs/>
          <w:sz w:val="24"/>
          <w:szCs w:val="24"/>
        </w:rPr>
        <w:t>la NOM-001-SEMARNAT-1996</w:t>
      </w:r>
      <w:r w:rsidR="00D22135" w:rsidRPr="009A0ECE">
        <w:rPr>
          <w:rFonts w:ascii="Arial" w:hAnsi="Arial" w:cs="Arial"/>
          <w:bCs/>
          <w:sz w:val="24"/>
          <w:szCs w:val="24"/>
        </w:rPr>
        <w:t>, a razón de que</w:t>
      </w:r>
      <w:r w:rsidR="00FF7070" w:rsidRPr="009A0ECE">
        <w:rPr>
          <w:rFonts w:ascii="Arial" w:hAnsi="Arial" w:cs="Arial"/>
          <w:bCs/>
          <w:sz w:val="24"/>
          <w:szCs w:val="24"/>
        </w:rPr>
        <w:t xml:space="preserve"> </w:t>
      </w:r>
      <w:r w:rsidR="00D22135" w:rsidRPr="009A0ECE">
        <w:rPr>
          <w:rFonts w:ascii="Arial" w:hAnsi="Arial" w:cs="Arial"/>
          <w:bCs/>
          <w:sz w:val="24"/>
          <w:szCs w:val="24"/>
        </w:rPr>
        <w:t xml:space="preserve">la norma vigente </w:t>
      </w:r>
      <w:r w:rsidR="00372E06" w:rsidRPr="009A0ECE">
        <w:rPr>
          <w:rFonts w:ascii="Arial" w:hAnsi="Arial" w:cs="Arial"/>
          <w:bCs/>
          <w:sz w:val="24"/>
          <w:szCs w:val="24"/>
        </w:rPr>
        <w:t>aplica para todos aquellos</w:t>
      </w:r>
      <w:r w:rsidR="00FF7070" w:rsidRPr="009A0ECE">
        <w:rPr>
          <w:rFonts w:ascii="Arial" w:hAnsi="Arial" w:cs="Arial"/>
          <w:bCs/>
          <w:sz w:val="24"/>
          <w:szCs w:val="24"/>
        </w:rPr>
        <w:t xml:space="preserve"> </w:t>
      </w:r>
      <w:r w:rsidR="00ED1A55" w:rsidRPr="009A0ECE">
        <w:rPr>
          <w:rFonts w:ascii="Arial" w:hAnsi="Arial" w:cs="Arial"/>
          <w:bCs/>
          <w:sz w:val="24"/>
          <w:szCs w:val="24"/>
        </w:rPr>
        <w:t>“</w:t>
      </w:r>
      <w:r w:rsidR="00FF7070" w:rsidRPr="009A0ECE">
        <w:rPr>
          <w:rFonts w:ascii="Arial" w:hAnsi="Arial" w:cs="Arial"/>
          <w:bCs/>
          <w:sz w:val="24"/>
          <w:szCs w:val="24"/>
        </w:rPr>
        <w:t>e</w:t>
      </w:r>
      <w:r w:rsidR="00C1298B" w:rsidRPr="009A0ECE">
        <w:rPr>
          <w:rFonts w:ascii="Arial" w:hAnsi="Arial" w:cs="Arial"/>
          <w:bCs/>
          <w:sz w:val="24"/>
          <w:szCs w:val="24"/>
        </w:rPr>
        <w:t>stablecimientos</w:t>
      </w:r>
      <w:r w:rsidR="00ED1A55" w:rsidRPr="009A0ECE">
        <w:rPr>
          <w:rFonts w:ascii="Arial" w:hAnsi="Arial" w:cs="Arial"/>
          <w:bCs/>
          <w:sz w:val="24"/>
          <w:szCs w:val="24"/>
        </w:rPr>
        <w:t>”</w:t>
      </w:r>
      <w:r w:rsidR="00643B7A" w:rsidRPr="009A0ECE">
        <w:rPr>
          <w:rFonts w:ascii="Arial" w:hAnsi="Arial" w:cs="Arial"/>
          <w:bCs/>
          <w:sz w:val="24"/>
          <w:szCs w:val="24"/>
        </w:rPr>
        <w:t xml:space="preserve"> o </w:t>
      </w:r>
      <w:r w:rsidR="00ED1A55" w:rsidRPr="009A0ECE">
        <w:rPr>
          <w:rFonts w:ascii="Arial" w:hAnsi="Arial" w:cs="Arial"/>
          <w:bCs/>
          <w:sz w:val="24"/>
          <w:szCs w:val="24"/>
        </w:rPr>
        <w:t>“</w:t>
      </w:r>
      <w:r w:rsidR="00643B7A" w:rsidRPr="009A0ECE">
        <w:rPr>
          <w:rFonts w:ascii="Arial" w:hAnsi="Arial" w:cs="Arial"/>
          <w:bCs/>
          <w:sz w:val="24"/>
          <w:szCs w:val="24"/>
        </w:rPr>
        <w:t>unidades económicas</w:t>
      </w:r>
      <w:r w:rsidR="00ED1A55" w:rsidRPr="009A0ECE">
        <w:rPr>
          <w:rFonts w:ascii="Arial" w:hAnsi="Arial" w:cs="Arial"/>
          <w:bCs/>
          <w:sz w:val="24"/>
          <w:szCs w:val="24"/>
        </w:rPr>
        <w:t>”</w:t>
      </w:r>
      <w:r w:rsidR="00C1298B" w:rsidRPr="009A0ECE">
        <w:rPr>
          <w:rFonts w:ascii="Arial" w:hAnsi="Arial" w:cs="Arial"/>
          <w:bCs/>
          <w:sz w:val="24"/>
          <w:szCs w:val="24"/>
        </w:rPr>
        <w:t xml:space="preserve"> a nivel nacional</w:t>
      </w:r>
      <w:r w:rsidR="00643B7A" w:rsidRPr="009A0ECE">
        <w:rPr>
          <w:rFonts w:ascii="Arial" w:hAnsi="Arial" w:cs="Arial"/>
          <w:bCs/>
          <w:sz w:val="24"/>
          <w:szCs w:val="24"/>
        </w:rPr>
        <w:t>, que generan aguas residuales y que las descargan en aguas y bienes nacionales</w:t>
      </w:r>
      <w:r w:rsidR="00ED1A55" w:rsidRPr="009A0ECE">
        <w:rPr>
          <w:rFonts w:ascii="Arial" w:hAnsi="Arial" w:cs="Arial"/>
          <w:bCs/>
          <w:sz w:val="24"/>
          <w:szCs w:val="24"/>
        </w:rPr>
        <w:t>;</w:t>
      </w:r>
      <w:r w:rsidR="00C1298B" w:rsidRPr="009A0ECE">
        <w:rPr>
          <w:rFonts w:ascii="Arial" w:hAnsi="Arial" w:cs="Arial"/>
          <w:bCs/>
          <w:sz w:val="24"/>
          <w:szCs w:val="24"/>
        </w:rPr>
        <w:t xml:space="preserve"> asumi</w:t>
      </w:r>
      <w:r w:rsidR="00643B7A" w:rsidRPr="009A0ECE">
        <w:rPr>
          <w:rFonts w:ascii="Arial" w:hAnsi="Arial" w:cs="Arial"/>
          <w:bCs/>
          <w:sz w:val="24"/>
          <w:szCs w:val="24"/>
        </w:rPr>
        <w:t>endo</w:t>
      </w:r>
      <w:r w:rsidR="00C1298B" w:rsidRPr="009A0ECE">
        <w:rPr>
          <w:rFonts w:ascii="Arial" w:hAnsi="Arial" w:cs="Arial"/>
          <w:bCs/>
          <w:sz w:val="24"/>
          <w:szCs w:val="24"/>
        </w:rPr>
        <w:t xml:space="preserve"> </w:t>
      </w:r>
      <w:r w:rsidR="00ED1A55" w:rsidRPr="009A0ECE">
        <w:rPr>
          <w:rFonts w:ascii="Arial" w:hAnsi="Arial" w:cs="Arial"/>
          <w:bCs/>
          <w:sz w:val="24"/>
          <w:szCs w:val="24"/>
        </w:rPr>
        <w:t>que,</w:t>
      </w:r>
      <w:r w:rsidR="00C1298B" w:rsidRPr="009A0ECE">
        <w:rPr>
          <w:rFonts w:ascii="Arial" w:hAnsi="Arial" w:cs="Arial"/>
          <w:bCs/>
          <w:sz w:val="24"/>
          <w:szCs w:val="24"/>
        </w:rPr>
        <w:t xml:space="preserve"> </w:t>
      </w:r>
      <w:r w:rsidR="00ED1A55" w:rsidRPr="009A0ECE">
        <w:rPr>
          <w:rFonts w:ascii="Arial" w:hAnsi="Arial" w:cs="Arial"/>
          <w:bCs/>
          <w:sz w:val="24"/>
          <w:szCs w:val="24"/>
        </w:rPr>
        <w:t xml:space="preserve">de </w:t>
      </w:r>
      <w:r w:rsidR="00C1298B" w:rsidRPr="009A0ECE">
        <w:rPr>
          <w:rFonts w:ascii="Arial" w:hAnsi="Arial" w:cs="Arial"/>
          <w:bCs/>
          <w:sz w:val="24"/>
          <w:szCs w:val="24"/>
        </w:rPr>
        <w:t>la modificación de</w:t>
      </w:r>
      <w:r w:rsidR="00ED1A55" w:rsidRPr="009A0ECE">
        <w:rPr>
          <w:rFonts w:ascii="Arial" w:hAnsi="Arial" w:cs="Arial"/>
          <w:bCs/>
          <w:sz w:val="24"/>
          <w:szCs w:val="24"/>
        </w:rPr>
        <w:t xml:space="preserve"> </w:t>
      </w:r>
      <w:r w:rsidR="00C1298B" w:rsidRPr="009A0ECE">
        <w:rPr>
          <w:rFonts w:ascii="Arial" w:hAnsi="Arial" w:cs="Arial"/>
          <w:bCs/>
          <w:sz w:val="24"/>
          <w:szCs w:val="24"/>
        </w:rPr>
        <w:t>l</w:t>
      </w:r>
      <w:r w:rsidR="00ED1A55" w:rsidRPr="009A0ECE">
        <w:rPr>
          <w:rFonts w:ascii="Arial" w:hAnsi="Arial" w:cs="Arial"/>
          <w:bCs/>
          <w:sz w:val="24"/>
          <w:szCs w:val="24"/>
        </w:rPr>
        <w:t>a</w:t>
      </w:r>
      <w:r w:rsidR="00C1298B" w:rsidRPr="009A0ECE">
        <w:rPr>
          <w:rFonts w:ascii="Arial" w:hAnsi="Arial" w:cs="Arial"/>
          <w:bCs/>
          <w:sz w:val="24"/>
          <w:szCs w:val="24"/>
        </w:rPr>
        <w:t xml:space="preserve"> </w:t>
      </w:r>
      <w:r w:rsidR="00ED1A55" w:rsidRPr="009A0ECE">
        <w:rPr>
          <w:rFonts w:ascii="Arial" w:hAnsi="Arial" w:cs="Arial"/>
          <w:bCs/>
          <w:sz w:val="24"/>
          <w:szCs w:val="24"/>
        </w:rPr>
        <w:t>norma,</w:t>
      </w:r>
      <w:r w:rsidR="00C1298B" w:rsidRPr="009A0ECE">
        <w:rPr>
          <w:rFonts w:ascii="Arial" w:hAnsi="Arial" w:cs="Arial"/>
          <w:bCs/>
          <w:sz w:val="24"/>
          <w:szCs w:val="24"/>
        </w:rPr>
        <w:t xml:space="preserve"> éstos </w:t>
      </w:r>
      <w:r w:rsidR="00B34BC8" w:rsidRPr="009A0ECE">
        <w:rPr>
          <w:rFonts w:ascii="Arial" w:hAnsi="Arial" w:cs="Arial"/>
          <w:bCs/>
          <w:sz w:val="24"/>
          <w:szCs w:val="24"/>
        </w:rPr>
        <w:t xml:space="preserve">regulados </w:t>
      </w:r>
      <w:r w:rsidR="00C1298B" w:rsidRPr="009A0ECE">
        <w:rPr>
          <w:rFonts w:ascii="Arial" w:hAnsi="Arial" w:cs="Arial"/>
          <w:bCs/>
          <w:sz w:val="24"/>
          <w:szCs w:val="24"/>
        </w:rPr>
        <w:t xml:space="preserve">obtendrán un beneficio. </w:t>
      </w:r>
    </w:p>
    <w:p w:rsidR="00B96218" w:rsidRPr="009A0ECE" w:rsidRDefault="00B96218" w:rsidP="00AB7FEF">
      <w:pPr>
        <w:pStyle w:val="Sinespaciado"/>
        <w:jc w:val="both"/>
        <w:rPr>
          <w:rFonts w:ascii="Arial" w:hAnsi="Arial" w:cs="Arial"/>
          <w:bCs/>
          <w:sz w:val="28"/>
          <w:szCs w:val="24"/>
        </w:rPr>
      </w:pPr>
    </w:p>
    <w:p w:rsidR="00AB1AE8" w:rsidRPr="009A0ECE" w:rsidRDefault="00B34BC8" w:rsidP="00AB7FEF">
      <w:pPr>
        <w:pStyle w:val="Sinespaciado"/>
        <w:jc w:val="both"/>
        <w:rPr>
          <w:rFonts w:ascii="Arial" w:hAnsi="Arial" w:cs="Arial"/>
          <w:bCs/>
          <w:sz w:val="24"/>
          <w:szCs w:val="24"/>
        </w:rPr>
      </w:pPr>
      <w:r w:rsidRPr="009A0ECE">
        <w:rPr>
          <w:rFonts w:ascii="Arial" w:hAnsi="Arial" w:cs="Arial"/>
          <w:bCs/>
          <w:sz w:val="24"/>
          <w:szCs w:val="24"/>
        </w:rPr>
        <w:t>Por lo tanto, s</w:t>
      </w:r>
      <w:r w:rsidR="00C1298B" w:rsidRPr="009A0ECE">
        <w:rPr>
          <w:rFonts w:ascii="Arial" w:hAnsi="Arial" w:cs="Arial"/>
          <w:bCs/>
          <w:sz w:val="24"/>
          <w:szCs w:val="24"/>
        </w:rPr>
        <w:t xml:space="preserve">e identificaron </w:t>
      </w:r>
      <w:r w:rsidR="00ED1A55" w:rsidRPr="009A0ECE">
        <w:rPr>
          <w:rFonts w:ascii="Arial" w:hAnsi="Arial" w:cs="Arial"/>
          <w:bCs/>
          <w:sz w:val="24"/>
          <w:szCs w:val="24"/>
        </w:rPr>
        <w:t>estos</w:t>
      </w:r>
      <w:r w:rsidR="00C1298B" w:rsidRPr="009A0ECE">
        <w:rPr>
          <w:rFonts w:ascii="Arial" w:hAnsi="Arial" w:cs="Arial"/>
          <w:bCs/>
          <w:sz w:val="24"/>
          <w:szCs w:val="24"/>
        </w:rPr>
        <w:t xml:space="preserve"> </w:t>
      </w:r>
      <w:r w:rsidR="00ED1A55" w:rsidRPr="009A0ECE">
        <w:rPr>
          <w:rFonts w:ascii="Arial" w:hAnsi="Arial" w:cs="Arial"/>
          <w:bCs/>
          <w:sz w:val="24"/>
          <w:szCs w:val="24"/>
        </w:rPr>
        <w:t>“</w:t>
      </w:r>
      <w:r w:rsidR="00C1298B" w:rsidRPr="009A0ECE">
        <w:rPr>
          <w:rFonts w:ascii="Arial" w:hAnsi="Arial" w:cs="Arial"/>
          <w:bCs/>
          <w:sz w:val="24"/>
          <w:szCs w:val="24"/>
        </w:rPr>
        <w:t>establecimientos</w:t>
      </w:r>
      <w:r w:rsidR="00ED1A55" w:rsidRPr="009A0ECE">
        <w:rPr>
          <w:rFonts w:ascii="Arial" w:hAnsi="Arial" w:cs="Arial"/>
          <w:bCs/>
          <w:sz w:val="24"/>
          <w:szCs w:val="24"/>
        </w:rPr>
        <w:t>”</w:t>
      </w:r>
      <w:r w:rsidR="004E4B13" w:rsidRPr="009A0ECE">
        <w:rPr>
          <w:rFonts w:ascii="Arial" w:hAnsi="Arial" w:cs="Arial"/>
          <w:bCs/>
          <w:sz w:val="24"/>
          <w:szCs w:val="24"/>
        </w:rPr>
        <w:t xml:space="preserve"> </w:t>
      </w:r>
      <w:r w:rsidR="000B640C" w:rsidRPr="009A0ECE">
        <w:rPr>
          <w:rFonts w:ascii="Arial" w:hAnsi="Arial" w:cs="Arial"/>
          <w:bCs/>
          <w:sz w:val="24"/>
          <w:szCs w:val="24"/>
        </w:rPr>
        <w:t xml:space="preserve">a partir de los “Criterios de </w:t>
      </w:r>
      <w:r w:rsidR="002D15BC" w:rsidRPr="009A0ECE">
        <w:rPr>
          <w:rFonts w:ascii="Arial" w:hAnsi="Arial" w:cs="Arial"/>
          <w:bCs/>
          <w:sz w:val="24"/>
          <w:szCs w:val="24"/>
        </w:rPr>
        <w:t xml:space="preserve">Categorización </w:t>
      </w:r>
      <w:r w:rsidR="000B640C" w:rsidRPr="009A0ECE">
        <w:rPr>
          <w:rFonts w:ascii="Arial" w:hAnsi="Arial" w:cs="Arial"/>
          <w:bCs/>
          <w:sz w:val="24"/>
          <w:szCs w:val="24"/>
        </w:rPr>
        <w:t xml:space="preserve">de </w:t>
      </w:r>
      <w:r w:rsidR="002D15BC" w:rsidRPr="009A0ECE">
        <w:rPr>
          <w:rFonts w:ascii="Arial" w:hAnsi="Arial" w:cs="Arial"/>
          <w:bCs/>
          <w:sz w:val="24"/>
          <w:szCs w:val="24"/>
        </w:rPr>
        <w:t>Descarga</w:t>
      </w:r>
      <w:r w:rsidR="000B640C" w:rsidRPr="009A0ECE">
        <w:rPr>
          <w:rFonts w:ascii="Arial" w:hAnsi="Arial" w:cs="Arial"/>
          <w:bCs/>
          <w:sz w:val="24"/>
          <w:szCs w:val="24"/>
        </w:rPr>
        <w:t xml:space="preserve">” </w:t>
      </w:r>
      <w:r w:rsidR="00EC5F14" w:rsidRPr="009A0ECE">
        <w:rPr>
          <w:rFonts w:ascii="Arial" w:hAnsi="Arial" w:cs="Arial"/>
          <w:bCs/>
          <w:sz w:val="24"/>
          <w:szCs w:val="24"/>
        </w:rPr>
        <w:t xml:space="preserve">por actividad productiva clasificada por el SCIAN, </w:t>
      </w:r>
      <w:r w:rsidR="000B640C" w:rsidRPr="009A0ECE">
        <w:rPr>
          <w:rFonts w:ascii="Arial" w:hAnsi="Arial" w:cs="Arial"/>
          <w:bCs/>
          <w:sz w:val="24"/>
          <w:szCs w:val="24"/>
        </w:rPr>
        <w:t xml:space="preserve">considerados en el </w:t>
      </w:r>
      <w:r w:rsidR="00197A9E" w:rsidRPr="009A0ECE">
        <w:rPr>
          <w:rFonts w:ascii="Arial" w:hAnsi="Arial" w:cs="Arial"/>
          <w:bCs/>
          <w:sz w:val="24"/>
          <w:szCs w:val="24"/>
        </w:rPr>
        <w:t xml:space="preserve">estudio </w:t>
      </w:r>
      <w:r w:rsidR="00A77D8B" w:rsidRPr="009A0ECE">
        <w:rPr>
          <w:rFonts w:ascii="Arial" w:hAnsi="Arial" w:cs="Arial"/>
          <w:bCs/>
          <w:sz w:val="24"/>
          <w:szCs w:val="24"/>
        </w:rPr>
        <w:t xml:space="preserve">desarrollado por </w:t>
      </w:r>
      <w:r w:rsidR="000B640C" w:rsidRPr="009A0ECE">
        <w:rPr>
          <w:rFonts w:ascii="Arial" w:hAnsi="Arial" w:cs="Arial"/>
          <w:bCs/>
          <w:sz w:val="24"/>
          <w:szCs w:val="24"/>
        </w:rPr>
        <w:t>IMTA</w:t>
      </w:r>
      <w:r w:rsidR="00A77D8B" w:rsidRPr="009A0ECE">
        <w:rPr>
          <w:rFonts w:ascii="Arial" w:hAnsi="Arial" w:cs="Arial"/>
          <w:bCs/>
          <w:sz w:val="24"/>
          <w:szCs w:val="24"/>
        </w:rPr>
        <w:t xml:space="preserve"> (2017)</w:t>
      </w:r>
      <w:r w:rsidR="00A77D8B" w:rsidRPr="009A0ECE">
        <w:rPr>
          <w:rStyle w:val="Refdenotaalpie"/>
          <w:rFonts w:ascii="Arial" w:hAnsi="Arial" w:cs="Arial"/>
          <w:bCs/>
          <w:sz w:val="24"/>
          <w:szCs w:val="24"/>
        </w:rPr>
        <w:footnoteReference w:id="3"/>
      </w:r>
      <w:r w:rsidRPr="009A0ECE">
        <w:rPr>
          <w:rFonts w:ascii="Arial" w:hAnsi="Arial" w:cs="Arial"/>
          <w:bCs/>
          <w:sz w:val="24"/>
          <w:szCs w:val="24"/>
        </w:rPr>
        <w:t xml:space="preserve">: </w:t>
      </w:r>
    </w:p>
    <w:p w:rsidR="00B34BC8" w:rsidRPr="009A0ECE" w:rsidRDefault="00B34BC8" w:rsidP="00AB7FEF">
      <w:pPr>
        <w:pStyle w:val="Sinespaciado"/>
        <w:jc w:val="both"/>
        <w:rPr>
          <w:rFonts w:ascii="Arial" w:hAnsi="Arial" w:cs="Arial"/>
          <w:bCs/>
          <w:sz w:val="24"/>
          <w:szCs w:val="24"/>
        </w:rPr>
      </w:pPr>
    </w:p>
    <w:p w:rsidR="00B34BC8" w:rsidRPr="009A0ECE" w:rsidRDefault="00B34BC8" w:rsidP="00AB7FEF">
      <w:pPr>
        <w:pStyle w:val="Sinespaciado"/>
        <w:jc w:val="both"/>
        <w:rPr>
          <w:rFonts w:ascii="Arial" w:hAnsi="Arial" w:cs="Arial"/>
          <w:b/>
          <w:bCs/>
          <w:szCs w:val="24"/>
        </w:rPr>
      </w:pPr>
      <w:r w:rsidRPr="009A0ECE">
        <w:rPr>
          <w:rFonts w:ascii="Arial" w:hAnsi="Arial" w:cs="Arial"/>
          <w:b/>
          <w:bCs/>
          <w:szCs w:val="24"/>
        </w:rPr>
        <w:t>Tabla 5. Claves SCIAN de grupos de descargas</w:t>
      </w:r>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70" w:type="dxa"/>
          <w:right w:w="70" w:type="dxa"/>
        </w:tblCellMar>
        <w:tblLook w:val="04A0" w:firstRow="1" w:lastRow="0" w:firstColumn="1" w:lastColumn="0" w:noHBand="0" w:noVBand="1"/>
      </w:tblPr>
      <w:tblGrid>
        <w:gridCol w:w="846"/>
        <w:gridCol w:w="851"/>
        <w:gridCol w:w="1275"/>
        <w:gridCol w:w="5856"/>
      </w:tblGrid>
      <w:tr w:rsidR="00B34BC8" w:rsidRPr="00BF5D00" w:rsidTr="00EF0CCA">
        <w:trPr>
          <w:trHeight w:val="20"/>
          <w:tblHeader/>
        </w:trPr>
        <w:tc>
          <w:tcPr>
            <w:tcW w:w="479" w:type="pct"/>
            <w:vMerge w:val="restart"/>
            <w:shd w:val="clear" w:color="auto" w:fill="auto"/>
            <w:noWrap/>
            <w:vAlign w:val="center"/>
            <w:hideMark/>
          </w:tcPr>
          <w:p w:rsidR="00B34BC8" w:rsidRPr="00BF5D00" w:rsidRDefault="00B34BC8" w:rsidP="00BD6052">
            <w:pPr>
              <w:spacing w:after="0"/>
              <w:jc w:val="center"/>
              <w:rPr>
                <w:rFonts w:ascii="Arial" w:eastAsia="Times New Roman" w:hAnsi="Arial" w:cs="Arial"/>
                <w:b/>
                <w:bCs/>
                <w:sz w:val="16"/>
                <w:szCs w:val="16"/>
                <w:lang w:eastAsia="es-MX"/>
              </w:rPr>
            </w:pPr>
            <w:r w:rsidRPr="00BF5D00">
              <w:rPr>
                <w:rFonts w:ascii="Arial" w:eastAsia="Times New Roman" w:hAnsi="Arial" w:cs="Arial"/>
                <w:b/>
                <w:bCs/>
                <w:sz w:val="16"/>
                <w:szCs w:val="16"/>
                <w:lang w:eastAsia="es-MX"/>
              </w:rPr>
              <w:t>Grupo</w:t>
            </w:r>
          </w:p>
        </w:tc>
        <w:tc>
          <w:tcPr>
            <w:tcW w:w="1204" w:type="pct"/>
            <w:gridSpan w:val="2"/>
            <w:shd w:val="clear" w:color="auto" w:fill="auto"/>
            <w:noWrap/>
            <w:vAlign w:val="center"/>
            <w:hideMark/>
          </w:tcPr>
          <w:p w:rsidR="00B34BC8" w:rsidRPr="00BF5D00" w:rsidRDefault="00B34BC8" w:rsidP="0006297F">
            <w:pPr>
              <w:spacing w:after="0"/>
              <w:jc w:val="center"/>
              <w:rPr>
                <w:rFonts w:ascii="Arial" w:eastAsia="Times New Roman" w:hAnsi="Arial" w:cs="Arial"/>
                <w:b/>
                <w:bCs/>
                <w:sz w:val="16"/>
                <w:szCs w:val="16"/>
                <w:lang w:eastAsia="es-MX"/>
              </w:rPr>
            </w:pPr>
            <w:r w:rsidRPr="00BF5D00">
              <w:rPr>
                <w:rFonts w:ascii="Arial" w:eastAsia="Times New Roman" w:hAnsi="Arial" w:cs="Arial"/>
                <w:b/>
                <w:bCs/>
                <w:sz w:val="16"/>
                <w:szCs w:val="16"/>
                <w:lang w:eastAsia="es-MX"/>
              </w:rPr>
              <w:t>SCIAN</w:t>
            </w:r>
          </w:p>
        </w:tc>
        <w:tc>
          <w:tcPr>
            <w:tcW w:w="3317" w:type="pct"/>
            <w:vMerge w:val="restart"/>
            <w:shd w:val="clear" w:color="auto" w:fill="auto"/>
            <w:noWrap/>
            <w:vAlign w:val="center"/>
            <w:hideMark/>
          </w:tcPr>
          <w:p w:rsidR="00B34BC8" w:rsidRPr="00BF5D00" w:rsidRDefault="00B34BC8" w:rsidP="0006297F">
            <w:pPr>
              <w:spacing w:after="0"/>
              <w:jc w:val="center"/>
              <w:rPr>
                <w:rFonts w:ascii="Arial" w:eastAsia="Times New Roman" w:hAnsi="Arial" w:cs="Arial"/>
                <w:b/>
                <w:bCs/>
                <w:sz w:val="16"/>
                <w:szCs w:val="16"/>
                <w:lang w:eastAsia="es-MX"/>
              </w:rPr>
            </w:pPr>
            <w:r w:rsidRPr="00BF5D00">
              <w:rPr>
                <w:rFonts w:ascii="Arial" w:eastAsia="Times New Roman" w:hAnsi="Arial" w:cs="Arial"/>
                <w:b/>
                <w:bCs/>
                <w:sz w:val="16"/>
                <w:szCs w:val="16"/>
                <w:lang w:eastAsia="es-MX"/>
              </w:rPr>
              <w:t>Descripción</w:t>
            </w:r>
          </w:p>
        </w:tc>
      </w:tr>
      <w:tr w:rsidR="00EF0CCA" w:rsidRPr="00BF5D00" w:rsidTr="00BD6052">
        <w:trPr>
          <w:trHeight w:val="20"/>
          <w:tblHeader/>
        </w:trPr>
        <w:tc>
          <w:tcPr>
            <w:tcW w:w="479" w:type="pct"/>
            <w:vMerge/>
            <w:shd w:val="clear" w:color="auto" w:fill="auto"/>
            <w:noWrap/>
            <w:vAlign w:val="center"/>
          </w:tcPr>
          <w:p w:rsidR="00B34BC8" w:rsidRPr="00BF5D00" w:rsidRDefault="00B34BC8" w:rsidP="00BD6052">
            <w:pPr>
              <w:spacing w:after="0"/>
              <w:jc w:val="center"/>
              <w:rPr>
                <w:rFonts w:ascii="Arial" w:eastAsia="Times New Roman" w:hAnsi="Arial" w:cs="Arial"/>
                <w:bCs/>
                <w:sz w:val="16"/>
                <w:szCs w:val="16"/>
                <w:lang w:eastAsia="es-MX"/>
              </w:rPr>
            </w:pPr>
          </w:p>
        </w:tc>
        <w:tc>
          <w:tcPr>
            <w:tcW w:w="482" w:type="pct"/>
            <w:shd w:val="clear" w:color="auto" w:fill="auto"/>
            <w:noWrap/>
            <w:vAlign w:val="center"/>
          </w:tcPr>
          <w:p w:rsidR="00B34BC8" w:rsidRPr="00BF5D00" w:rsidRDefault="00B34BC8" w:rsidP="0006297F">
            <w:pPr>
              <w:spacing w:after="0"/>
              <w:jc w:val="center"/>
              <w:rPr>
                <w:rFonts w:ascii="Arial" w:eastAsia="Times New Roman" w:hAnsi="Arial" w:cs="Arial"/>
                <w:b/>
                <w:bCs/>
                <w:sz w:val="16"/>
                <w:szCs w:val="16"/>
                <w:lang w:eastAsia="es-MX"/>
              </w:rPr>
            </w:pPr>
            <w:r w:rsidRPr="00BF5D00">
              <w:rPr>
                <w:rFonts w:ascii="Arial" w:eastAsia="Times New Roman" w:hAnsi="Arial" w:cs="Arial"/>
                <w:b/>
                <w:bCs/>
                <w:sz w:val="16"/>
                <w:szCs w:val="16"/>
                <w:lang w:eastAsia="es-MX"/>
              </w:rPr>
              <w:t>Sector</w:t>
            </w:r>
          </w:p>
        </w:tc>
        <w:tc>
          <w:tcPr>
            <w:tcW w:w="722" w:type="pct"/>
            <w:shd w:val="clear" w:color="auto" w:fill="auto"/>
            <w:vAlign w:val="center"/>
          </w:tcPr>
          <w:p w:rsidR="00B34BC8" w:rsidRPr="00BF5D00" w:rsidRDefault="00B34BC8" w:rsidP="0006297F">
            <w:pPr>
              <w:spacing w:after="0"/>
              <w:jc w:val="center"/>
              <w:rPr>
                <w:rFonts w:ascii="Arial" w:eastAsia="Times New Roman" w:hAnsi="Arial" w:cs="Arial"/>
                <w:b/>
                <w:bCs/>
                <w:sz w:val="16"/>
                <w:szCs w:val="16"/>
                <w:lang w:eastAsia="es-MX"/>
              </w:rPr>
            </w:pPr>
            <w:r w:rsidRPr="00BF5D00">
              <w:rPr>
                <w:rFonts w:ascii="Arial" w:eastAsia="Times New Roman" w:hAnsi="Arial" w:cs="Arial"/>
                <w:b/>
                <w:bCs/>
                <w:sz w:val="16"/>
                <w:szCs w:val="16"/>
                <w:lang w:eastAsia="es-MX"/>
              </w:rPr>
              <w:t>Subsector</w:t>
            </w:r>
          </w:p>
        </w:tc>
        <w:tc>
          <w:tcPr>
            <w:tcW w:w="3317" w:type="pct"/>
            <w:vMerge/>
            <w:shd w:val="clear" w:color="auto" w:fill="auto"/>
            <w:noWrap/>
            <w:vAlign w:val="center"/>
          </w:tcPr>
          <w:p w:rsidR="00B34BC8" w:rsidRPr="00BF5D00" w:rsidRDefault="00B34BC8" w:rsidP="0006297F">
            <w:pPr>
              <w:spacing w:after="0"/>
              <w:jc w:val="center"/>
              <w:rPr>
                <w:rFonts w:ascii="Arial" w:eastAsia="Times New Roman" w:hAnsi="Arial" w:cs="Arial"/>
                <w:bCs/>
                <w:sz w:val="16"/>
                <w:szCs w:val="16"/>
                <w:lang w:eastAsia="es-MX"/>
              </w:rPr>
            </w:pPr>
          </w:p>
        </w:tc>
      </w:tr>
      <w:tr w:rsidR="00EF0CCA" w:rsidRPr="00BF5D00" w:rsidTr="00EF0CCA">
        <w:trPr>
          <w:trHeight w:val="20"/>
        </w:trPr>
        <w:tc>
          <w:tcPr>
            <w:tcW w:w="479" w:type="pct"/>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G0</w:t>
            </w:r>
          </w:p>
        </w:tc>
        <w:tc>
          <w:tcPr>
            <w:tcW w:w="482" w:type="pct"/>
            <w:shd w:val="clear" w:color="auto" w:fill="auto"/>
            <w:noWrap/>
            <w:vAlign w:val="center"/>
            <w:hideMark/>
          </w:tcPr>
          <w:p w:rsidR="00B34BC8" w:rsidRPr="00BF5D00" w:rsidRDefault="00B34BC8" w:rsidP="0006297F">
            <w:pPr>
              <w:spacing w:after="0"/>
              <w:rPr>
                <w:rFonts w:ascii="Arial" w:eastAsia="Times New Roman" w:hAnsi="Arial" w:cs="Arial"/>
                <w:b/>
                <w:bCs/>
                <w:sz w:val="16"/>
                <w:szCs w:val="16"/>
                <w:lang w:eastAsia="es-MX"/>
              </w:rPr>
            </w:pPr>
          </w:p>
        </w:tc>
        <w:tc>
          <w:tcPr>
            <w:tcW w:w="722" w:type="pct"/>
            <w:shd w:val="clear" w:color="auto" w:fill="auto"/>
          </w:tcPr>
          <w:p w:rsidR="00B34BC8" w:rsidRPr="00BF5D00" w:rsidRDefault="00B34BC8" w:rsidP="0006297F">
            <w:pPr>
              <w:spacing w:after="0"/>
              <w:rPr>
                <w:rFonts w:ascii="Arial" w:eastAsia="Times New Roman" w:hAnsi="Arial" w:cs="Arial"/>
                <w:sz w:val="16"/>
                <w:szCs w:val="16"/>
                <w:lang w:eastAsia="es-MX"/>
              </w:rPr>
            </w:pPr>
          </w:p>
        </w:tc>
        <w:tc>
          <w:tcPr>
            <w:tcW w:w="3317" w:type="pct"/>
            <w:shd w:val="clear" w:color="auto" w:fill="auto"/>
            <w:noWrap/>
            <w:vAlign w:val="center"/>
            <w:hideMark/>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Descargas municipales</w:t>
            </w:r>
          </w:p>
        </w:tc>
      </w:tr>
      <w:tr w:rsidR="00EF0CCA" w:rsidRPr="00BF5D00" w:rsidTr="00EF0CCA">
        <w:trPr>
          <w:trHeight w:val="20"/>
        </w:trPr>
        <w:tc>
          <w:tcPr>
            <w:tcW w:w="479"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G1E</w:t>
            </w:r>
          </w:p>
        </w:tc>
        <w:tc>
          <w:tcPr>
            <w:tcW w:w="482"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b/>
                <w:bCs/>
                <w:sz w:val="16"/>
                <w:szCs w:val="16"/>
                <w:lang w:eastAsia="es-MX"/>
              </w:rPr>
            </w:pPr>
            <w:r w:rsidRPr="00BF5D00">
              <w:rPr>
                <w:rFonts w:ascii="Arial" w:eastAsia="Times New Roman" w:hAnsi="Arial" w:cs="Arial"/>
                <w:sz w:val="16"/>
                <w:szCs w:val="16"/>
                <w:lang w:eastAsia="es-MX"/>
              </w:rPr>
              <w:t>22</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noWrap/>
            <w:vAlign w:val="center"/>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Generación, transmisión y distribución de energía eléctrica, suministro de agua y de gas por ductos al consumidor final</w:t>
            </w:r>
          </w:p>
        </w:tc>
      </w:tr>
      <w:tr w:rsidR="00EF0CCA" w:rsidRPr="00BF5D00" w:rsidTr="00EF0CCA">
        <w:trPr>
          <w:trHeight w:val="20"/>
        </w:trPr>
        <w:tc>
          <w:tcPr>
            <w:tcW w:w="479"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221</w:t>
            </w:r>
          </w:p>
        </w:tc>
        <w:tc>
          <w:tcPr>
            <w:tcW w:w="3317" w:type="pct"/>
            <w:shd w:val="clear" w:color="auto" w:fill="auto"/>
            <w:vAlign w:val="center"/>
            <w:hideMark/>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Generación, transmisión y distribución de energía eléctrica</w:t>
            </w:r>
            <w:r w:rsidR="00EF0CCA" w:rsidRPr="00BF5D00">
              <w:rPr>
                <w:rFonts w:ascii="Arial" w:eastAsia="Times New Roman" w:hAnsi="Arial" w:cs="Arial"/>
                <w:sz w:val="16"/>
                <w:szCs w:val="16"/>
                <w:lang w:eastAsia="es-MX"/>
              </w:rPr>
              <w:t xml:space="preserve"> </w:t>
            </w:r>
            <w:r w:rsidRPr="00BF5D00">
              <w:rPr>
                <w:rFonts w:ascii="Arial" w:eastAsia="Times New Roman" w:hAnsi="Arial" w:cs="Arial"/>
                <w:sz w:val="16"/>
                <w:szCs w:val="16"/>
                <w:lang w:eastAsia="es-MX"/>
              </w:rPr>
              <w:t>Excepto 221120</w:t>
            </w:r>
          </w:p>
        </w:tc>
      </w:tr>
      <w:tr w:rsidR="00EF0CCA" w:rsidRPr="00BF5D00" w:rsidTr="00EF0CCA">
        <w:trPr>
          <w:trHeight w:val="20"/>
        </w:trPr>
        <w:tc>
          <w:tcPr>
            <w:tcW w:w="479" w:type="pct"/>
            <w:vMerge w:val="restart"/>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G1</w:t>
            </w:r>
          </w:p>
        </w:tc>
        <w:tc>
          <w:tcPr>
            <w:tcW w:w="482" w:type="pct"/>
            <w:vMerge w:val="restart"/>
            <w:shd w:val="clear" w:color="auto" w:fill="auto"/>
            <w:vAlign w:val="center"/>
          </w:tcPr>
          <w:p w:rsidR="00B34BC8" w:rsidRPr="00BF5D00" w:rsidRDefault="00B34BC8" w:rsidP="00BD6052">
            <w:pPr>
              <w:spacing w:after="0"/>
              <w:jc w:val="center"/>
              <w:rPr>
                <w:rFonts w:ascii="Arial" w:eastAsia="Times New Roman" w:hAnsi="Arial" w:cs="Arial"/>
                <w:bCs/>
                <w:sz w:val="16"/>
                <w:szCs w:val="16"/>
                <w:lang w:eastAsia="es-MX"/>
              </w:rPr>
            </w:pPr>
            <w:r w:rsidRPr="00BF5D00">
              <w:rPr>
                <w:rFonts w:ascii="Arial" w:eastAsia="Times New Roman" w:hAnsi="Arial" w:cs="Arial"/>
                <w:bCs/>
                <w:sz w:val="16"/>
                <w:szCs w:val="16"/>
                <w:lang w:eastAsia="es-MX"/>
              </w:rPr>
              <w:t>22</w:t>
            </w:r>
          </w:p>
          <w:p w:rsidR="00B34BC8" w:rsidRPr="00BF5D00" w:rsidRDefault="00B34BC8" w:rsidP="00BD6052">
            <w:pPr>
              <w:spacing w:after="0"/>
              <w:jc w:val="center"/>
              <w:rPr>
                <w:rFonts w:ascii="Arial" w:eastAsia="Times New Roman" w:hAnsi="Arial" w:cs="Arial"/>
                <w:b/>
                <w:bCs/>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noWrap/>
            <w:vAlign w:val="center"/>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Generación, transmisión y distribución de energía eléctrica, suministro de agua y de gas por ductos al consumidor final</w:t>
            </w:r>
          </w:p>
        </w:tc>
      </w:tr>
      <w:tr w:rsidR="00EF0CCA" w:rsidRPr="00BF5D00" w:rsidTr="00EF0CCA">
        <w:trPr>
          <w:trHeight w:val="20"/>
        </w:trPr>
        <w:tc>
          <w:tcPr>
            <w:tcW w:w="479" w:type="pct"/>
            <w:vMerge/>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222</w:t>
            </w:r>
          </w:p>
        </w:tc>
        <w:tc>
          <w:tcPr>
            <w:tcW w:w="3317" w:type="pct"/>
            <w:shd w:val="clear" w:color="auto" w:fill="auto"/>
            <w:noWrap/>
            <w:vAlign w:val="center"/>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Suministro de agua y suministro de gas por ductos al consumidor final</w:t>
            </w:r>
          </w:p>
        </w:tc>
      </w:tr>
      <w:tr w:rsidR="00EF0CCA" w:rsidRPr="00BF5D00" w:rsidTr="00EF0CCA">
        <w:trPr>
          <w:trHeight w:val="20"/>
        </w:trPr>
        <w:tc>
          <w:tcPr>
            <w:tcW w:w="479" w:type="pct"/>
            <w:vMerge/>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482" w:type="pct"/>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23</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noWrap/>
            <w:vAlign w:val="center"/>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Construcción</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32</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noWrap/>
            <w:vAlign w:val="center"/>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Industrias manufactureras</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323</w:t>
            </w:r>
          </w:p>
        </w:tc>
        <w:tc>
          <w:tcPr>
            <w:tcW w:w="3317" w:type="pct"/>
            <w:shd w:val="clear" w:color="auto" w:fill="auto"/>
            <w:noWrap/>
            <w:vAlign w:val="center"/>
            <w:hideMark/>
          </w:tcPr>
          <w:p w:rsidR="00B34BC8" w:rsidRPr="00BF5D00" w:rsidRDefault="00B34BC8" w:rsidP="00EF0CCA">
            <w:pPr>
              <w:spacing w:after="0"/>
              <w:jc w:val="both"/>
              <w:rPr>
                <w:rFonts w:ascii="Arial" w:eastAsia="Times New Roman" w:hAnsi="Arial" w:cs="Arial"/>
                <w:sz w:val="16"/>
                <w:szCs w:val="16"/>
                <w:lang w:eastAsia="es-MX"/>
              </w:rPr>
            </w:pPr>
            <w:r w:rsidRPr="00BF5D00">
              <w:rPr>
                <w:rFonts w:ascii="Arial" w:eastAsia="Times New Roman" w:hAnsi="Arial" w:cs="Arial"/>
                <w:sz w:val="16"/>
                <w:szCs w:val="16"/>
                <w:lang w:eastAsia="es-MX"/>
              </w:rPr>
              <w:t>Impresión e industrias conexas</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43 a 93</w:t>
            </w:r>
            <w:r w:rsidRPr="00BF5D00">
              <w:rPr>
                <w:rFonts w:ascii="Arial" w:eastAsia="Times New Roman" w:hAnsi="Arial" w:cs="Arial"/>
                <w:sz w:val="16"/>
                <w:szCs w:val="16"/>
                <w:lang w:eastAsia="es-MX"/>
              </w:rPr>
              <w:br/>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 xml:space="preserve">Comercio, transportes, correos y almacenamiento, información en medios masivos, servicios financieros y de seguros, servicios inmobiliarios y de alquiler de bienes muebles e intangibles, servicios profesionales, científicos y técnicos, corporativos, servicios de apoyo a los negocios, servicios educativos, de salud y de asistencia social, esparcimiento culturales y deportivos, servicios recreativos, </w:t>
            </w:r>
            <w:r w:rsidRPr="00BF5D00">
              <w:rPr>
                <w:rFonts w:ascii="Arial" w:eastAsia="Times New Roman" w:hAnsi="Arial" w:cs="Arial"/>
                <w:sz w:val="16"/>
                <w:szCs w:val="16"/>
                <w:lang w:eastAsia="es-MX"/>
              </w:rPr>
              <w:lastRenderedPageBreak/>
              <w:t>de alojamiento temporal y de preparación de alimentos y bebidas, otros servicios, actividades legislativas, gubernamentales, de impartición de justicia y de organismos internacionales y extraterritoriales, comercio al por mayor y al por menor.</w:t>
            </w:r>
          </w:p>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excepto 562</w:t>
            </w:r>
          </w:p>
        </w:tc>
      </w:tr>
      <w:tr w:rsidR="00EF0CCA" w:rsidRPr="00BF5D00" w:rsidTr="00EF0CCA">
        <w:trPr>
          <w:trHeight w:val="20"/>
        </w:trPr>
        <w:tc>
          <w:tcPr>
            <w:tcW w:w="479" w:type="pct"/>
            <w:vMerge w:val="restart"/>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lastRenderedPageBreak/>
              <w:t>G2</w:t>
            </w:r>
          </w:p>
        </w:tc>
        <w:tc>
          <w:tcPr>
            <w:tcW w:w="482" w:type="pct"/>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11</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Agricultura, cría y explotación de animales, aprovechamiento forestal, pesca, caza y captura, servicios relacionados con las actividades agropecuarias y forestales</w:t>
            </w:r>
          </w:p>
        </w:tc>
      </w:tr>
      <w:tr w:rsidR="00EF0CCA" w:rsidRPr="00BF5D00" w:rsidTr="00EF0CCA">
        <w:trPr>
          <w:trHeight w:val="20"/>
        </w:trPr>
        <w:tc>
          <w:tcPr>
            <w:tcW w:w="479" w:type="pct"/>
            <w:vMerge/>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31-33</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vAlign w:val="center"/>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Industrias manufactureras</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311, 312</w:t>
            </w:r>
          </w:p>
        </w:tc>
        <w:tc>
          <w:tcPr>
            <w:tcW w:w="3317" w:type="pct"/>
            <w:shd w:val="clear" w:color="auto" w:fill="auto"/>
            <w:noWrap/>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Industria alimentaria, bebidas y tabaco</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321, 322</w:t>
            </w:r>
          </w:p>
        </w:tc>
        <w:tc>
          <w:tcPr>
            <w:tcW w:w="3317" w:type="pct"/>
            <w:shd w:val="clear" w:color="auto" w:fill="auto"/>
            <w:noWrap/>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 xml:space="preserve">Industria de la madera y papel </w:t>
            </w:r>
            <w:r w:rsidRPr="00BF5D00">
              <w:rPr>
                <w:rFonts w:ascii="Arial" w:eastAsia="Times New Roman" w:hAnsi="Arial" w:cs="Arial"/>
                <w:sz w:val="16"/>
                <w:szCs w:val="16"/>
                <w:vertAlign w:val="superscript"/>
                <w:lang w:eastAsia="es-MX"/>
              </w:rPr>
              <w:t>(1)</w:t>
            </w:r>
          </w:p>
        </w:tc>
      </w:tr>
      <w:tr w:rsidR="00EF0CCA" w:rsidRPr="00BF5D00" w:rsidTr="00EF0CCA">
        <w:trPr>
          <w:trHeight w:val="20"/>
        </w:trPr>
        <w:tc>
          <w:tcPr>
            <w:tcW w:w="479" w:type="pct"/>
            <w:vMerge w:val="restart"/>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G3</w:t>
            </w:r>
          </w:p>
        </w:tc>
        <w:tc>
          <w:tcPr>
            <w:tcW w:w="482"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31-33</w:t>
            </w:r>
          </w:p>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noWrap/>
            <w:vAlign w:val="center"/>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Industrias manufactureras</w:t>
            </w:r>
          </w:p>
        </w:tc>
      </w:tr>
      <w:tr w:rsidR="00EF0CCA" w:rsidRPr="00BF5D00" w:rsidTr="00EF0CCA">
        <w:trPr>
          <w:trHeight w:val="20"/>
        </w:trPr>
        <w:tc>
          <w:tcPr>
            <w:tcW w:w="479" w:type="pct"/>
            <w:vMerge/>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316</w:t>
            </w:r>
          </w:p>
        </w:tc>
        <w:tc>
          <w:tcPr>
            <w:tcW w:w="3317" w:type="pct"/>
            <w:shd w:val="clear" w:color="auto" w:fill="auto"/>
            <w:noWrap/>
            <w:vAlign w:val="center"/>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Curtido y acabado de cuero y piel, y fabricación de productos de cuero, piel y materiales sucedáneos</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324 a 339</w:t>
            </w:r>
          </w:p>
        </w:tc>
        <w:tc>
          <w:tcPr>
            <w:tcW w:w="3317" w:type="pct"/>
            <w:shd w:val="clear" w:color="auto" w:fill="auto"/>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Fabricación de: productos derivados del petróleo y del carbón, industria química, industria del plástico y del hule, fabricación de productos a base de minerales no metálicos, industrias metálicas básicas, fabricación de productos metálicos, de maquinaria y equipo,  de equipo de computación, comunicación, medición y de otros equipos, componentes y accesorios electrónicos,  de accesorios, aparatos eléctricos y equipo de generación de energía eléctrica, de equipo de transporte, de muebles, colchones y persianas, otras industrias manufactureras</w:t>
            </w:r>
          </w:p>
        </w:tc>
      </w:tr>
      <w:tr w:rsidR="00EF0CCA" w:rsidRPr="00BF5D00" w:rsidTr="00EF0CCA">
        <w:trPr>
          <w:trHeight w:val="20"/>
        </w:trPr>
        <w:tc>
          <w:tcPr>
            <w:tcW w:w="479" w:type="pct"/>
            <w:vMerge/>
            <w:shd w:val="clear" w:color="auto" w:fill="auto"/>
            <w:vAlign w:val="center"/>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val="restart"/>
            <w:shd w:val="clear" w:color="auto" w:fill="auto"/>
            <w:noWrap/>
            <w:vAlign w:val="center"/>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56</w:t>
            </w: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p>
        </w:tc>
        <w:tc>
          <w:tcPr>
            <w:tcW w:w="3317" w:type="pct"/>
            <w:shd w:val="clear" w:color="auto" w:fill="auto"/>
            <w:vAlign w:val="center"/>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Servicios de apoyo a los negocios y manejo de residuos y desechos, y servicios de remediación</w:t>
            </w:r>
          </w:p>
        </w:tc>
      </w:tr>
      <w:tr w:rsidR="00EF0CCA" w:rsidRPr="00BF5D00" w:rsidTr="00EF0CCA">
        <w:trPr>
          <w:trHeight w:val="20"/>
        </w:trPr>
        <w:tc>
          <w:tcPr>
            <w:tcW w:w="479" w:type="pct"/>
            <w:vMerge/>
            <w:shd w:val="clear" w:color="auto" w:fill="auto"/>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482" w:type="pct"/>
            <w:vMerge/>
            <w:shd w:val="clear" w:color="auto" w:fill="auto"/>
            <w:noWrap/>
            <w:vAlign w:val="center"/>
            <w:hideMark/>
          </w:tcPr>
          <w:p w:rsidR="00B34BC8" w:rsidRPr="00BF5D00" w:rsidRDefault="00B34BC8" w:rsidP="00BD6052">
            <w:pPr>
              <w:spacing w:after="0"/>
              <w:jc w:val="center"/>
              <w:rPr>
                <w:rFonts w:ascii="Arial" w:eastAsia="Times New Roman" w:hAnsi="Arial" w:cs="Arial"/>
                <w:sz w:val="16"/>
                <w:szCs w:val="16"/>
                <w:lang w:eastAsia="es-MX"/>
              </w:rPr>
            </w:pPr>
          </w:p>
        </w:tc>
        <w:tc>
          <w:tcPr>
            <w:tcW w:w="722" w:type="pct"/>
            <w:shd w:val="clear" w:color="auto" w:fill="auto"/>
          </w:tcPr>
          <w:p w:rsidR="00B34BC8" w:rsidRPr="00BF5D00" w:rsidRDefault="00B34BC8" w:rsidP="00BD6052">
            <w:pPr>
              <w:spacing w:after="0"/>
              <w:jc w:val="center"/>
              <w:rPr>
                <w:rFonts w:ascii="Arial" w:eastAsia="Times New Roman" w:hAnsi="Arial" w:cs="Arial"/>
                <w:sz w:val="16"/>
                <w:szCs w:val="16"/>
                <w:lang w:eastAsia="es-MX"/>
              </w:rPr>
            </w:pPr>
            <w:r w:rsidRPr="00BF5D00">
              <w:rPr>
                <w:rFonts w:ascii="Arial" w:eastAsia="Times New Roman" w:hAnsi="Arial" w:cs="Arial"/>
                <w:sz w:val="16"/>
                <w:szCs w:val="16"/>
                <w:lang w:eastAsia="es-MX"/>
              </w:rPr>
              <w:t>562</w:t>
            </w:r>
          </w:p>
        </w:tc>
        <w:tc>
          <w:tcPr>
            <w:tcW w:w="3317" w:type="pct"/>
            <w:shd w:val="clear" w:color="auto" w:fill="auto"/>
            <w:noWrap/>
            <w:vAlign w:val="center"/>
            <w:hideMark/>
          </w:tcPr>
          <w:p w:rsidR="00B34BC8" w:rsidRPr="00BF5D00" w:rsidRDefault="00B34BC8" w:rsidP="0006297F">
            <w:pPr>
              <w:spacing w:after="0"/>
              <w:rPr>
                <w:rFonts w:ascii="Arial" w:eastAsia="Times New Roman" w:hAnsi="Arial" w:cs="Arial"/>
                <w:sz w:val="16"/>
                <w:szCs w:val="16"/>
                <w:lang w:eastAsia="es-MX"/>
              </w:rPr>
            </w:pPr>
            <w:r w:rsidRPr="00BF5D00">
              <w:rPr>
                <w:rFonts w:ascii="Arial" w:eastAsia="Times New Roman" w:hAnsi="Arial" w:cs="Arial"/>
                <w:sz w:val="16"/>
                <w:szCs w:val="16"/>
                <w:lang w:eastAsia="es-MX"/>
              </w:rPr>
              <w:t>Manejo de residuos y desechos de servicios de remediación</w:t>
            </w:r>
          </w:p>
        </w:tc>
      </w:tr>
    </w:tbl>
    <w:p w:rsidR="00B34BC8" w:rsidRPr="009A0ECE" w:rsidRDefault="00B34BC8" w:rsidP="00AB7FEF">
      <w:pPr>
        <w:pStyle w:val="Sinespaciado"/>
        <w:jc w:val="both"/>
        <w:rPr>
          <w:rFonts w:ascii="Arial" w:hAnsi="Arial" w:cs="Arial"/>
          <w:bCs/>
          <w:sz w:val="16"/>
          <w:szCs w:val="16"/>
        </w:rPr>
      </w:pPr>
      <w:r w:rsidRPr="009A0ECE">
        <w:rPr>
          <w:rFonts w:ascii="Arial" w:hAnsi="Arial" w:cs="Arial"/>
          <w:bCs/>
          <w:sz w:val="16"/>
          <w:szCs w:val="16"/>
        </w:rPr>
        <w:t>Fuente: IMTA (2017)</w:t>
      </w:r>
      <w:r w:rsidR="002C75C7" w:rsidRPr="009A0ECE">
        <w:rPr>
          <w:rFonts w:ascii="Arial" w:hAnsi="Arial" w:cs="Arial"/>
          <w:bCs/>
          <w:sz w:val="16"/>
          <w:szCs w:val="16"/>
        </w:rPr>
        <w:t>.</w:t>
      </w:r>
    </w:p>
    <w:p w:rsidR="0048585E" w:rsidRDefault="0048585E" w:rsidP="00487426">
      <w:pPr>
        <w:pStyle w:val="Sinespaciado"/>
        <w:jc w:val="both"/>
        <w:rPr>
          <w:rFonts w:ascii="Arial" w:hAnsi="Arial" w:cs="Arial"/>
          <w:sz w:val="24"/>
          <w:szCs w:val="24"/>
        </w:rPr>
      </w:pPr>
    </w:p>
    <w:p w:rsidR="009723BE" w:rsidRPr="009A0ECE" w:rsidRDefault="006265C4" w:rsidP="00487426">
      <w:pPr>
        <w:pStyle w:val="Sinespaciado"/>
        <w:jc w:val="both"/>
        <w:rPr>
          <w:rFonts w:ascii="Arial" w:hAnsi="Arial" w:cs="Arial"/>
          <w:sz w:val="24"/>
          <w:szCs w:val="24"/>
        </w:rPr>
      </w:pPr>
      <w:r w:rsidRPr="009A0ECE">
        <w:rPr>
          <w:rFonts w:ascii="Arial" w:hAnsi="Arial" w:cs="Arial"/>
          <w:sz w:val="24"/>
          <w:szCs w:val="24"/>
        </w:rPr>
        <w:t xml:space="preserve">Por consiguiente, para </w:t>
      </w:r>
      <w:r w:rsidR="00E02769" w:rsidRPr="009A0ECE">
        <w:rPr>
          <w:rFonts w:ascii="Arial" w:hAnsi="Arial" w:cs="Arial"/>
          <w:sz w:val="24"/>
          <w:szCs w:val="24"/>
        </w:rPr>
        <w:t>obtener</w:t>
      </w:r>
      <w:r w:rsidRPr="009A0ECE">
        <w:rPr>
          <w:rFonts w:ascii="Arial" w:hAnsi="Arial" w:cs="Arial"/>
          <w:sz w:val="24"/>
          <w:szCs w:val="24"/>
        </w:rPr>
        <w:t xml:space="preserve"> el número de beneficiarios potenciales directos</w:t>
      </w:r>
      <w:r w:rsidR="00860236" w:rsidRPr="009A0ECE">
        <w:rPr>
          <w:rFonts w:ascii="Arial" w:hAnsi="Arial" w:cs="Arial"/>
          <w:sz w:val="24"/>
          <w:szCs w:val="24"/>
        </w:rPr>
        <w:t xml:space="preserve"> a partir de la clasificación de actividades económicas de los Criterios de categorización </w:t>
      </w:r>
      <w:r w:rsidR="008F586B" w:rsidRPr="009A0ECE">
        <w:rPr>
          <w:rFonts w:ascii="Arial" w:hAnsi="Arial" w:cs="Arial"/>
          <w:sz w:val="24"/>
          <w:szCs w:val="24"/>
        </w:rPr>
        <w:t>de descargas,</w:t>
      </w:r>
      <w:r w:rsidRPr="009A0ECE">
        <w:rPr>
          <w:rFonts w:ascii="Arial" w:hAnsi="Arial" w:cs="Arial"/>
          <w:sz w:val="24"/>
          <w:szCs w:val="24"/>
        </w:rPr>
        <w:t xml:space="preserve"> se</w:t>
      </w:r>
      <w:r w:rsidR="00860236" w:rsidRPr="009A0ECE">
        <w:rPr>
          <w:rFonts w:ascii="Arial" w:hAnsi="Arial" w:cs="Arial"/>
          <w:sz w:val="24"/>
          <w:szCs w:val="24"/>
        </w:rPr>
        <w:t xml:space="preserve"> tomó</w:t>
      </w:r>
      <w:r w:rsidRPr="009A0ECE">
        <w:rPr>
          <w:rFonts w:ascii="Arial" w:hAnsi="Arial" w:cs="Arial"/>
          <w:sz w:val="24"/>
          <w:szCs w:val="24"/>
        </w:rPr>
        <w:t xml:space="preserve"> </w:t>
      </w:r>
      <w:r w:rsidR="00487426" w:rsidRPr="009A0ECE">
        <w:rPr>
          <w:rFonts w:ascii="Arial" w:hAnsi="Arial" w:cs="Arial"/>
          <w:sz w:val="24"/>
          <w:szCs w:val="24"/>
        </w:rPr>
        <w:t>del Censo</w:t>
      </w:r>
      <w:r w:rsidR="00126DB4" w:rsidRPr="009A0ECE">
        <w:rPr>
          <w:rFonts w:ascii="Arial" w:hAnsi="Arial" w:cs="Arial"/>
          <w:sz w:val="24"/>
          <w:szCs w:val="24"/>
        </w:rPr>
        <w:t xml:space="preserve"> Económico 201</w:t>
      </w:r>
      <w:r w:rsidR="00067E52">
        <w:rPr>
          <w:rFonts w:ascii="Arial" w:hAnsi="Arial" w:cs="Arial"/>
          <w:sz w:val="24"/>
          <w:szCs w:val="24"/>
        </w:rPr>
        <w:t>8</w:t>
      </w:r>
      <w:r w:rsidR="00487426" w:rsidRPr="009A0ECE">
        <w:rPr>
          <w:rFonts w:ascii="Arial" w:hAnsi="Arial" w:cs="Arial"/>
          <w:sz w:val="24"/>
          <w:szCs w:val="24"/>
        </w:rPr>
        <w:t>,</w:t>
      </w:r>
      <w:r w:rsidR="00126DB4" w:rsidRPr="009A0ECE">
        <w:rPr>
          <w:rFonts w:ascii="Arial" w:hAnsi="Arial" w:cs="Arial"/>
          <w:sz w:val="24"/>
          <w:szCs w:val="24"/>
        </w:rPr>
        <w:t xml:space="preserve"> elaborado por el INEGI</w:t>
      </w:r>
      <w:r w:rsidRPr="009A0ECE">
        <w:rPr>
          <w:rFonts w:ascii="Arial" w:hAnsi="Arial" w:cs="Arial"/>
          <w:sz w:val="24"/>
          <w:szCs w:val="24"/>
        </w:rPr>
        <w:t>,</w:t>
      </w:r>
      <w:r w:rsidR="000B640C" w:rsidRPr="009A0ECE">
        <w:rPr>
          <w:rFonts w:ascii="Arial" w:hAnsi="Arial" w:cs="Arial"/>
          <w:sz w:val="24"/>
          <w:szCs w:val="24"/>
        </w:rPr>
        <w:t xml:space="preserve"> </w:t>
      </w:r>
      <w:r w:rsidR="009723BE" w:rsidRPr="009A0ECE">
        <w:rPr>
          <w:rFonts w:ascii="Arial" w:hAnsi="Arial" w:cs="Arial"/>
          <w:sz w:val="24"/>
          <w:szCs w:val="24"/>
        </w:rPr>
        <w:t xml:space="preserve">el número de </w:t>
      </w:r>
      <w:r w:rsidR="00126DB4" w:rsidRPr="009A0ECE">
        <w:rPr>
          <w:rFonts w:ascii="Arial" w:hAnsi="Arial" w:cs="Arial"/>
          <w:sz w:val="24"/>
          <w:szCs w:val="24"/>
        </w:rPr>
        <w:t xml:space="preserve">establecimientos censados </w:t>
      </w:r>
      <w:r w:rsidR="00FD3EA8" w:rsidRPr="009A0ECE">
        <w:rPr>
          <w:rFonts w:ascii="Arial" w:hAnsi="Arial" w:cs="Arial"/>
          <w:sz w:val="24"/>
          <w:szCs w:val="24"/>
        </w:rPr>
        <w:t>durante el 201</w:t>
      </w:r>
      <w:r w:rsidR="00067E52">
        <w:rPr>
          <w:rFonts w:ascii="Arial" w:hAnsi="Arial" w:cs="Arial"/>
          <w:sz w:val="24"/>
          <w:szCs w:val="24"/>
        </w:rPr>
        <w:t>8</w:t>
      </w:r>
      <w:r w:rsidR="0048737F" w:rsidRPr="009A0ECE">
        <w:rPr>
          <w:rFonts w:ascii="Arial" w:hAnsi="Arial" w:cs="Arial"/>
          <w:sz w:val="24"/>
          <w:szCs w:val="24"/>
        </w:rPr>
        <w:t>.</w:t>
      </w:r>
      <w:r w:rsidR="0024764B" w:rsidRPr="009A0ECE">
        <w:rPr>
          <w:rFonts w:ascii="Arial" w:hAnsi="Arial" w:cs="Arial"/>
          <w:sz w:val="24"/>
          <w:szCs w:val="24"/>
        </w:rPr>
        <w:t xml:space="preserve"> </w:t>
      </w:r>
      <w:r w:rsidR="00762062" w:rsidRPr="009A0ECE">
        <w:rPr>
          <w:rFonts w:ascii="Arial" w:hAnsi="Arial" w:cs="Arial"/>
          <w:sz w:val="24"/>
          <w:szCs w:val="24"/>
        </w:rPr>
        <w:t>Las</w:t>
      </w:r>
      <w:r w:rsidR="0024764B" w:rsidRPr="009A0ECE">
        <w:rPr>
          <w:rFonts w:ascii="Arial" w:hAnsi="Arial" w:cs="Arial"/>
          <w:sz w:val="24"/>
          <w:szCs w:val="24"/>
        </w:rPr>
        <w:t xml:space="preserve"> actividades consideradas</w:t>
      </w:r>
      <w:r w:rsidR="00762062" w:rsidRPr="009A0ECE">
        <w:rPr>
          <w:rFonts w:ascii="Arial" w:hAnsi="Arial" w:cs="Arial"/>
          <w:sz w:val="24"/>
          <w:szCs w:val="24"/>
        </w:rPr>
        <w:t xml:space="preserve"> son espejo d</w:t>
      </w:r>
      <w:r w:rsidR="0024764B" w:rsidRPr="009A0ECE">
        <w:rPr>
          <w:rFonts w:ascii="Arial" w:hAnsi="Arial" w:cs="Arial"/>
          <w:sz w:val="24"/>
          <w:szCs w:val="24"/>
        </w:rPr>
        <w:t>el grupo de descargas de la Tabla 5.</w:t>
      </w:r>
    </w:p>
    <w:p w:rsidR="00D664D3" w:rsidRPr="009A0ECE" w:rsidRDefault="00D664D3" w:rsidP="00AB7FEF">
      <w:pPr>
        <w:pStyle w:val="Sinespaciado"/>
        <w:jc w:val="both"/>
        <w:rPr>
          <w:rFonts w:ascii="Arial" w:hAnsi="Arial" w:cs="Arial"/>
          <w:sz w:val="24"/>
          <w:szCs w:val="24"/>
        </w:rPr>
      </w:pPr>
    </w:p>
    <w:p w:rsidR="0024764B" w:rsidRPr="009A0ECE" w:rsidRDefault="00D664D3" w:rsidP="00AB7FEF">
      <w:pPr>
        <w:pStyle w:val="Sinespaciado"/>
        <w:jc w:val="both"/>
        <w:rPr>
          <w:rFonts w:ascii="Arial" w:hAnsi="Arial" w:cs="Arial"/>
          <w:b/>
          <w:szCs w:val="24"/>
        </w:rPr>
      </w:pPr>
      <w:r w:rsidRPr="009A0ECE">
        <w:rPr>
          <w:rFonts w:ascii="Arial" w:hAnsi="Arial" w:cs="Arial"/>
          <w:b/>
          <w:szCs w:val="24"/>
        </w:rPr>
        <w:t>Tabla 6. Número de establecimientos por actividad económica, 201</w:t>
      </w:r>
      <w:r w:rsidR="007C1B8C">
        <w:rPr>
          <w:rFonts w:ascii="Arial" w:hAnsi="Arial" w:cs="Arial"/>
          <w:b/>
          <w:szCs w:val="24"/>
        </w:rPr>
        <w:t>8</w:t>
      </w:r>
    </w:p>
    <w:tbl>
      <w:tblPr>
        <w:tblW w:w="5000" w:type="pct"/>
        <w:tblLayout w:type="fixed"/>
        <w:tblCellMar>
          <w:left w:w="70" w:type="dxa"/>
          <w:right w:w="70" w:type="dxa"/>
        </w:tblCellMar>
        <w:tblLook w:val="04A0" w:firstRow="1" w:lastRow="0" w:firstColumn="1" w:lastColumn="0" w:noHBand="0" w:noVBand="1"/>
      </w:tblPr>
      <w:tblGrid>
        <w:gridCol w:w="7366"/>
        <w:gridCol w:w="1462"/>
      </w:tblGrid>
      <w:tr w:rsidR="00E4377F" w:rsidRPr="009A0ECE" w:rsidTr="00E4377F">
        <w:trPr>
          <w:trHeight w:val="300"/>
        </w:trPr>
        <w:tc>
          <w:tcPr>
            <w:tcW w:w="4172" w:type="pct"/>
            <w:tcBorders>
              <w:top w:val="single" w:sz="4" w:space="0" w:color="auto"/>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11 Agricultura, cría y explotación de animales, aprovechamiento forestal, pesca y caza</w:t>
            </w:r>
          </w:p>
        </w:tc>
        <w:tc>
          <w:tcPr>
            <w:tcW w:w="828" w:type="pct"/>
            <w:tcBorders>
              <w:top w:val="single" w:sz="4" w:space="0" w:color="auto"/>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B60D65">
              <w:rPr>
                <w:rFonts w:ascii="Arial" w:eastAsia="Times New Roman" w:hAnsi="Arial" w:cs="Arial"/>
                <w:color w:val="000000"/>
                <w:lang w:eastAsia="es-MX"/>
              </w:rPr>
              <w:t>24</w:t>
            </w:r>
            <w:r>
              <w:rPr>
                <w:rFonts w:ascii="Arial" w:eastAsia="Times New Roman" w:hAnsi="Arial" w:cs="Arial"/>
                <w:color w:val="000000"/>
                <w:lang w:eastAsia="es-MX"/>
              </w:rPr>
              <w:t>,</w:t>
            </w:r>
            <w:r w:rsidRPr="00B60D65">
              <w:rPr>
                <w:rFonts w:ascii="Arial" w:eastAsia="Times New Roman" w:hAnsi="Arial" w:cs="Arial"/>
                <w:color w:val="000000"/>
                <w:lang w:eastAsia="es-MX"/>
              </w:rPr>
              <w:t>372</w:t>
            </w:r>
          </w:p>
        </w:tc>
      </w:tr>
      <w:tr w:rsidR="00E4377F" w:rsidRPr="009A0ECE" w:rsidTr="00E4377F">
        <w:trPr>
          <w:trHeight w:val="300"/>
        </w:trPr>
        <w:tc>
          <w:tcPr>
            <w:tcW w:w="4172" w:type="pct"/>
            <w:tcBorders>
              <w:top w:val="single" w:sz="4" w:space="0" w:color="auto"/>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22 Generación, transmisión y distribución de energía eléctrica, suministro de agua y de gas por ductos al consumidor final</w:t>
            </w:r>
          </w:p>
        </w:tc>
        <w:tc>
          <w:tcPr>
            <w:tcW w:w="828" w:type="pct"/>
            <w:tcBorders>
              <w:top w:val="single" w:sz="4" w:space="0" w:color="auto"/>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B57ACD">
              <w:rPr>
                <w:rFonts w:ascii="Arial" w:eastAsia="Times New Roman" w:hAnsi="Arial" w:cs="Arial"/>
                <w:color w:val="000000"/>
                <w:lang w:eastAsia="es-MX"/>
              </w:rPr>
              <w:t>2</w:t>
            </w:r>
            <w:r>
              <w:rPr>
                <w:rFonts w:ascii="Arial" w:eastAsia="Times New Roman" w:hAnsi="Arial" w:cs="Arial"/>
                <w:color w:val="000000"/>
                <w:lang w:eastAsia="es-MX"/>
              </w:rPr>
              <w:t>,</w:t>
            </w:r>
            <w:r w:rsidRPr="00B57ACD">
              <w:rPr>
                <w:rFonts w:ascii="Arial" w:eastAsia="Times New Roman" w:hAnsi="Arial" w:cs="Arial"/>
                <w:color w:val="000000"/>
                <w:lang w:eastAsia="es-MX"/>
              </w:rPr>
              <w:t>961</w:t>
            </w:r>
          </w:p>
        </w:tc>
      </w:tr>
      <w:tr w:rsidR="00E4377F" w:rsidRPr="009A0ECE" w:rsidTr="00E4377F">
        <w:trPr>
          <w:trHeight w:val="300"/>
        </w:trPr>
        <w:tc>
          <w:tcPr>
            <w:tcW w:w="4172" w:type="pct"/>
            <w:tcBorders>
              <w:top w:val="single" w:sz="4" w:space="0" w:color="auto"/>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23 Construcción</w:t>
            </w:r>
          </w:p>
        </w:tc>
        <w:tc>
          <w:tcPr>
            <w:tcW w:w="828" w:type="pct"/>
            <w:tcBorders>
              <w:top w:val="single" w:sz="4" w:space="0" w:color="auto"/>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B57ACD">
              <w:rPr>
                <w:rFonts w:ascii="Arial" w:eastAsia="Times New Roman" w:hAnsi="Arial" w:cs="Arial"/>
                <w:color w:val="000000"/>
                <w:lang w:eastAsia="es-MX"/>
              </w:rPr>
              <w:t>19</w:t>
            </w:r>
            <w:r>
              <w:rPr>
                <w:rFonts w:ascii="Arial" w:eastAsia="Times New Roman" w:hAnsi="Arial" w:cs="Arial"/>
                <w:color w:val="000000"/>
                <w:lang w:eastAsia="es-MX"/>
              </w:rPr>
              <w:t>,</w:t>
            </w:r>
            <w:r w:rsidRPr="00B57ACD">
              <w:rPr>
                <w:rFonts w:ascii="Arial" w:eastAsia="Times New Roman" w:hAnsi="Arial" w:cs="Arial"/>
                <w:color w:val="000000"/>
                <w:lang w:eastAsia="es-MX"/>
              </w:rPr>
              <w:t>501</w:t>
            </w:r>
          </w:p>
        </w:tc>
      </w:tr>
      <w:tr w:rsidR="00E4377F" w:rsidRPr="009A0ECE" w:rsidTr="00E449CC">
        <w:trPr>
          <w:trHeight w:val="300"/>
        </w:trPr>
        <w:tc>
          <w:tcPr>
            <w:tcW w:w="4172" w:type="pct"/>
            <w:tcBorders>
              <w:top w:val="single" w:sz="4" w:space="0" w:color="auto"/>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31-33 Industrias manufactureras</w:t>
            </w:r>
          </w:p>
        </w:tc>
        <w:tc>
          <w:tcPr>
            <w:tcW w:w="828" w:type="pct"/>
            <w:tcBorders>
              <w:top w:val="single" w:sz="4" w:space="0" w:color="auto"/>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579</w:t>
            </w:r>
            <w:r>
              <w:rPr>
                <w:rFonts w:ascii="Arial" w:eastAsia="Times New Roman" w:hAnsi="Arial" w:cs="Arial"/>
                <w:color w:val="000000"/>
                <w:lang w:eastAsia="es-MX"/>
              </w:rPr>
              <w:t>,</w:t>
            </w:r>
            <w:r w:rsidRPr="007C1B8C">
              <w:rPr>
                <w:rFonts w:ascii="Arial" w:eastAsia="Times New Roman" w:hAnsi="Arial" w:cs="Arial"/>
                <w:color w:val="000000"/>
                <w:lang w:eastAsia="es-MX"/>
              </w:rPr>
              <w:t>828</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43 Comercio al por mayor</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155</w:t>
            </w:r>
            <w:r>
              <w:rPr>
                <w:rFonts w:ascii="Arial" w:eastAsia="Times New Roman" w:hAnsi="Arial" w:cs="Arial"/>
                <w:color w:val="000000"/>
                <w:lang w:eastAsia="es-MX"/>
              </w:rPr>
              <w:t>,</w:t>
            </w:r>
            <w:r w:rsidRPr="007C1B8C">
              <w:rPr>
                <w:rFonts w:ascii="Arial" w:eastAsia="Times New Roman" w:hAnsi="Arial" w:cs="Arial"/>
                <w:color w:val="000000"/>
                <w:lang w:eastAsia="es-MX"/>
              </w:rPr>
              <w:t>545</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46 Comercio al por menor</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7C1B8C"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2</w:t>
            </w:r>
            <w:r>
              <w:rPr>
                <w:rFonts w:ascii="Arial" w:eastAsia="Times New Roman" w:hAnsi="Arial" w:cs="Arial"/>
                <w:color w:val="000000"/>
                <w:lang w:eastAsia="es-MX"/>
              </w:rPr>
              <w:t>,</w:t>
            </w:r>
            <w:r w:rsidRPr="007C1B8C">
              <w:rPr>
                <w:rFonts w:ascii="Arial" w:eastAsia="Times New Roman" w:hAnsi="Arial" w:cs="Arial"/>
                <w:color w:val="000000"/>
                <w:lang w:eastAsia="es-MX"/>
              </w:rPr>
              <w:t>092</w:t>
            </w:r>
            <w:r>
              <w:rPr>
                <w:rFonts w:ascii="Arial" w:eastAsia="Times New Roman" w:hAnsi="Arial" w:cs="Arial"/>
                <w:color w:val="000000"/>
                <w:lang w:eastAsia="es-MX"/>
              </w:rPr>
              <w:t>,</w:t>
            </w:r>
            <w:r w:rsidRPr="007C1B8C">
              <w:rPr>
                <w:rFonts w:ascii="Arial" w:eastAsia="Times New Roman" w:hAnsi="Arial" w:cs="Arial"/>
                <w:color w:val="000000"/>
                <w:lang w:eastAsia="es-MX"/>
              </w:rPr>
              <w:t>770</w:t>
            </w:r>
          </w:p>
          <w:p w:rsidR="00E4377F" w:rsidRPr="009A0ECE" w:rsidRDefault="00E4377F" w:rsidP="00E4377F">
            <w:pPr>
              <w:spacing w:after="0" w:line="240" w:lineRule="auto"/>
              <w:jc w:val="right"/>
              <w:rPr>
                <w:rFonts w:ascii="Arial" w:eastAsia="Times New Roman" w:hAnsi="Arial" w:cs="Arial"/>
                <w:color w:val="000000"/>
                <w:lang w:eastAsia="es-MX"/>
              </w:rPr>
            </w:pP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48-49 Transportes, correos y almacenamiento</w:t>
            </w:r>
          </w:p>
        </w:tc>
        <w:tc>
          <w:tcPr>
            <w:tcW w:w="828" w:type="pct"/>
            <w:tcBorders>
              <w:top w:val="nil"/>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B57ACD">
              <w:rPr>
                <w:rFonts w:ascii="Arial" w:eastAsia="Times New Roman" w:hAnsi="Arial" w:cs="Arial"/>
                <w:color w:val="000000"/>
                <w:lang w:eastAsia="es-MX"/>
              </w:rPr>
              <w:t>22</w:t>
            </w:r>
            <w:r>
              <w:rPr>
                <w:rFonts w:ascii="Arial" w:eastAsia="Times New Roman" w:hAnsi="Arial" w:cs="Arial"/>
                <w:color w:val="000000"/>
                <w:lang w:eastAsia="es-MX"/>
              </w:rPr>
              <w:t>,</w:t>
            </w:r>
            <w:r w:rsidRPr="00B57ACD">
              <w:rPr>
                <w:rFonts w:ascii="Arial" w:eastAsia="Times New Roman" w:hAnsi="Arial" w:cs="Arial"/>
                <w:color w:val="000000"/>
                <w:lang w:eastAsia="es-MX"/>
              </w:rPr>
              <w:t>245</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51 Información en medios masivos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8</w:t>
            </w:r>
            <w:r>
              <w:rPr>
                <w:rFonts w:ascii="Arial" w:eastAsia="Times New Roman" w:hAnsi="Arial" w:cs="Arial"/>
                <w:color w:val="000000"/>
                <w:lang w:eastAsia="es-MX"/>
              </w:rPr>
              <w:t>,</w:t>
            </w:r>
            <w:r w:rsidRPr="007C1B8C">
              <w:rPr>
                <w:rFonts w:ascii="Arial" w:eastAsia="Times New Roman" w:hAnsi="Arial" w:cs="Arial"/>
                <w:color w:val="000000"/>
                <w:lang w:eastAsia="es-MX"/>
              </w:rPr>
              <w:t>828</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52 Servicios financieros y de seguros</w:t>
            </w:r>
          </w:p>
        </w:tc>
        <w:tc>
          <w:tcPr>
            <w:tcW w:w="828" w:type="pct"/>
            <w:tcBorders>
              <w:top w:val="nil"/>
              <w:left w:val="nil"/>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jc w:val="right"/>
              <w:rPr>
                <w:rFonts w:ascii="Arial" w:eastAsia="Times New Roman" w:hAnsi="Arial" w:cs="Arial"/>
                <w:color w:val="000000"/>
                <w:lang w:eastAsia="es-MX"/>
              </w:rPr>
            </w:pPr>
            <w:r w:rsidRPr="00B57ACD">
              <w:rPr>
                <w:rFonts w:ascii="Arial" w:eastAsia="Times New Roman" w:hAnsi="Arial" w:cs="Arial"/>
                <w:color w:val="000000"/>
                <w:lang w:eastAsia="es-MX"/>
              </w:rPr>
              <w:t>26</w:t>
            </w:r>
            <w:r>
              <w:rPr>
                <w:rFonts w:ascii="Arial" w:eastAsia="Times New Roman" w:hAnsi="Arial" w:cs="Arial"/>
                <w:color w:val="000000"/>
                <w:lang w:eastAsia="es-MX"/>
              </w:rPr>
              <w:t>,</w:t>
            </w:r>
            <w:r w:rsidRPr="00B57ACD">
              <w:rPr>
                <w:rFonts w:ascii="Arial" w:eastAsia="Times New Roman" w:hAnsi="Arial" w:cs="Arial"/>
                <w:color w:val="000000"/>
                <w:lang w:eastAsia="es-MX"/>
              </w:rPr>
              <w:t>593</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53 Servicios inmobiliarios y de alquiler de bienes muebles e intangibles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68</w:t>
            </w:r>
            <w:r>
              <w:rPr>
                <w:rFonts w:ascii="Arial" w:eastAsia="Times New Roman" w:hAnsi="Arial" w:cs="Arial"/>
                <w:color w:val="000000"/>
                <w:lang w:eastAsia="es-MX"/>
              </w:rPr>
              <w:t>,</w:t>
            </w:r>
            <w:r w:rsidRPr="007C1B8C">
              <w:rPr>
                <w:rFonts w:ascii="Arial" w:eastAsia="Times New Roman" w:hAnsi="Arial" w:cs="Arial"/>
                <w:color w:val="000000"/>
                <w:lang w:eastAsia="es-MX"/>
              </w:rPr>
              <w:t>010</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54 Servicios profesionales, científicos y técnicos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100</w:t>
            </w:r>
            <w:r>
              <w:rPr>
                <w:rFonts w:ascii="Arial" w:eastAsia="Times New Roman" w:hAnsi="Arial" w:cs="Arial"/>
                <w:color w:val="000000"/>
                <w:lang w:eastAsia="es-MX"/>
              </w:rPr>
              <w:t>,</w:t>
            </w:r>
            <w:r w:rsidRPr="007C1B8C">
              <w:rPr>
                <w:rFonts w:ascii="Arial" w:eastAsia="Times New Roman" w:hAnsi="Arial" w:cs="Arial"/>
                <w:color w:val="000000"/>
                <w:lang w:eastAsia="es-MX"/>
              </w:rPr>
              <w:t>098</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55 Corporativos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366</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56 Servicios de apoyo a los negocios y manejo de residuos y desechos, y servicios de remediación</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76</w:t>
            </w:r>
            <w:r>
              <w:rPr>
                <w:rFonts w:ascii="Arial" w:eastAsia="Times New Roman" w:hAnsi="Arial" w:cs="Arial"/>
                <w:color w:val="000000"/>
                <w:lang w:eastAsia="es-MX"/>
              </w:rPr>
              <w:t>,</w:t>
            </w:r>
            <w:r w:rsidRPr="007C1B8C">
              <w:rPr>
                <w:rFonts w:ascii="Arial" w:eastAsia="Times New Roman" w:hAnsi="Arial" w:cs="Arial"/>
                <w:color w:val="000000"/>
                <w:lang w:eastAsia="es-MX"/>
              </w:rPr>
              <w:t>059</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lastRenderedPageBreak/>
              <w:t>Sector 61 Servicios educativos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7C1B8C">
              <w:rPr>
                <w:rFonts w:ascii="Arial" w:eastAsia="Times New Roman" w:hAnsi="Arial" w:cs="Arial"/>
                <w:color w:val="000000"/>
                <w:lang w:eastAsia="es-MX"/>
              </w:rPr>
              <w:t>53</w:t>
            </w:r>
            <w:r>
              <w:rPr>
                <w:rFonts w:ascii="Arial" w:eastAsia="Times New Roman" w:hAnsi="Arial" w:cs="Arial"/>
                <w:color w:val="000000"/>
                <w:lang w:eastAsia="es-MX"/>
              </w:rPr>
              <w:t>,</w:t>
            </w:r>
            <w:r w:rsidRPr="007C1B8C">
              <w:rPr>
                <w:rFonts w:ascii="Arial" w:eastAsia="Times New Roman" w:hAnsi="Arial" w:cs="Arial"/>
                <w:color w:val="000000"/>
                <w:lang w:eastAsia="es-MX"/>
              </w:rPr>
              <w:t>524</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62 Servicios de salud y de asistencia social</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B60D65">
              <w:rPr>
                <w:rFonts w:ascii="Arial" w:eastAsia="Times New Roman" w:hAnsi="Arial" w:cs="Arial"/>
                <w:color w:val="000000"/>
                <w:lang w:eastAsia="es-MX"/>
              </w:rPr>
              <w:t>196</w:t>
            </w:r>
            <w:r>
              <w:rPr>
                <w:rFonts w:ascii="Arial" w:eastAsia="Times New Roman" w:hAnsi="Arial" w:cs="Arial"/>
                <w:color w:val="000000"/>
                <w:lang w:eastAsia="es-MX"/>
              </w:rPr>
              <w:t>,</w:t>
            </w:r>
            <w:r w:rsidRPr="00B60D65">
              <w:rPr>
                <w:rFonts w:ascii="Arial" w:eastAsia="Times New Roman" w:hAnsi="Arial" w:cs="Arial"/>
                <w:color w:val="000000"/>
                <w:lang w:eastAsia="es-MX"/>
              </w:rPr>
              <w:t>089</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71 Servicios de esparcimiento culturales y deportivos, y otros servicios recreativos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B60D65">
              <w:rPr>
                <w:rFonts w:ascii="Arial" w:eastAsia="Times New Roman" w:hAnsi="Arial" w:cs="Arial"/>
                <w:color w:val="000000"/>
                <w:lang w:eastAsia="es-MX"/>
              </w:rPr>
              <w:t>51</w:t>
            </w:r>
            <w:r>
              <w:rPr>
                <w:rFonts w:ascii="Arial" w:eastAsia="Times New Roman" w:hAnsi="Arial" w:cs="Arial"/>
                <w:color w:val="000000"/>
                <w:lang w:eastAsia="es-MX"/>
              </w:rPr>
              <w:t>,</w:t>
            </w:r>
            <w:r w:rsidRPr="00B60D65">
              <w:rPr>
                <w:rFonts w:ascii="Arial" w:eastAsia="Times New Roman" w:hAnsi="Arial" w:cs="Arial"/>
                <w:color w:val="000000"/>
                <w:lang w:eastAsia="es-MX"/>
              </w:rPr>
              <w:t>352</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72 Servicios de alojamiento temporal y de preparación de alimentos y bebidas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B60D65">
              <w:rPr>
                <w:rFonts w:ascii="Arial" w:eastAsia="Times New Roman" w:hAnsi="Arial" w:cs="Arial"/>
                <w:color w:val="000000"/>
                <w:lang w:eastAsia="es-MX"/>
              </w:rPr>
              <w:t>637</w:t>
            </w:r>
            <w:r>
              <w:rPr>
                <w:rFonts w:ascii="Arial" w:eastAsia="Times New Roman" w:hAnsi="Arial" w:cs="Arial"/>
                <w:color w:val="000000"/>
                <w:lang w:eastAsia="es-MX"/>
              </w:rPr>
              <w:t>,</w:t>
            </w:r>
            <w:r w:rsidRPr="00B60D65">
              <w:rPr>
                <w:rFonts w:ascii="Arial" w:eastAsia="Times New Roman" w:hAnsi="Arial" w:cs="Arial"/>
                <w:color w:val="000000"/>
                <w:lang w:eastAsia="es-MX"/>
              </w:rPr>
              <w:t>124</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81 Otros servicios excepto actividades gubernamentales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sidRPr="00B60D65">
              <w:rPr>
                <w:rFonts w:ascii="Arial" w:eastAsia="Times New Roman" w:hAnsi="Arial" w:cs="Arial"/>
                <w:color w:val="000000"/>
                <w:lang w:eastAsia="es-MX"/>
              </w:rPr>
              <w:t>681</w:t>
            </w:r>
            <w:r>
              <w:rPr>
                <w:rFonts w:ascii="Arial" w:eastAsia="Times New Roman" w:hAnsi="Arial" w:cs="Arial"/>
                <w:color w:val="000000"/>
                <w:lang w:eastAsia="es-MX"/>
              </w:rPr>
              <w:t>,</w:t>
            </w:r>
            <w:r w:rsidRPr="00B60D65">
              <w:rPr>
                <w:rFonts w:ascii="Arial" w:eastAsia="Times New Roman" w:hAnsi="Arial" w:cs="Arial"/>
                <w:color w:val="000000"/>
                <w:lang w:eastAsia="es-MX"/>
              </w:rPr>
              <w:t>769</w:t>
            </w:r>
          </w:p>
        </w:tc>
      </w:tr>
      <w:tr w:rsidR="00E4377F" w:rsidRPr="009A0ECE" w:rsidTr="00E449CC">
        <w:trPr>
          <w:trHeight w:val="300"/>
        </w:trPr>
        <w:tc>
          <w:tcPr>
            <w:tcW w:w="4172" w:type="pct"/>
            <w:tcBorders>
              <w:top w:val="nil"/>
              <w:left w:val="single" w:sz="4" w:space="0" w:color="auto"/>
              <w:bottom w:val="single" w:sz="4" w:space="0" w:color="auto"/>
              <w:right w:val="single" w:sz="4" w:space="0" w:color="auto"/>
            </w:tcBorders>
            <w:shd w:val="clear" w:color="auto" w:fill="auto"/>
            <w:noWrap/>
            <w:vAlign w:val="bottom"/>
            <w:hideMark/>
          </w:tcPr>
          <w:p w:rsidR="00E4377F" w:rsidRPr="00844319" w:rsidRDefault="00E4377F" w:rsidP="00E4377F">
            <w:pPr>
              <w:spacing w:after="0" w:line="240" w:lineRule="auto"/>
              <w:rPr>
                <w:rFonts w:ascii="Arial" w:eastAsia="Times New Roman" w:hAnsi="Arial" w:cs="Arial"/>
                <w:color w:val="000000"/>
                <w:lang w:eastAsia="es-MX"/>
              </w:rPr>
            </w:pPr>
            <w:r w:rsidRPr="00844319">
              <w:rPr>
                <w:rFonts w:ascii="Arial" w:eastAsia="Times New Roman" w:hAnsi="Arial" w:cs="Arial"/>
                <w:color w:val="000000"/>
                <w:lang w:eastAsia="es-MX"/>
              </w:rPr>
              <w:t>Sector 93 Actividades legislativas, gubernamentales, de impartición de justicia y de organismos internacionales y extraterritoriales*</w:t>
            </w:r>
          </w:p>
        </w:tc>
        <w:tc>
          <w:tcPr>
            <w:tcW w:w="828" w:type="pct"/>
            <w:tcBorders>
              <w:top w:val="nil"/>
              <w:left w:val="nil"/>
              <w:bottom w:val="single" w:sz="4" w:space="0" w:color="auto"/>
              <w:right w:val="single" w:sz="4" w:space="0" w:color="auto"/>
            </w:tcBorders>
            <w:shd w:val="clear" w:color="auto" w:fill="auto"/>
            <w:noWrap/>
            <w:vAlign w:val="bottom"/>
            <w:hideMark/>
          </w:tcPr>
          <w:p w:rsidR="00E4377F" w:rsidRPr="009A0ECE" w:rsidRDefault="00E4377F" w:rsidP="00E4377F">
            <w:pPr>
              <w:spacing w:after="0" w:line="240" w:lineRule="auto"/>
              <w:jc w:val="right"/>
              <w:rPr>
                <w:rFonts w:ascii="Arial" w:eastAsia="Times New Roman" w:hAnsi="Arial" w:cs="Arial"/>
                <w:color w:val="000000"/>
                <w:lang w:eastAsia="es-MX"/>
              </w:rPr>
            </w:pPr>
            <w:r>
              <w:rPr>
                <w:rFonts w:ascii="Arial" w:eastAsia="Times New Roman" w:hAnsi="Arial" w:cs="Arial"/>
                <w:color w:val="000000"/>
                <w:lang w:eastAsia="es-MX"/>
              </w:rPr>
              <w:t>66,176</w:t>
            </w:r>
          </w:p>
        </w:tc>
      </w:tr>
      <w:tr w:rsidR="00E4377F" w:rsidRPr="009A0ECE" w:rsidTr="00E449CC">
        <w:trPr>
          <w:trHeight w:val="300"/>
        </w:trPr>
        <w:tc>
          <w:tcPr>
            <w:tcW w:w="4172" w:type="pct"/>
            <w:tcBorders>
              <w:top w:val="single" w:sz="4" w:space="0" w:color="auto"/>
              <w:left w:val="single" w:sz="4" w:space="0" w:color="auto"/>
              <w:bottom w:val="single" w:sz="4" w:space="0" w:color="auto"/>
              <w:right w:val="single" w:sz="4" w:space="0" w:color="auto"/>
            </w:tcBorders>
            <w:shd w:val="clear" w:color="auto" w:fill="auto"/>
            <w:noWrap/>
            <w:vAlign w:val="bottom"/>
          </w:tcPr>
          <w:p w:rsidR="00E4377F" w:rsidRPr="009A0ECE" w:rsidRDefault="00E4377F" w:rsidP="00E4377F">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 xml:space="preserve">TOTAL </w:t>
            </w:r>
          </w:p>
        </w:tc>
        <w:tc>
          <w:tcPr>
            <w:tcW w:w="828" w:type="pct"/>
            <w:tcBorders>
              <w:top w:val="single" w:sz="4" w:space="0" w:color="auto"/>
              <w:left w:val="nil"/>
              <w:bottom w:val="single" w:sz="4" w:space="0" w:color="auto"/>
              <w:right w:val="single" w:sz="4" w:space="0" w:color="auto"/>
            </w:tcBorders>
            <w:shd w:val="clear" w:color="auto" w:fill="auto"/>
            <w:noWrap/>
            <w:vAlign w:val="bottom"/>
          </w:tcPr>
          <w:p w:rsidR="00E4377F" w:rsidRPr="009A0ECE" w:rsidRDefault="00844319" w:rsidP="00E4377F">
            <w:pPr>
              <w:spacing w:after="0" w:line="240" w:lineRule="auto"/>
              <w:jc w:val="right"/>
              <w:rPr>
                <w:rFonts w:ascii="Arial" w:eastAsia="Times New Roman" w:hAnsi="Arial" w:cs="Arial"/>
                <w:color w:val="000000"/>
                <w:lang w:eastAsia="es-MX"/>
              </w:rPr>
            </w:pPr>
            <w:r w:rsidRPr="00844319">
              <w:rPr>
                <w:rFonts w:ascii="Arial" w:eastAsia="Times New Roman" w:hAnsi="Arial" w:cs="Arial"/>
                <w:color w:val="000000"/>
                <w:lang w:eastAsia="es-MX"/>
              </w:rPr>
              <w:t>4,863,210</w:t>
            </w:r>
          </w:p>
        </w:tc>
      </w:tr>
    </w:tbl>
    <w:p w:rsidR="00096D01" w:rsidRPr="009A0ECE" w:rsidRDefault="00D664D3" w:rsidP="00AB7FEF">
      <w:pPr>
        <w:pStyle w:val="Sinespaciado"/>
        <w:jc w:val="both"/>
        <w:rPr>
          <w:rFonts w:ascii="Arial" w:hAnsi="Arial" w:cs="Arial"/>
          <w:sz w:val="16"/>
          <w:szCs w:val="16"/>
        </w:rPr>
      </w:pPr>
      <w:r w:rsidRPr="009A0ECE">
        <w:rPr>
          <w:rFonts w:ascii="Arial" w:hAnsi="Arial" w:cs="Arial"/>
          <w:sz w:val="16"/>
          <w:szCs w:val="16"/>
        </w:rPr>
        <w:t>Fuente: INEGI. Censos Económicos 2014, Fecha de elaboración: 28/07/2015,</w:t>
      </w:r>
      <w:r w:rsidR="00D47BAF" w:rsidRPr="009A0ECE">
        <w:rPr>
          <w:rFonts w:ascii="Arial" w:hAnsi="Arial" w:cs="Arial"/>
          <w:sz w:val="16"/>
          <w:szCs w:val="16"/>
        </w:rPr>
        <w:t xml:space="preserve"> disponible</w:t>
      </w:r>
      <w:r w:rsidRPr="009A0ECE">
        <w:rPr>
          <w:rFonts w:ascii="Arial" w:hAnsi="Arial" w:cs="Arial"/>
          <w:sz w:val="16"/>
          <w:szCs w:val="16"/>
        </w:rPr>
        <w:t xml:space="preserve"> en:</w:t>
      </w:r>
    </w:p>
    <w:p w:rsidR="0024764B" w:rsidRPr="007C1B8C" w:rsidRDefault="007C1B8C" w:rsidP="00AB7FEF">
      <w:pPr>
        <w:pStyle w:val="Sinespaciado"/>
        <w:jc w:val="both"/>
        <w:rPr>
          <w:rFonts w:ascii="Arial" w:hAnsi="Arial" w:cs="Arial"/>
          <w:sz w:val="16"/>
          <w:szCs w:val="16"/>
        </w:rPr>
      </w:pPr>
      <w:proofErr w:type="gramStart"/>
      <w:r w:rsidRPr="00FC31B3">
        <w:rPr>
          <w:rFonts w:ascii="Arial" w:hAnsi="Arial" w:cs="Arial"/>
          <w:sz w:val="16"/>
          <w:szCs w:val="16"/>
        </w:rPr>
        <w:t>https</w:t>
      </w:r>
      <w:proofErr w:type="gramEnd"/>
      <w:r w:rsidRPr="00FC31B3">
        <w:rPr>
          <w:rFonts w:ascii="Arial" w:hAnsi="Arial" w:cs="Arial"/>
          <w:sz w:val="16"/>
          <w:szCs w:val="16"/>
        </w:rPr>
        <w:t>://www.inegi.org.mx/app/saic/default.html</w:t>
      </w:r>
      <w:r w:rsidR="00643B7A" w:rsidRPr="007C1B8C">
        <w:rPr>
          <w:rFonts w:ascii="Arial" w:hAnsi="Arial" w:cs="Arial"/>
          <w:sz w:val="16"/>
          <w:szCs w:val="16"/>
        </w:rPr>
        <w:t>,</w:t>
      </w:r>
      <w:r w:rsidR="00D664D3" w:rsidRPr="007C1B8C">
        <w:rPr>
          <w:rFonts w:ascii="Arial" w:hAnsi="Arial" w:cs="Arial"/>
          <w:sz w:val="16"/>
          <w:szCs w:val="16"/>
        </w:rPr>
        <w:t xml:space="preserve"> fecha de consulta </w:t>
      </w:r>
      <w:r w:rsidRPr="007C1B8C">
        <w:rPr>
          <w:rFonts w:ascii="Arial" w:hAnsi="Arial" w:cs="Arial"/>
          <w:sz w:val="16"/>
          <w:szCs w:val="16"/>
        </w:rPr>
        <w:t>11</w:t>
      </w:r>
      <w:r w:rsidR="00D664D3" w:rsidRPr="007C1B8C">
        <w:rPr>
          <w:rFonts w:ascii="Arial" w:hAnsi="Arial" w:cs="Arial"/>
          <w:sz w:val="16"/>
          <w:szCs w:val="16"/>
        </w:rPr>
        <w:t xml:space="preserve"> de </w:t>
      </w:r>
      <w:r w:rsidRPr="007C1B8C">
        <w:rPr>
          <w:rFonts w:ascii="Arial" w:hAnsi="Arial" w:cs="Arial"/>
          <w:sz w:val="16"/>
          <w:szCs w:val="16"/>
        </w:rPr>
        <w:t>noviembre</w:t>
      </w:r>
      <w:r w:rsidR="00D664D3" w:rsidRPr="007C1B8C">
        <w:rPr>
          <w:rFonts w:ascii="Arial" w:hAnsi="Arial" w:cs="Arial"/>
          <w:sz w:val="16"/>
          <w:szCs w:val="16"/>
        </w:rPr>
        <w:t xml:space="preserve"> de 20</w:t>
      </w:r>
      <w:r w:rsidRPr="007C1B8C">
        <w:rPr>
          <w:rFonts w:ascii="Arial" w:hAnsi="Arial" w:cs="Arial"/>
          <w:sz w:val="16"/>
          <w:szCs w:val="16"/>
        </w:rPr>
        <w:t>20</w:t>
      </w:r>
      <w:r w:rsidR="00BD6612" w:rsidRPr="007C1B8C">
        <w:rPr>
          <w:rFonts w:ascii="Arial" w:hAnsi="Arial" w:cs="Arial"/>
          <w:sz w:val="16"/>
          <w:szCs w:val="16"/>
        </w:rPr>
        <w:t>.</w:t>
      </w:r>
      <w:r w:rsidR="00111FC4">
        <w:rPr>
          <w:rFonts w:ascii="Arial" w:hAnsi="Arial" w:cs="Arial"/>
          <w:sz w:val="16"/>
          <w:szCs w:val="16"/>
        </w:rPr>
        <w:t xml:space="preserve"> *Dato obtenido de </w:t>
      </w:r>
      <w:hyperlink r:id="rId9" w:history="1">
        <w:r w:rsidR="00111FC4" w:rsidRPr="008A6D4B">
          <w:rPr>
            <w:rStyle w:val="Hipervnculo"/>
            <w:rFonts w:ascii="Arial" w:hAnsi="Arial" w:cs="Arial"/>
            <w:sz w:val="16"/>
            <w:szCs w:val="16"/>
          </w:rPr>
          <w:t>https://www.inegi.org.mx/app/mapa/denue/default.aspx</w:t>
        </w:r>
      </w:hyperlink>
      <w:r w:rsidR="00111FC4">
        <w:rPr>
          <w:rFonts w:ascii="Arial" w:hAnsi="Arial" w:cs="Arial"/>
          <w:sz w:val="16"/>
          <w:szCs w:val="16"/>
        </w:rPr>
        <w:t xml:space="preserve">, consultada el 11 de noviembre de 2020. </w:t>
      </w:r>
    </w:p>
    <w:p w:rsidR="0024764B" w:rsidRPr="009A0ECE" w:rsidRDefault="0024764B" w:rsidP="00AB7FEF">
      <w:pPr>
        <w:pStyle w:val="Sinespaciado"/>
        <w:jc w:val="both"/>
        <w:rPr>
          <w:rFonts w:ascii="Arial" w:hAnsi="Arial" w:cs="Arial"/>
          <w:sz w:val="24"/>
          <w:szCs w:val="24"/>
        </w:rPr>
      </w:pPr>
    </w:p>
    <w:p w:rsidR="00DB54A8" w:rsidRPr="009A0ECE" w:rsidRDefault="00DB54A8" w:rsidP="00AB7FEF">
      <w:pPr>
        <w:pStyle w:val="Sinespaciado"/>
        <w:jc w:val="both"/>
        <w:rPr>
          <w:rFonts w:ascii="Arial" w:hAnsi="Arial" w:cs="Arial"/>
          <w:sz w:val="24"/>
          <w:szCs w:val="24"/>
        </w:rPr>
      </w:pPr>
      <w:r w:rsidRPr="009A0ECE">
        <w:rPr>
          <w:rFonts w:ascii="Arial" w:hAnsi="Arial" w:cs="Arial"/>
          <w:sz w:val="24"/>
          <w:szCs w:val="24"/>
        </w:rPr>
        <w:t>Tomando en cuenta que el universo de descargas con el cual se estimaron los costos de cumplimiento en el estudio del IMTA (</w:t>
      </w:r>
      <w:r w:rsidR="00A6281F" w:rsidRPr="009A0ECE">
        <w:rPr>
          <w:rFonts w:ascii="Arial" w:hAnsi="Arial" w:cs="Arial"/>
          <w:sz w:val="24"/>
          <w:szCs w:val="24"/>
        </w:rPr>
        <w:t>20</w:t>
      </w:r>
      <w:r w:rsidRPr="009A0ECE">
        <w:rPr>
          <w:rFonts w:ascii="Arial" w:hAnsi="Arial" w:cs="Arial"/>
          <w:sz w:val="24"/>
          <w:szCs w:val="24"/>
        </w:rPr>
        <w:t>17), contempló 400 descargas municipales</w:t>
      </w:r>
      <w:r w:rsidR="00235226" w:rsidRPr="009A0ECE">
        <w:rPr>
          <w:rFonts w:ascii="Arial" w:hAnsi="Arial" w:cs="Arial"/>
          <w:sz w:val="24"/>
          <w:szCs w:val="24"/>
        </w:rPr>
        <w:t xml:space="preserve"> (16.84%)</w:t>
      </w:r>
      <w:r w:rsidRPr="009A0ECE">
        <w:rPr>
          <w:rFonts w:ascii="Arial" w:hAnsi="Arial" w:cs="Arial"/>
          <w:sz w:val="24"/>
          <w:szCs w:val="24"/>
        </w:rPr>
        <w:t xml:space="preserve"> </w:t>
      </w:r>
      <w:r w:rsidR="003C2462" w:rsidRPr="009A0ECE">
        <w:rPr>
          <w:rFonts w:ascii="Arial" w:hAnsi="Arial" w:cs="Arial"/>
          <w:sz w:val="24"/>
          <w:szCs w:val="24"/>
        </w:rPr>
        <w:t>y 1,975</w:t>
      </w:r>
      <w:r w:rsidR="00235226" w:rsidRPr="009A0ECE">
        <w:rPr>
          <w:rFonts w:ascii="Arial" w:hAnsi="Arial" w:cs="Arial"/>
          <w:sz w:val="24"/>
          <w:szCs w:val="24"/>
        </w:rPr>
        <w:t xml:space="preserve"> (83.16%)</w:t>
      </w:r>
      <w:r w:rsidR="003C2462" w:rsidRPr="009A0ECE">
        <w:rPr>
          <w:rFonts w:ascii="Arial" w:hAnsi="Arial" w:cs="Arial"/>
          <w:sz w:val="24"/>
          <w:szCs w:val="24"/>
        </w:rPr>
        <w:t xml:space="preserve"> descargas industriales,</w:t>
      </w:r>
      <w:r w:rsidR="004E3537">
        <w:rPr>
          <w:rFonts w:ascii="Arial" w:hAnsi="Arial" w:cs="Arial"/>
          <w:sz w:val="24"/>
          <w:szCs w:val="24"/>
        </w:rPr>
        <w:t xml:space="preserve"> por lo tanto,</w:t>
      </w:r>
      <w:r w:rsidR="003C2462" w:rsidRPr="009A0ECE">
        <w:rPr>
          <w:rFonts w:ascii="Arial" w:hAnsi="Arial" w:cs="Arial"/>
          <w:sz w:val="24"/>
          <w:szCs w:val="24"/>
        </w:rPr>
        <w:t xml:space="preserve"> del</w:t>
      </w:r>
      <w:r w:rsidRPr="009A0ECE">
        <w:rPr>
          <w:rFonts w:ascii="Arial" w:hAnsi="Arial" w:cs="Arial"/>
          <w:sz w:val="24"/>
          <w:szCs w:val="24"/>
        </w:rPr>
        <w:t xml:space="preserve"> </w:t>
      </w:r>
      <w:r w:rsidR="004E3537">
        <w:rPr>
          <w:rFonts w:ascii="Arial" w:hAnsi="Arial" w:cs="Arial"/>
          <w:sz w:val="24"/>
          <w:szCs w:val="24"/>
        </w:rPr>
        <w:t>total</w:t>
      </w:r>
      <w:r w:rsidR="004E3537" w:rsidRPr="009A0ECE">
        <w:rPr>
          <w:rFonts w:ascii="Arial" w:hAnsi="Arial" w:cs="Arial"/>
          <w:sz w:val="24"/>
          <w:szCs w:val="24"/>
        </w:rPr>
        <w:t xml:space="preserve"> </w:t>
      </w:r>
      <w:r w:rsidRPr="009A0ECE">
        <w:rPr>
          <w:rFonts w:ascii="Arial" w:hAnsi="Arial" w:cs="Arial"/>
          <w:sz w:val="24"/>
          <w:szCs w:val="24"/>
        </w:rPr>
        <w:t>de establecimientos del Censo económico</w:t>
      </w:r>
      <w:r w:rsidR="00C209E1" w:rsidRPr="009A0ECE">
        <w:rPr>
          <w:rFonts w:ascii="Arial" w:hAnsi="Arial" w:cs="Arial"/>
          <w:sz w:val="24"/>
          <w:szCs w:val="24"/>
        </w:rPr>
        <w:t xml:space="preserve"> se </w:t>
      </w:r>
      <w:r w:rsidR="004E3537">
        <w:rPr>
          <w:rFonts w:ascii="Arial" w:hAnsi="Arial" w:cs="Arial"/>
          <w:sz w:val="24"/>
          <w:szCs w:val="24"/>
        </w:rPr>
        <w:t>estimaron</w:t>
      </w:r>
      <w:r w:rsidR="00C209E1" w:rsidRPr="009A0ECE">
        <w:rPr>
          <w:rFonts w:ascii="Arial" w:hAnsi="Arial" w:cs="Arial"/>
          <w:sz w:val="24"/>
          <w:szCs w:val="24"/>
        </w:rPr>
        <w:t xml:space="preserve"> </w:t>
      </w:r>
      <w:r w:rsidR="004E3537">
        <w:rPr>
          <w:rFonts w:ascii="Arial" w:hAnsi="Arial" w:cs="Arial"/>
          <w:sz w:val="24"/>
          <w:szCs w:val="24"/>
        </w:rPr>
        <w:t>las descargas</w:t>
      </w:r>
      <w:r w:rsidR="00C209E1" w:rsidRPr="009A0ECE">
        <w:rPr>
          <w:rFonts w:ascii="Arial" w:hAnsi="Arial" w:cs="Arial"/>
          <w:sz w:val="24"/>
          <w:szCs w:val="24"/>
        </w:rPr>
        <w:t xml:space="preserve"> residuales </w:t>
      </w:r>
      <w:r w:rsidR="004E3537">
        <w:rPr>
          <w:rFonts w:ascii="Arial" w:hAnsi="Arial" w:cs="Arial"/>
          <w:sz w:val="24"/>
          <w:szCs w:val="24"/>
        </w:rPr>
        <w:t xml:space="preserve">que no van </w:t>
      </w:r>
      <w:r w:rsidR="00C209E1" w:rsidRPr="009A0ECE">
        <w:rPr>
          <w:rFonts w:ascii="Arial" w:hAnsi="Arial" w:cs="Arial"/>
          <w:sz w:val="24"/>
          <w:szCs w:val="24"/>
        </w:rPr>
        <w:t xml:space="preserve">directamente </w:t>
      </w:r>
      <w:r w:rsidRPr="009A0ECE">
        <w:rPr>
          <w:rFonts w:ascii="Arial" w:hAnsi="Arial" w:cs="Arial"/>
          <w:sz w:val="24"/>
          <w:szCs w:val="24"/>
        </w:rPr>
        <w:t>a los cuerpos receptores</w:t>
      </w:r>
      <w:r w:rsidR="00C209E1" w:rsidRPr="009A0ECE">
        <w:rPr>
          <w:rFonts w:ascii="Arial" w:hAnsi="Arial" w:cs="Arial"/>
          <w:sz w:val="24"/>
          <w:szCs w:val="24"/>
        </w:rPr>
        <w:t xml:space="preserve"> nacionales, </w:t>
      </w:r>
      <w:r w:rsidR="004E3537">
        <w:rPr>
          <w:rFonts w:ascii="Arial" w:hAnsi="Arial" w:cs="Arial"/>
          <w:sz w:val="24"/>
          <w:szCs w:val="24"/>
        </w:rPr>
        <w:t>ya que alternativamente</w:t>
      </w:r>
      <w:r w:rsidR="00C209E1" w:rsidRPr="009A0ECE">
        <w:rPr>
          <w:rFonts w:ascii="Arial" w:hAnsi="Arial" w:cs="Arial"/>
          <w:sz w:val="24"/>
          <w:szCs w:val="24"/>
        </w:rPr>
        <w:t xml:space="preserve"> </w:t>
      </w:r>
      <w:r w:rsidR="004E3537">
        <w:rPr>
          <w:rFonts w:ascii="Arial" w:hAnsi="Arial" w:cs="Arial"/>
          <w:sz w:val="24"/>
          <w:szCs w:val="24"/>
        </w:rPr>
        <w:t xml:space="preserve">descargan </w:t>
      </w:r>
      <w:r w:rsidR="00C209E1" w:rsidRPr="009A0ECE">
        <w:rPr>
          <w:rFonts w:ascii="Arial" w:hAnsi="Arial" w:cs="Arial"/>
          <w:sz w:val="24"/>
          <w:szCs w:val="24"/>
        </w:rPr>
        <w:t xml:space="preserve">en el </w:t>
      </w:r>
      <w:r w:rsidRPr="009A0ECE">
        <w:rPr>
          <w:rFonts w:ascii="Arial" w:hAnsi="Arial" w:cs="Arial"/>
          <w:sz w:val="24"/>
          <w:szCs w:val="24"/>
        </w:rPr>
        <w:t xml:space="preserve">alcantarillado. </w:t>
      </w:r>
      <w:r w:rsidR="00C209E1" w:rsidRPr="009A0ECE">
        <w:rPr>
          <w:rFonts w:ascii="Arial" w:hAnsi="Arial" w:cs="Arial"/>
          <w:sz w:val="24"/>
          <w:szCs w:val="24"/>
        </w:rPr>
        <w:t>Para ello</w:t>
      </w:r>
      <w:r w:rsidRPr="009A0ECE">
        <w:rPr>
          <w:rFonts w:ascii="Arial" w:hAnsi="Arial" w:cs="Arial"/>
          <w:sz w:val="24"/>
          <w:szCs w:val="24"/>
        </w:rPr>
        <w:t>, se extrapol</w:t>
      </w:r>
      <w:r w:rsidR="004E3537">
        <w:rPr>
          <w:rFonts w:ascii="Arial" w:hAnsi="Arial" w:cs="Arial"/>
          <w:sz w:val="24"/>
          <w:szCs w:val="24"/>
        </w:rPr>
        <w:t>ó</w:t>
      </w:r>
      <w:r w:rsidRPr="009A0ECE">
        <w:rPr>
          <w:rFonts w:ascii="Arial" w:hAnsi="Arial" w:cs="Arial"/>
          <w:sz w:val="24"/>
          <w:szCs w:val="24"/>
        </w:rPr>
        <w:t xml:space="preserve"> el porcentaje referido en el estudio del IMTA (2017) </w:t>
      </w:r>
      <w:r w:rsidR="004E3537">
        <w:rPr>
          <w:rFonts w:ascii="Arial" w:hAnsi="Arial" w:cs="Arial"/>
          <w:sz w:val="24"/>
          <w:szCs w:val="24"/>
        </w:rPr>
        <w:t>de la</w:t>
      </w:r>
      <w:r w:rsidRPr="009A0ECE">
        <w:rPr>
          <w:rFonts w:ascii="Arial" w:hAnsi="Arial" w:cs="Arial"/>
          <w:sz w:val="24"/>
          <w:szCs w:val="24"/>
        </w:rPr>
        <w:t xml:space="preserve"> p</w:t>
      </w:r>
      <w:r w:rsidR="004E3537">
        <w:rPr>
          <w:rFonts w:ascii="Arial" w:hAnsi="Arial" w:cs="Arial"/>
          <w:sz w:val="24"/>
          <w:szCs w:val="24"/>
        </w:rPr>
        <w:t>roporción</w:t>
      </w:r>
      <w:r w:rsidRPr="009A0ECE">
        <w:rPr>
          <w:rFonts w:ascii="Arial" w:hAnsi="Arial" w:cs="Arial"/>
          <w:sz w:val="24"/>
          <w:szCs w:val="24"/>
        </w:rPr>
        <w:t xml:space="preserve"> que representan </w:t>
      </w:r>
      <w:r w:rsidR="004E3537">
        <w:rPr>
          <w:rFonts w:ascii="Arial" w:hAnsi="Arial" w:cs="Arial"/>
          <w:sz w:val="24"/>
          <w:szCs w:val="24"/>
        </w:rPr>
        <w:t>las</w:t>
      </w:r>
      <w:r w:rsidR="004E3537" w:rsidRPr="009A0ECE">
        <w:rPr>
          <w:rFonts w:ascii="Arial" w:hAnsi="Arial" w:cs="Arial"/>
          <w:sz w:val="24"/>
          <w:szCs w:val="24"/>
        </w:rPr>
        <w:t xml:space="preserve"> </w:t>
      </w:r>
      <w:r w:rsidRPr="009A0ECE">
        <w:rPr>
          <w:rFonts w:ascii="Arial" w:hAnsi="Arial" w:cs="Arial"/>
          <w:sz w:val="24"/>
          <w:szCs w:val="24"/>
        </w:rPr>
        <w:t>descargas municipales respecto a las descargas industriales, como se muestra a continuación:</w:t>
      </w:r>
    </w:p>
    <w:p w:rsidR="00DB54A8" w:rsidRPr="009A0ECE" w:rsidRDefault="00DB54A8" w:rsidP="00AB7FEF">
      <w:pPr>
        <w:pStyle w:val="Sinespaciado"/>
        <w:jc w:val="both"/>
        <w:rPr>
          <w:rFonts w:ascii="Arial" w:hAnsi="Arial" w:cs="Arial"/>
          <w:sz w:val="24"/>
          <w:szCs w:val="24"/>
        </w:rPr>
      </w:pPr>
    </w:p>
    <w:p w:rsidR="00DB54A8" w:rsidRPr="009A0ECE" w:rsidRDefault="00DB54A8" w:rsidP="00AB7FEF">
      <w:pPr>
        <w:pStyle w:val="Sinespaciado"/>
        <w:jc w:val="both"/>
        <w:rPr>
          <w:rFonts w:ascii="Arial" w:hAnsi="Arial" w:cs="Arial"/>
          <w:sz w:val="24"/>
          <w:szCs w:val="24"/>
        </w:rPr>
      </w:pPr>
      <w:r w:rsidRPr="009A0ECE">
        <w:rPr>
          <w:rFonts w:ascii="Arial" w:hAnsi="Arial" w:cs="Arial"/>
          <w:sz w:val="24"/>
          <w:szCs w:val="24"/>
        </w:rPr>
        <w:t xml:space="preserve">Porcentaje </w:t>
      </w:r>
      <w:r w:rsidR="003A1BC0" w:rsidRPr="009A0ECE">
        <w:rPr>
          <w:rFonts w:ascii="Arial" w:hAnsi="Arial" w:cs="Arial"/>
          <w:sz w:val="24"/>
          <w:szCs w:val="24"/>
        </w:rPr>
        <w:t xml:space="preserve">de </w:t>
      </w:r>
      <w:r w:rsidRPr="009A0ECE">
        <w:rPr>
          <w:rFonts w:ascii="Arial" w:hAnsi="Arial" w:cs="Arial"/>
          <w:sz w:val="24"/>
          <w:szCs w:val="24"/>
        </w:rPr>
        <w:t>descargas municipales:</w:t>
      </w:r>
    </w:p>
    <w:p w:rsidR="00EC47EE" w:rsidRPr="009A0ECE" w:rsidRDefault="00DB54A8" w:rsidP="00AB7FEF">
      <w:pPr>
        <w:pStyle w:val="Sinespaciado"/>
        <w:jc w:val="both"/>
        <w:rPr>
          <w:rFonts w:ascii="Arial" w:hAnsi="Arial" w:cs="Arial"/>
          <w:sz w:val="24"/>
          <w:szCs w:val="24"/>
        </w:rPr>
      </w:pPr>
      <w:r w:rsidRPr="009A0ECE">
        <w:rPr>
          <w:rFonts w:ascii="Arial" w:hAnsi="Arial" w:cs="Arial"/>
          <w:sz w:val="24"/>
          <w:szCs w:val="24"/>
        </w:rPr>
        <w:t xml:space="preserve"> </w:t>
      </w:r>
      <w:r w:rsidR="00EC47EE" w:rsidRPr="009A0ECE">
        <w:rPr>
          <w:rFonts w:ascii="Arial" w:hAnsi="Arial" w:cs="Arial"/>
          <w:sz w:val="24"/>
          <w:szCs w:val="24"/>
        </w:rPr>
        <w:t>400 (descargas municipales) +</w:t>
      </w:r>
      <w:r w:rsidRPr="009A0ECE">
        <w:rPr>
          <w:rFonts w:ascii="Arial" w:hAnsi="Arial" w:cs="Arial"/>
          <w:sz w:val="24"/>
          <w:szCs w:val="24"/>
        </w:rPr>
        <w:t xml:space="preserve"> 1,975 (descargas industriales) =</w:t>
      </w:r>
      <w:r w:rsidR="00EC47EE" w:rsidRPr="009A0ECE">
        <w:rPr>
          <w:rFonts w:ascii="Arial" w:hAnsi="Arial" w:cs="Arial"/>
          <w:sz w:val="24"/>
          <w:szCs w:val="24"/>
        </w:rPr>
        <w:t xml:space="preserve"> 2,375</w:t>
      </w:r>
    </w:p>
    <w:p w:rsidR="00EC47EE" w:rsidRPr="009A0ECE" w:rsidRDefault="00EC47EE" w:rsidP="00AB7FEF">
      <w:pPr>
        <w:pStyle w:val="Sinespaciado"/>
        <w:jc w:val="both"/>
        <w:rPr>
          <w:rFonts w:ascii="Arial" w:hAnsi="Arial" w:cs="Arial"/>
          <w:sz w:val="24"/>
          <w:szCs w:val="24"/>
        </w:rPr>
      </w:pPr>
      <w:r w:rsidRPr="009A0ECE">
        <w:rPr>
          <w:rFonts w:ascii="Arial" w:hAnsi="Arial" w:cs="Arial"/>
          <w:sz w:val="24"/>
          <w:szCs w:val="24"/>
        </w:rPr>
        <w:t xml:space="preserve">(400 </w:t>
      </w:r>
      <w:r w:rsidR="003A1BC0" w:rsidRPr="009A0ECE">
        <w:rPr>
          <w:rFonts w:ascii="Arial" w:hAnsi="Arial" w:cs="Arial"/>
          <w:sz w:val="24"/>
          <w:szCs w:val="24"/>
        </w:rPr>
        <w:t>/ 2,375) = 0.1684 x 100 = 16.84</w:t>
      </w:r>
      <w:r w:rsidRPr="009A0ECE">
        <w:rPr>
          <w:rFonts w:ascii="Arial" w:hAnsi="Arial" w:cs="Arial"/>
          <w:sz w:val="24"/>
          <w:szCs w:val="24"/>
        </w:rPr>
        <w:t>%</w:t>
      </w:r>
    </w:p>
    <w:p w:rsidR="00DB54A8" w:rsidRPr="009A0ECE" w:rsidRDefault="00DB54A8" w:rsidP="00AB7FEF">
      <w:pPr>
        <w:pStyle w:val="Sinespaciado"/>
        <w:jc w:val="both"/>
        <w:rPr>
          <w:rFonts w:ascii="Arial" w:hAnsi="Arial" w:cs="Arial"/>
          <w:sz w:val="24"/>
          <w:szCs w:val="24"/>
        </w:rPr>
      </w:pPr>
    </w:p>
    <w:p w:rsidR="00D57543" w:rsidRPr="009A0ECE" w:rsidRDefault="00461D10" w:rsidP="00AB7FEF">
      <w:pPr>
        <w:pStyle w:val="Sinespaciado"/>
        <w:jc w:val="both"/>
        <w:rPr>
          <w:rFonts w:ascii="Arial" w:hAnsi="Arial" w:cs="Arial"/>
          <w:sz w:val="24"/>
          <w:szCs w:val="24"/>
        </w:rPr>
      </w:pPr>
      <w:r w:rsidRPr="009A0ECE">
        <w:rPr>
          <w:rFonts w:ascii="Arial" w:hAnsi="Arial" w:cs="Arial"/>
          <w:sz w:val="24"/>
          <w:szCs w:val="24"/>
        </w:rPr>
        <w:t>A partir del porcentaje que representan las descargas munici</w:t>
      </w:r>
      <w:r w:rsidR="00EC47EE" w:rsidRPr="009A0ECE">
        <w:rPr>
          <w:rFonts w:ascii="Arial" w:hAnsi="Arial" w:cs="Arial"/>
          <w:sz w:val="24"/>
          <w:szCs w:val="24"/>
        </w:rPr>
        <w:t xml:space="preserve">pales </w:t>
      </w:r>
      <w:r w:rsidR="00776A96">
        <w:rPr>
          <w:rFonts w:ascii="Arial" w:hAnsi="Arial" w:cs="Arial"/>
          <w:sz w:val="24"/>
          <w:szCs w:val="24"/>
        </w:rPr>
        <w:t>respecto al total</w:t>
      </w:r>
      <w:r w:rsidR="00EC47EE" w:rsidRPr="009A0ECE">
        <w:rPr>
          <w:rFonts w:ascii="Arial" w:hAnsi="Arial" w:cs="Arial"/>
          <w:sz w:val="24"/>
          <w:szCs w:val="24"/>
        </w:rPr>
        <w:t xml:space="preserve"> (16.84</w:t>
      </w:r>
      <w:r w:rsidRPr="009A0ECE">
        <w:rPr>
          <w:rFonts w:ascii="Arial" w:hAnsi="Arial" w:cs="Arial"/>
          <w:sz w:val="24"/>
          <w:szCs w:val="24"/>
        </w:rPr>
        <w:t>%)</w:t>
      </w:r>
      <w:r w:rsidR="00754AD1" w:rsidRPr="009A0ECE">
        <w:rPr>
          <w:rFonts w:ascii="Arial" w:hAnsi="Arial" w:cs="Arial"/>
          <w:sz w:val="24"/>
          <w:szCs w:val="24"/>
        </w:rPr>
        <w:t>,</w:t>
      </w:r>
      <w:r w:rsidRPr="009A0ECE">
        <w:rPr>
          <w:rFonts w:ascii="Arial" w:hAnsi="Arial" w:cs="Arial"/>
          <w:sz w:val="24"/>
          <w:szCs w:val="24"/>
        </w:rPr>
        <w:t xml:space="preserve"> se </w:t>
      </w:r>
      <w:r w:rsidR="00776A96">
        <w:rPr>
          <w:rFonts w:ascii="Arial" w:hAnsi="Arial" w:cs="Arial"/>
          <w:sz w:val="24"/>
          <w:szCs w:val="24"/>
        </w:rPr>
        <w:t>obtuvieron</w:t>
      </w:r>
      <w:r w:rsidR="00C738A6" w:rsidRPr="00C738A6">
        <w:rPr>
          <w:rFonts w:ascii="Arial" w:hAnsi="Arial" w:cs="Arial"/>
          <w:sz w:val="24"/>
          <w:szCs w:val="24"/>
        </w:rPr>
        <w:t xml:space="preserve"> 818,965 </w:t>
      </w:r>
      <w:r w:rsidRPr="009A0ECE">
        <w:rPr>
          <w:rFonts w:ascii="Arial" w:hAnsi="Arial" w:cs="Arial"/>
          <w:sz w:val="24"/>
          <w:szCs w:val="24"/>
        </w:rPr>
        <w:t xml:space="preserve">establecimientos que se consideran como </w:t>
      </w:r>
      <w:r w:rsidR="00EC47EE" w:rsidRPr="009A0ECE">
        <w:rPr>
          <w:rFonts w:ascii="Arial" w:hAnsi="Arial" w:cs="Arial"/>
          <w:sz w:val="24"/>
          <w:szCs w:val="24"/>
        </w:rPr>
        <w:t xml:space="preserve">parte de las </w:t>
      </w:r>
      <w:r w:rsidRPr="009A0ECE">
        <w:rPr>
          <w:rFonts w:ascii="Arial" w:hAnsi="Arial" w:cs="Arial"/>
          <w:sz w:val="24"/>
          <w:szCs w:val="24"/>
        </w:rPr>
        <w:t>descargas municipales</w:t>
      </w:r>
      <w:r w:rsidR="00EC47EE" w:rsidRPr="009A0ECE">
        <w:rPr>
          <w:rFonts w:ascii="Arial" w:hAnsi="Arial" w:cs="Arial"/>
          <w:sz w:val="24"/>
          <w:szCs w:val="24"/>
        </w:rPr>
        <w:t xml:space="preserve">, </w:t>
      </w:r>
      <w:r w:rsidR="00332D59" w:rsidRPr="009A0ECE">
        <w:rPr>
          <w:rFonts w:ascii="Arial" w:hAnsi="Arial" w:cs="Arial"/>
          <w:sz w:val="24"/>
          <w:szCs w:val="24"/>
        </w:rPr>
        <w:t xml:space="preserve">bajo el </w:t>
      </w:r>
      <w:r w:rsidR="00332D59" w:rsidRPr="00396055">
        <w:rPr>
          <w:rFonts w:ascii="Arial" w:hAnsi="Arial" w:cs="Arial"/>
          <w:sz w:val="24"/>
          <w:szCs w:val="24"/>
        </w:rPr>
        <w:t xml:space="preserve">supuesto de que </w:t>
      </w:r>
      <w:r w:rsidR="00EC47EE" w:rsidRPr="00396055">
        <w:rPr>
          <w:rFonts w:ascii="Arial" w:hAnsi="Arial" w:cs="Arial"/>
          <w:sz w:val="24"/>
          <w:szCs w:val="24"/>
        </w:rPr>
        <w:t>están vertiendo sus aguas residuales al alcantarillado municipal</w:t>
      </w:r>
      <w:r w:rsidR="00302179" w:rsidRPr="00396055">
        <w:rPr>
          <w:rFonts w:ascii="Arial" w:hAnsi="Arial" w:cs="Arial"/>
          <w:sz w:val="24"/>
          <w:szCs w:val="24"/>
        </w:rPr>
        <w:t xml:space="preserve"> y que les corresponde cumplir con la NOM-002-SEMARNAT-1996 u otra similar y que son los organismos operadores quienes se encargan de darle un segundo tratamiento a las aguas residuales generadas por estos establecimientos con el fin de cumplir con la NOM-001</w:t>
      </w:r>
      <w:r w:rsidRPr="00396055">
        <w:rPr>
          <w:rFonts w:ascii="Arial" w:hAnsi="Arial" w:cs="Arial"/>
          <w:sz w:val="24"/>
          <w:szCs w:val="24"/>
        </w:rPr>
        <w:t>.</w:t>
      </w:r>
    </w:p>
    <w:p w:rsidR="004165A6" w:rsidRPr="009A0ECE" w:rsidRDefault="004165A6" w:rsidP="004165A6">
      <w:pPr>
        <w:pStyle w:val="Sinespaciado"/>
        <w:jc w:val="both"/>
        <w:rPr>
          <w:rFonts w:ascii="Arial" w:hAnsi="Arial" w:cs="Arial"/>
          <w:sz w:val="24"/>
          <w:szCs w:val="24"/>
        </w:rPr>
      </w:pPr>
    </w:p>
    <w:p w:rsidR="004165A6" w:rsidRPr="009A0ECE" w:rsidRDefault="004165A6" w:rsidP="004165A6">
      <w:pPr>
        <w:pStyle w:val="Sinespaciado"/>
        <w:jc w:val="both"/>
        <w:rPr>
          <w:rFonts w:ascii="Arial" w:hAnsi="Arial" w:cs="Arial"/>
          <w:sz w:val="24"/>
          <w:szCs w:val="24"/>
        </w:rPr>
      </w:pPr>
      <w:r w:rsidRPr="009A0ECE">
        <w:rPr>
          <w:rFonts w:ascii="Arial" w:hAnsi="Arial" w:cs="Arial"/>
          <w:sz w:val="24"/>
          <w:szCs w:val="24"/>
        </w:rPr>
        <w:t>Operaciones:</w:t>
      </w:r>
    </w:p>
    <w:p w:rsidR="004165A6" w:rsidRPr="009A0ECE" w:rsidRDefault="00C738A6" w:rsidP="004165A6">
      <w:pPr>
        <w:pStyle w:val="Sinespaciado"/>
        <w:jc w:val="both"/>
        <w:rPr>
          <w:rFonts w:ascii="Arial" w:hAnsi="Arial" w:cs="Arial"/>
          <w:sz w:val="24"/>
          <w:szCs w:val="24"/>
        </w:rPr>
      </w:pPr>
      <w:r w:rsidRPr="00C738A6">
        <w:rPr>
          <w:rFonts w:ascii="Arial" w:hAnsi="Arial" w:cs="Arial"/>
          <w:sz w:val="24"/>
          <w:szCs w:val="24"/>
        </w:rPr>
        <w:t>4</w:t>
      </w:r>
      <w:proofErr w:type="gramStart"/>
      <w:r w:rsidRPr="00C738A6">
        <w:rPr>
          <w:rFonts w:ascii="Arial" w:hAnsi="Arial" w:cs="Arial"/>
          <w:sz w:val="24"/>
          <w:szCs w:val="24"/>
        </w:rPr>
        <w:t>,863,210</w:t>
      </w:r>
      <w:proofErr w:type="gramEnd"/>
      <w:r w:rsidR="004165A6" w:rsidRPr="009A0ECE">
        <w:rPr>
          <w:rFonts w:ascii="Arial" w:hAnsi="Arial" w:cs="Arial"/>
          <w:sz w:val="24"/>
          <w:szCs w:val="24"/>
        </w:rPr>
        <w:t xml:space="preserve"> (establecimientos Censo </w:t>
      </w:r>
      <w:r w:rsidR="000121F3">
        <w:rPr>
          <w:rFonts w:ascii="Arial" w:hAnsi="Arial" w:cs="Arial"/>
          <w:sz w:val="24"/>
          <w:szCs w:val="24"/>
        </w:rPr>
        <w:t>E</w:t>
      </w:r>
      <w:r w:rsidR="004165A6" w:rsidRPr="009A0ECE">
        <w:rPr>
          <w:rFonts w:ascii="Arial" w:hAnsi="Arial" w:cs="Arial"/>
          <w:sz w:val="24"/>
          <w:szCs w:val="24"/>
        </w:rPr>
        <w:t xml:space="preserve">conómico) x 0.1684 (proporción de descargas municipales) = </w:t>
      </w:r>
      <w:r w:rsidRPr="00C738A6">
        <w:rPr>
          <w:rFonts w:ascii="Arial" w:hAnsi="Arial" w:cs="Arial"/>
          <w:sz w:val="24"/>
          <w:szCs w:val="24"/>
        </w:rPr>
        <w:t>818,965</w:t>
      </w:r>
      <w:r w:rsidR="004165A6" w:rsidRPr="009A0ECE">
        <w:rPr>
          <w:rFonts w:ascii="Arial" w:hAnsi="Arial" w:cs="Arial"/>
          <w:sz w:val="24"/>
          <w:szCs w:val="24"/>
        </w:rPr>
        <w:t xml:space="preserve"> establecimientos que descargan al alcantarillado municipal.</w:t>
      </w:r>
    </w:p>
    <w:p w:rsidR="00D57543" w:rsidRPr="009A0ECE" w:rsidRDefault="00D57543" w:rsidP="00AB7FEF">
      <w:pPr>
        <w:pStyle w:val="Sinespaciado"/>
        <w:jc w:val="both"/>
        <w:rPr>
          <w:rFonts w:ascii="Arial" w:hAnsi="Arial" w:cs="Arial"/>
          <w:sz w:val="24"/>
          <w:szCs w:val="24"/>
        </w:rPr>
      </w:pPr>
    </w:p>
    <w:p w:rsidR="00566AAD" w:rsidRPr="009A0ECE" w:rsidRDefault="000408BF" w:rsidP="00AB7FEF">
      <w:pPr>
        <w:pStyle w:val="Sinespaciado"/>
        <w:jc w:val="both"/>
        <w:rPr>
          <w:rFonts w:ascii="Arial" w:hAnsi="Arial" w:cs="Arial"/>
          <w:sz w:val="24"/>
          <w:szCs w:val="24"/>
        </w:rPr>
      </w:pPr>
      <w:r>
        <w:rPr>
          <w:rFonts w:ascii="Arial" w:hAnsi="Arial" w:cs="Arial"/>
          <w:sz w:val="24"/>
          <w:szCs w:val="24"/>
        </w:rPr>
        <w:t>A partir de lo</w:t>
      </w:r>
      <w:r w:rsidR="00461D10" w:rsidRPr="009A0ECE">
        <w:rPr>
          <w:rFonts w:ascii="Arial" w:hAnsi="Arial" w:cs="Arial"/>
          <w:sz w:val="24"/>
          <w:szCs w:val="24"/>
        </w:rPr>
        <w:t xml:space="preserve"> </w:t>
      </w:r>
      <w:r w:rsidR="00566AAD" w:rsidRPr="009A0ECE">
        <w:rPr>
          <w:rFonts w:ascii="Arial" w:hAnsi="Arial" w:cs="Arial"/>
          <w:sz w:val="24"/>
          <w:szCs w:val="24"/>
        </w:rPr>
        <w:t>anterior se obt</w:t>
      </w:r>
      <w:r>
        <w:rPr>
          <w:rFonts w:ascii="Arial" w:hAnsi="Arial" w:cs="Arial"/>
          <w:sz w:val="24"/>
          <w:szCs w:val="24"/>
        </w:rPr>
        <w:t>uvo</w:t>
      </w:r>
      <w:r w:rsidR="00566AAD" w:rsidRPr="009A0ECE">
        <w:rPr>
          <w:rFonts w:ascii="Arial" w:hAnsi="Arial" w:cs="Arial"/>
          <w:sz w:val="24"/>
          <w:szCs w:val="24"/>
        </w:rPr>
        <w:t xml:space="preserve"> el universo de establecimientos industriales</w:t>
      </w:r>
      <w:r w:rsidR="00424ADC" w:rsidRPr="009A0ECE">
        <w:rPr>
          <w:rFonts w:ascii="Arial" w:hAnsi="Arial" w:cs="Arial"/>
          <w:sz w:val="24"/>
          <w:szCs w:val="24"/>
        </w:rPr>
        <w:t xml:space="preserve">, </w:t>
      </w:r>
      <w:r>
        <w:rPr>
          <w:rFonts w:ascii="Arial" w:hAnsi="Arial" w:cs="Arial"/>
          <w:sz w:val="24"/>
          <w:szCs w:val="24"/>
        </w:rPr>
        <w:t xml:space="preserve">que se considera descargan directamente a cuerpos de agua y bienes de la nación </w:t>
      </w:r>
      <w:r w:rsidR="009C2D51" w:rsidRPr="009C2D51">
        <w:rPr>
          <w:rFonts w:ascii="Arial" w:hAnsi="Arial" w:cs="Arial"/>
          <w:sz w:val="24"/>
          <w:szCs w:val="24"/>
        </w:rPr>
        <w:t>4</w:t>
      </w:r>
      <w:proofErr w:type="gramStart"/>
      <w:r w:rsidR="009C2D51" w:rsidRPr="009C2D51">
        <w:rPr>
          <w:rFonts w:ascii="Arial" w:hAnsi="Arial" w:cs="Arial"/>
          <w:sz w:val="24"/>
          <w:szCs w:val="24"/>
        </w:rPr>
        <w:t>,044,245</w:t>
      </w:r>
      <w:proofErr w:type="gramEnd"/>
      <w:r w:rsidR="00050C53" w:rsidRPr="009A0ECE">
        <w:rPr>
          <w:rFonts w:ascii="Arial" w:hAnsi="Arial" w:cs="Arial"/>
          <w:sz w:val="24"/>
          <w:szCs w:val="24"/>
        </w:rPr>
        <w:t>.</w:t>
      </w:r>
    </w:p>
    <w:p w:rsidR="00050C53" w:rsidRPr="009A0ECE" w:rsidRDefault="00050C53" w:rsidP="00AB7FEF">
      <w:pPr>
        <w:pStyle w:val="Sinespaciado"/>
        <w:jc w:val="both"/>
        <w:rPr>
          <w:rFonts w:ascii="Arial" w:hAnsi="Arial" w:cs="Arial"/>
          <w:sz w:val="24"/>
          <w:szCs w:val="24"/>
        </w:rPr>
      </w:pPr>
    </w:p>
    <w:p w:rsidR="00050C53" w:rsidRPr="009A0ECE" w:rsidRDefault="00050C53" w:rsidP="00AB7FEF">
      <w:pPr>
        <w:pStyle w:val="Sinespaciado"/>
        <w:jc w:val="both"/>
        <w:rPr>
          <w:rFonts w:ascii="Arial" w:hAnsi="Arial" w:cs="Arial"/>
          <w:sz w:val="24"/>
          <w:szCs w:val="24"/>
        </w:rPr>
      </w:pPr>
      <w:r w:rsidRPr="009A0ECE">
        <w:rPr>
          <w:rFonts w:ascii="Arial" w:hAnsi="Arial" w:cs="Arial"/>
          <w:sz w:val="24"/>
          <w:szCs w:val="24"/>
        </w:rPr>
        <w:t>Operaciones:</w:t>
      </w:r>
    </w:p>
    <w:p w:rsidR="00566AAD" w:rsidRPr="009A0ECE" w:rsidRDefault="000121F3" w:rsidP="00AB7FEF">
      <w:pPr>
        <w:pStyle w:val="Sinespaciado"/>
        <w:jc w:val="both"/>
        <w:rPr>
          <w:rFonts w:ascii="Arial" w:hAnsi="Arial" w:cs="Arial"/>
          <w:sz w:val="24"/>
          <w:szCs w:val="24"/>
        </w:rPr>
      </w:pPr>
      <w:r w:rsidRPr="000121F3">
        <w:rPr>
          <w:rFonts w:ascii="Arial" w:hAnsi="Arial" w:cs="Arial"/>
          <w:sz w:val="24"/>
          <w:szCs w:val="24"/>
        </w:rPr>
        <w:t>4</w:t>
      </w:r>
      <w:proofErr w:type="gramStart"/>
      <w:r w:rsidRPr="000121F3">
        <w:rPr>
          <w:rFonts w:ascii="Arial" w:hAnsi="Arial" w:cs="Arial"/>
          <w:sz w:val="24"/>
          <w:szCs w:val="24"/>
        </w:rPr>
        <w:t>,863,210</w:t>
      </w:r>
      <w:proofErr w:type="gramEnd"/>
      <w:r w:rsidR="00566AAD" w:rsidRPr="009A0ECE">
        <w:rPr>
          <w:rFonts w:ascii="Arial" w:hAnsi="Arial" w:cs="Arial"/>
          <w:sz w:val="24"/>
          <w:szCs w:val="24"/>
        </w:rPr>
        <w:t xml:space="preserve"> (establecimientos Censo </w:t>
      </w:r>
      <w:r>
        <w:rPr>
          <w:rFonts w:ascii="Arial" w:hAnsi="Arial" w:cs="Arial"/>
          <w:sz w:val="24"/>
          <w:szCs w:val="24"/>
        </w:rPr>
        <w:t>E</w:t>
      </w:r>
      <w:r w:rsidR="00566AAD" w:rsidRPr="009A0ECE">
        <w:rPr>
          <w:rFonts w:ascii="Arial" w:hAnsi="Arial" w:cs="Arial"/>
          <w:sz w:val="24"/>
          <w:szCs w:val="24"/>
        </w:rPr>
        <w:t>conómico</w:t>
      </w:r>
      <w:r w:rsidR="008D7DDB" w:rsidRPr="009A0ECE">
        <w:rPr>
          <w:rFonts w:ascii="Arial" w:hAnsi="Arial" w:cs="Arial"/>
          <w:sz w:val="24"/>
          <w:szCs w:val="24"/>
        </w:rPr>
        <w:t>) ─</w:t>
      </w:r>
      <w:r w:rsidR="00566AAD" w:rsidRPr="009A0ECE">
        <w:rPr>
          <w:rFonts w:ascii="Arial" w:hAnsi="Arial" w:cs="Arial"/>
          <w:sz w:val="24"/>
          <w:szCs w:val="24"/>
        </w:rPr>
        <w:t xml:space="preserve"> </w:t>
      </w:r>
      <w:r w:rsidRPr="000121F3">
        <w:rPr>
          <w:rFonts w:ascii="Arial" w:hAnsi="Arial" w:cs="Arial"/>
          <w:sz w:val="24"/>
          <w:szCs w:val="24"/>
        </w:rPr>
        <w:t>818,965</w:t>
      </w:r>
      <w:r w:rsidR="00050C53" w:rsidRPr="009A0ECE">
        <w:rPr>
          <w:rFonts w:ascii="Arial" w:hAnsi="Arial" w:cs="Arial"/>
          <w:sz w:val="24"/>
          <w:szCs w:val="24"/>
        </w:rPr>
        <w:t xml:space="preserve"> </w:t>
      </w:r>
      <w:r w:rsidR="00566AAD" w:rsidRPr="009A0ECE">
        <w:rPr>
          <w:rFonts w:ascii="Arial" w:hAnsi="Arial" w:cs="Arial"/>
          <w:sz w:val="24"/>
          <w:szCs w:val="24"/>
        </w:rPr>
        <w:t xml:space="preserve">(establecimientos </w:t>
      </w:r>
      <w:r w:rsidR="008D7DDB" w:rsidRPr="009A0ECE">
        <w:rPr>
          <w:rFonts w:ascii="Arial" w:hAnsi="Arial" w:cs="Arial"/>
          <w:sz w:val="24"/>
          <w:szCs w:val="24"/>
        </w:rPr>
        <w:t>que descargan al alcantarillado municipal</w:t>
      </w:r>
      <w:r w:rsidR="00566AAD" w:rsidRPr="009A0ECE">
        <w:rPr>
          <w:rFonts w:ascii="Arial" w:hAnsi="Arial" w:cs="Arial"/>
          <w:sz w:val="24"/>
          <w:szCs w:val="24"/>
        </w:rPr>
        <w:t xml:space="preserve">) = </w:t>
      </w:r>
      <w:r w:rsidRPr="000121F3">
        <w:rPr>
          <w:rFonts w:ascii="Arial" w:hAnsi="Arial" w:cs="Arial"/>
          <w:sz w:val="24"/>
          <w:szCs w:val="24"/>
        </w:rPr>
        <w:t xml:space="preserve"> 4,044,245</w:t>
      </w:r>
      <w:r w:rsidR="00050C53" w:rsidRPr="009A0ECE">
        <w:rPr>
          <w:rFonts w:ascii="Arial" w:hAnsi="Arial" w:cs="Arial"/>
          <w:sz w:val="24"/>
          <w:szCs w:val="24"/>
        </w:rPr>
        <w:t xml:space="preserve"> </w:t>
      </w:r>
      <w:r w:rsidR="00681DC5" w:rsidRPr="009A0ECE">
        <w:rPr>
          <w:rFonts w:ascii="Arial" w:hAnsi="Arial" w:cs="Arial"/>
          <w:sz w:val="24"/>
          <w:szCs w:val="24"/>
        </w:rPr>
        <w:t>establecimientos</w:t>
      </w:r>
      <w:r w:rsidR="00B9227F" w:rsidRPr="009A0ECE">
        <w:rPr>
          <w:rFonts w:ascii="Arial" w:hAnsi="Arial" w:cs="Arial"/>
          <w:sz w:val="24"/>
          <w:szCs w:val="24"/>
        </w:rPr>
        <w:t>.</w:t>
      </w:r>
    </w:p>
    <w:p w:rsidR="00566AAD" w:rsidRPr="009A0ECE" w:rsidRDefault="00566AAD" w:rsidP="00AB7FEF">
      <w:pPr>
        <w:pStyle w:val="Sinespaciado"/>
        <w:jc w:val="both"/>
        <w:rPr>
          <w:rFonts w:ascii="Arial" w:hAnsi="Arial" w:cs="Arial"/>
          <w:sz w:val="24"/>
          <w:szCs w:val="24"/>
        </w:rPr>
      </w:pPr>
    </w:p>
    <w:p w:rsidR="00461D10" w:rsidRPr="009A0ECE" w:rsidRDefault="00566AAD" w:rsidP="00AB7FEF">
      <w:pPr>
        <w:pStyle w:val="Sinespaciado"/>
        <w:jc w:val="both"/>
        <w:rPr>
          <w:rFonts w:ascii="Arial" w:hAnsi="Arial" w:cs="Arial"/>
          <w:sz w:val="24"/>
          <w:szCs w:val="24"/>
        </w:rPr>
      </w:pPr>
      <w:bookmarkStart w:id="5" w:name="_Hlk520734447"/>
      <w:r w:rsidRPr="009A0ECE">
        <w:rPr>
          <w:rFonts w:ascii="Arial" w:hAnsi="Arial" w:cs="Arial"/>
          <w:sz w:val="24"/>
          <w:szCs w:val="24"/>
        </w:rPr>
        <w:lastRenderedPageBreak/>
        <w:t xml:space="preserve">Otro aspecto a </w:t>
      </w:r>
      <w:r w:rsidR="00B9227F" w:rsidRPr="009A0ECE">
        <w:rPr>
          <w:rFonts w:ascii="Arial" w:hAnsi="Arial" w:cs="Arial"/>
          <w:sz w:val="24"/>
          <w:szCs w:val="24"/>
        </w:rPr>
        <w:t>tomar en cuenta</w:t>
      </w:r>
      <w:r w:rsidRPr="009A0ECE">
        <w:rPr>
          <w:rFonts w:ascii="Arial" w:hAnsi="Arial" w:cs="Arial"/>
          <w:sz w:val="24"/>
          <w:szCs w:val="24"/>
        </w:rPr>
        <w:t xml:space="preserve"> para obtener el número de beneficiarios </w:t>
      </w:r>
      <w:r w:rsidR="00B9227F" w:rsidRPr="009A0ECE">
        <w:rPr>
          <w:rFonts w:ascii="Arial" w:hAnsi="Arial" w:cs="Arial"/>
          <w:sz w:val="24"/>
          <w:szCs w:val="24"/>
        </w:rPr>
        <w:t>directos</w:t>
      </w:r>
      <w:r w:rsidR="00620044" w:rsidRPr="009A0ECE">
        <w:rPr>
          <w:rFonts w:ascii="Arial" w:hAnsi="Arial" w:cs="Arial"/>
          <w:sz w:val="24"/>
          <w:szCs w:val="24"/>
        </w:rPr>
        <w:t xml:space="preserve"> </w:t>
      </w:r>
      <w:r w:rsidRPr="009A0ECE">
        <w:rPr>
          <w:rFonts w:ascii="Arial" w:hAnsi="Arial" w:cs="Arial"/>
          <w:sz w:val="24"/>
          <w:szCs w:val="24"/>
        </w:rPr>
        <w:t>potenciales</w:t>
      </w:r>
      <w:r w:rsidR="00B9227F" w:rsidRPr="009A0ECE">
        <w:rPr>
          <w:rFonts w:ascii="Arial" w:hAnsi="Arial" w:cs="Arial"/>
          <w:sz w:val="24"/>
          <w:szCs w:val="24"/>
        </w:rPr>
        <w:t>,</w:t>
      </w:r>
      <w:r w:rsidRPr="009A0ECE">
        <w:rPr>
          <w:rFonts w:ascii="Arial" w:hAnsi="Arial" w:cs="Arial"/>
          <w:sz w:val="24"/>
          <w:szCs w:val="24"/>
        </w:rPr>
        <w:t xml:space="preserve"> </w:t>
      </w:r>
      <w:r w:rsidR="0015617A">
        <w:rPr>
          <w:rFonts w:ascii="Arial" w:hAnsi="Arial" w:cs="Arial"/>
          <w:sz w:val="24"/>
          <w:szCs w:val="24"/>
        </w:rPr>
        <w:t>fue</w:t>
      </w:r>
      <w:r w:rsidRPr="009A0ECE">
        <w:rPr>
          <w:rFonts w:ascii="Arial" w:hAnsi="Arial" w:cs="Arial"/>
          <w:sz w:val="24"/>
          <w:szCs w:val="24"/>
        </w:rPr>
        <w:t xml:space="preserve"> </w:t>
      </w:r>
      <w:r w:rsidR="00724C01">
        <w:rPr>
          <w:rFonts w:ascii="Arial" w:hAnsi="Arial" w:cs="Arial"/>
          <w:sz w:val="24"/>
          <w:szCs w:val="24"/>
        </w:rPr>
        <w:t>el no incorporar</w:t>
      </w:r>
      <w:r w:rsidRPr="009A0ECE">
        <w:rPr>
          <w:rFonts w:ascii="Arial" w:hAnsi="Arial" w:cs="Arial"/>
          <w:sz w:val="24"/>
          <w:szCs w:val="24"/>
        </w:rPr>
        <w:t xml:space="preserve"> el universo de las descargas del </w:t>
      </w:r>
      <w:r w:rsidR="00620044" w:rsidRPr="009A0ECE">
        <w:rPr>
          <w:rFonts w:ascii="Arial" w:hAnsi="Arial" w:cs="Arial"/>
          <w:sz w:val="24"/>
          <w:szCs w:val="24"/>
        </w:rPr>
        <w:t>REPDA</w:t>
      </w:r>
      <w:r w:rsidRPr="009A0ECE">
        <w:rPr>
          <w:rFonts w:ascii="Arial" w:hAnsi="Arial" w:cs="Arial"/>
          <w:sz w:val="24"/>
          <w:szCs w:val="24"/>
        </w:rPr>
        <w:t>,</w:t>
      </w:r>
      <w:r w:rsidR="0015617A">
        <w:rPr>
          <w:rFonts w:ascii="Arial" w:hAnsi="Arial" w:cs="Arial"/>
          <w:sz w:val="24"/>
          <w:szCs w:val="24"/>
        </w:rPr>
        <w:t xml:space="preserve"> por considerar</w:t>
      </w:r>
      <w:r w:rsidR="00724C01">
        <w:rPr>
          <w:rFonts w:ascii="Arial" w:hAnsi="Arial" w:cs="Arial"/>
          <w:sz w:val="24"/>
          <w:szCs w:val="24"/>
        </w:rPr>
        <w:t>se</w:t>
      </w:r>
      <w:r w:rsidRPr="009A0ECE">
        <w:rPr>
          <w:rFonts w:ascii="Arial" w:hAnsi="Arial" w:cs="Arial"/>
          <w:sz w:val="24"/>
          <w:szCs w:val="24"/>
        </w:rPr>
        <w:t xml:space="preserve"> que podría estar integrado</w:t>
      </w:r>
      <w:r w:rsidR="00A671E9">
        <w:rPr>
          <w:rFonts w:ascii="Arial" w:hAnsi="Arial" w:cs="Arial"/>
          <w:sz w:val="24"/>
          <w:szCs w:val="24"/>
        </w:rPr>
        <w:t xml:space="preserve"> ya</w:t>
      </w:r>
      <w:r w:rsidRPr="009A0ECE">
        <w:rPr>
          <w:rFonts w:ascii="Arial" w:hAnsi="Arial" w:cs="Arial"/>
          <w:sz w:val="24"/>
          <w:szCs w:val="24"/>
        </w:rPr>
        <w:t xml:space="preserve"> en los establecim</w:t>
      </w:r>
      <w:r w:rsidR="00B9227F" w:rsidRPr="009A0ECE">
        <w:rPr>
          <w:rFonts w:ascii="Arial" w:hAnsi="Arial" w:cs="Arial"/>
          <w:sz w:val="24"/>
          <w:szCs w:val="24"/>
        </w:rPr>
        <w:t>ientos del Censo económico 201</w:t>
      </w:r>
      <w:r w:rsidR="00A671E9">
        <w:rPr>
          <w:rFonts w:ascii="Arial" w:hAnsi="Arial" w:cs="Arial"/>
          <w:sz w:val="24"/>
          <w:szCs w:val="24"/>
        </w:rPr>
        <w:t>8</w:t>
      </w:r>
      <w:r w:rsidR="00B9227F" w:rsidRPr="009A0ECE">
        <w:rPr>
          <w:rFonts w:ascii="Arial" w:hAnsi="Arial" w:cs="Arial"/>
          <w:sz w:val="24"/>
          <w:szCs w:val="24"/>
        </w:rPr>
        <w:t>;</w:t>
      </w:r>
      <w:r w:rsidRPr="009A0ECE">
        <w:rPr>
          <w:rFonts w:ascii="Arial" w:hAnsi="Arial" w:cs="Arial"/>
          <w:sz w:val="24"/>
          <w:szCs w:val="24"/>
        </w:rPr>
        <w:t xml:space="preserve"> por lo tanto, este universo de 1</w:t>
      </w:r>
      <w:r w:rsidR="00067E52">
        <w:rPr>
          <w:rFonts w:ascii="Arial" w:hAnsi="Arial" w:cs="Arial"/>
          <w:sz w:val="24"/>
          <w:szCs w:val="24"/>
        </w:rPr>
        <w:t>8</w:t>
      </w:r>
      <w:r w:rsidR="00B9227F" w:rsidRPr="009A0ECE">
        <w:rPr>
          <w:rFonts w:ascii="Arial" w:hAnsi="Arial" w:cs="Arial"/>
          <w:sz w:val="24"/>
          <w:szCs w:val="24"/>
        </w:rPr>
        <w:t>,</w:t>
      </w:r>
      <w:r w:rsidR="00067E52">
        <w:rPr>
          <w:rFonts w:ascii="Arial" w:hAnsi="Arial" w:cs="Arial"/>
          <w:sz w:val="24"/>
          <w:szCs w:val="24"/>
        </w:rPr>
        <w:t>300</w:t>
      </w:r>
      <w:r w:rsidRPr="009A0ECE">
        <w:rPr>
          <w:rFonts w:ascii="Arial" w:hAnsi="Arial" w:cs="Arial"/>
          <w:sz w:val="24"/>
          <w:szCs w:val="24"/>
        </w:rPr>
        <w:t xml:space="preserve"> regulados </w:t>
      </w:r>
      <w:r w:rsidR="00067E52">
        <w:rPr>
          <w:rFonts w:ascii="Arial" w:hAnsi="Arial" w:cs="Arial"/>
          <w:sz w:val="24"/>
          <w:szCs w:val="24"/>
        </w:rPr>
        <w:t>se restó</w:t>
      </w:r>
      <w:r w:rsidR="00A671E9">
        <w:rPr>
          <w:rFonts w:ascii="Arial" w:hAnsi="Arial" w:cs="Arial"/>
          <w:sz w:val="24"/>
          <w:szCs w:val="24"/>
        </w:rPr>
        <w:t xml:space="preserve"> a los </w:t>
      </w:r>
      <w:r w:rsidR="00A671E9" w:rsidRPr="000121F3">
        <w:rPr>
          <w:rFonts w:ascii="Arial" w:hAnsi="Arial" w:cs="Arial"/>
          <w:sz w:val="24"/>
          <w:szCs w:val="24"/>
        </w:rPr>
        <w:t>4,044,245</w:t>
      </w:r>
      <w:r w:rsidR="00050C53" w:rsidRPr="009A0ECE">
        <w:rPr>
          <w:rFonts w:ascii="Arial" w:hAnsi="Arial" w:cs="Arial"/>
          <w:sz w:val="24"/>
          <w:szCs w:val="24"/>
        </w:rPr>
        <w:t xml:space="preserve"> </w:t>
      </w:r>
      <w:r w:rsidRPr="009A0ECE">
        <w:rPr>
          <w:rFonts w:ascii="Arial" w:hAnsi="Arial" w:cs="Arial"/>
          <w:sz w:val="24"/>
          <w:szCs w:val="24"/>
        </w:rPr>
        <w:t>establecimientos</w:t>
      </w:r>
      <w:r w:rsidR="00050C53" w:rsidRPr="009A0ECE">
        <w:rPr>
          <w:rFonts w:ascii="Arial" w:hAnsi="Arial" w:cs="Arial"/>
          <w:sz w:val="24"/>
          <w:szCs w:val="24"/>
        </w:rPr>
        <w:t xml:space="preserve"> industriales</w:t>
      </w:r>
      <w:r w:rsidRPr="009A0ECE">
        <w:rPr>
          <w:rFonts w:ascii="Arial" w:hAnsi="Arial" w:cs="Arial"/>
          <w:sz w:val="24"/>
          <w:szCs w:val="24"/>
        </w:rPr>
        <w:t>.</w:t>
      </w:r>
    </w:p>
    <w:bookmarkEnd w:id="5"/>
    <w:p w:rsidR="00566AAD" w:rsidRPr="009A0ECE" w:rsidRDefault="00566AAD" w:rsidP="00AB7FEF">
      <w:pPr>
        <w:pStyle w:val="Sinespaciado"/>
        <w:jc w:val="both"/>
        <w:rPr>
          <w:rFonts w:ascii="Arial" w:hAnsi="Arial" w:cs="Arial"/>
          <w:sz w:val="24"/>
          <w:szCs w:val="24"/>
        </w:rPr>
      </w:pPr>
    </w:p>
    <w:p w:rsidR="00566AAD" w:rsidRPr="009A0ECE" w:rsidRDefault="00566AAD" w:rsidP="00AB7FEF">
      <w:pPr>
        <w:pStyle w:val="Sinespaciado"/>
        <w:jc w:val="both"/>
        <w:rPr>
          <w:rFonts w:ascii="Arial" w:hAnsi="Arial" w:cs="Arial"/>
          <w:sz w:val="24"/>
          <w:szCs w:val="24"/>
        </w:rPr>
      </w:pPr>
      <w:r w:rsidRPr="009A0ECE">
        <w:rPr>
          <w:rFonts w:ascii="Arial" w:hAnsi="Arial" w:cs="Arial"/>
          <w:sz w:val="24"/>
          <w:szCs w:val="24"/>
        </w:rPr>
        <w:t>Operaciones:</w:t>
      </w:r>
    </w:p>
    <w:p w:rsidR="00566AAD" w:rsidRPr="009A0ECE" w:rsidRDefault="00067E52" w:rsidP="00AB7FEF">
      <w:pPr>
        <w:pStyle w:val="Sinespaciado"/>
        <w:jc w:val="both"/>
        <w:rPr>
          <w:rFonts w:ascii="Arial" w:hAnsi="Arial" w:cs="Arial"/>
          <w:sz w:val="24"/>
          <w:szCs w:val="24"/>
        </w:rPr>
      </w:pPr>
      <w:r w:rsidRPr="00067E52">
        <w:rPr>
          <w:rFonts w:ascii="Arial" w:hAnsi="Arial" w:cs="Arial"/>
          <w:sz w:val="24"/>
          <w:szCs w:val="24"/>
        </w:rPr>
        <w:t>4</w:t>
      </w:r>
      <w:proofErr w:type="gramStart"/>
      <w:r w:rsidRPr="00067E52">
        <w:rPr>
          <w:rFonts w:ascii="Arial" w:hAnsi="Arial" w:cs="Arial"/>
          <w:sz w:val="24"/>
          <w:szCs w:val="24"/>
        </w:rPr>
        <w:t>,044,245</w:t>
      </w:r>
      <w:proofErr w:type="gramEnd"/>
      <w:r w:rsidR="00C45CED" w:rsidRPr="009A0ECE">
        <w:rPr>
          <w:rFonts w:ascii="Arial" w:hAnsi="Arial" w:cs="Arial"/>
          <w:sz w:val="24"/>
          <w:szCs w:val="24"/>
        </w:rPr>
        <w:t xml:space="preserve"> </w:t>
      </w:r>
      <w:r w:rsidR="00566AAD" w:rsidRPr="009A0ECE">
        <w:rPr>
          <w:rFonts w:ascii="Arial" w:hAnsi="Arial" w:cs="Arial"/>
          <w:sz w:val="24"/>
          <w:szCs w:val="24"/>
        </w:rPr>
        <w:t xml:space="preserve">(establecimientos </w:t>
      </w:r>
      <w:r w:rsidR="00C45CED" w:rsidRPr="009A0ECE">
        <w:rPr>
          <w:rFonts w:ascii="Arial" w:hAnsi="Arial" w:cs="Arial"/>
          <w:sz w:val="24"/>
          <w:szCs w:val="24"/>
        </w:rPr>
        <w:t xml:space="preserve">industriales con </w:t>
      </w:r>
      <w:r w:rsidR="00566AAD" w:rsidRPr="009A0ECE">
        <w:rPr>
          <w:rFonts w:ascii="Arial" w:hAnsi="Arial" w:cs="Arial"/>
          <w:sz w:val="24"/>
          <w:szCs w:val="24"/>
        </w:rPr>
        <w:t xml:space="preserve">descargas </w:t>
      </w:r>
      <w:r w:rsidR="00387705" w:rsidRPr="009A0ECE">
        <w:rPr>
          <w:rFonts w:ascii="Arial" w:hAnsi="Arial" w:cs="Arial"/>
          <w:sz w:val="24"/>
          <w:szCs w:val="24"/>
        </w:rPr>
        <w:t>directas</w:t>
      </w:r>
      <w:r w:rsidR="00995212" w:rsidRPr="009A0ECE">
        <w:rPr>
          <w:rFonts w:ascii="Arial" w:hAnsi="Arial" w:cs="Arial"/>
          <w:sz w:val="24"/>
          <w:szCs w:val="24"/>
        </w:rPr>
        <w:t xml:space="preserve"> a cuerpos de agua) ─</w:t>
      </w:r>
      <w:r w:rsidR="00566AAD" w:rsidRPr="009A0ECE">
        <w:rPr>
          <w:rFonts w:ascii="Arial" w:hAnsi="Arial" w:cs="Arial"/>
          <w:sz w:val="24"/>
          <w:szCs w:val="24"/>
        </w:rPr>
        <w:t xml:space="preserve"> 1</w:t>
      </w:r>
      <w:r>
        <w:rPr>
          <w:rFonts w:ascii="Arial" w:hAnsi="Arial" w:cs="Arial"/>
          <w:sz w:val="24"/>
          <w:szCs w:val="24"/>
        </w:rPr>
        <w:t>8</w:t>
      </w:r>
      <w:r w:rsidR="003E31D3" w:rsidRPr="009A0ECE">
        <w:rPr>
          <w:rFonts w:ascii="Arial" w:hAnsi="Arial" w:cs="Arial"/>
          <w:sz w:val="24"/>
          <w:szCs w:val="24"/>
        </w:rPr>
        <w:t>,</w:t>
      </w:r>
      <w:r>
        <w:rPr>
          <w:rFonts w:ascii="Arial" w:hAnsi="Arial" w:cs="Arial"/>
          <w:sz w:val="24"/>
          <w:szCs w:val="24"/>
        </w:rPr>
        <w:t>300</w:t>
      </w:r>
      <w:r w:rsidR="003E31D3" w:rsidRPr="009A0ECE">
        <w:rPr>
          <w:rFonts w:ascii="Arial" w:hAnsi="Arial" w:cs="Arial"/>
          <w:sz w:val="24"/>
          <w:szCs w:val="24"/>
        </w:rPr>
        <w:t xml:space="preserve"> </w:t>
      </w:r>
      <w:r w:rsidR="00566AAD" w:rsidRPr="009A0ECE">
        <w:rPr>
          <w:rFonts w:ascii="Arial" w:hAnsi="Arial" w:cs="Arial"/>
          <w:sz w:val="24"/>
          <w:szCs w:val="24"/>
        </w:rPr>
        <w:t xml:space="preserve">(descargas del </w:t>
      </w:r>
      <w:r w:rsidR="00995212" w:rsidRPr="009A0ECE">
        <w:rPr>
          <w:rFonts w:ascii="Arial" w:hAnsi="Arial" w:cs="Arial"/>
          <w:sz w:val="24"/>
          <w:szCs w:val="24"/>
        </w:rPr>
        <w:t>REPDA</w:t>
      </w:r>
      <w:r w:rsidR="00566AAD" w:rsidRPr="009A0ECE">
        <w:rPr>
          <w:rFonts w:ascii="Arial" w:hAnsi="Arial" w:cs="Arial"/>
          <w:sz w:val="24"/>
          <w:szCs w:val="24"/>
        </w:rPr>
        <w:t xml:space="preserve">) = </w:t>
      </w:r>
      <w:r w:rsidRPr="00067E52">
        <w:rPr>
          <w:rFonts w:ascii="Arial" w:hAnsi="Arial" w:cs="Arial"/>
          <w:sz w:val="24"/>
          <w:szCs w:val="24"/>
        </w:rPr>
        <w:t>4,025,945</w:t>
      </w:r>
      <w:r w:rsidR="00995212" w:rsidRPr="009A0ECE">
        <w:rPr>
          <w:rFonts w:ascii="Arial" w:hAnsi="Arial" w:cs="Arial"/>
          <w:sz w:val="24"/>
          <w:szCs w:val="24"/>
        </w:rPr>
        <w:t xml:space="preserve"> establecimientos industriales</w:t>
      </w:r>
      <w:r w:rsidR="004B443C" w:rsidRPr="009A0ECE">
        <w:rPr>
          <w:rFonts w:ascii="Arial" w:hAnsi="Arial" w:cs="Arial"/>
          <w:sz w:val="24"/>
          <w:szCs w:val="24"/>
        </w:rPr>
        <w:t>.</w:t>
      </w:r>
    </w:p>
    <w:p w:rsidR="00D7047D" w:rsidRDefault="00D7047D" w:rsidP="00AB7FEF">
      <w:pPr>
        <w:pStyle w:val="Sinespaciado"/>
        <w:jc w:val="both"/>
        <w:rPr>
          <w:rFonts w:ascii="Arial" w:hAnsi="Arial" w:cs="Arial"/>
          <w:sz w:val="24"/>
          <w:szCs w:val="24"/>
        </w:rPr>
      </w:pPr>
    </w:p>
    <w:p w:rsidR="0014168F" w:rsidRPr="009A0ECE" w:rsidRDefault="0014168F" w:rsidP="00AB7FEF">
      <w:pPr>
        <w:pStyle w:val="Sinespaciado"/>
        <w:jc w:val="both"/>
        <w:rPr>
          <w:rFonts w:ascii="Arial" w:hAnsi="Arial" w:cs="Arial"/>
          <w:sz w:val="24"/>
          <w:szCs w:val="24"/>
        </w:rPr>
      </w:pPr>
      <w:r w:rsidRPr="009A0ECE">
        <w:rPr>
          <w:rFonts w:ascii="Arial" w:hAnsi="Arial" w:cs="Arial"/>
          <w:b/>
          <w:szCs w:val="24"/>
        </w:rPr>
        <w:t>Tabla 7. Beneficio potencial por la disminución de los costos de los análisis de laboratorio por la eliminación de parámetros</w:t>
      </w:r>
    </w:p>
    <w:tbl>
      <w:tblPr>
        <w:tblStyle w:val="Tablaconcuadrcula"/>
        <w:tblW w:w="8828" w:type="dxa"/>
        <w:tblLook w:val="04A0" w:firstRow="1" w:lastRow="0" w:firstColumn="1" w:lastColumn="0" w:noHBand="0" w:noVBand="1"/>
      </w:tblPr>
      <w:tblGrid>
        <w:gridCol w:w="2402"/>
        <w:gridCol w:w="2006"/>
        <w:gridCol w:w="2217"/>
        <w:gridCol w:w="2203"/>
      </w:tblGrid>
      <w:tr w:rsidR="0042504C" w:rsidRPr="009A0ECE" w:rsidTr="004C0E50">
        <w:tc>
          <w:tcPr>
            <w:tcW w:w="2403" w:type="dxa"/>
            <w:vAlign w:val="center"/>
          </w:tcPr>
          <w:p w:rsidR="0042504C" w:rsidRPr="009A0ECE" w:rsidRDefault="0042504C" w:rsidP="0042504C">
            <w:pPr>
              <w:pStyle w:val="Sinespaciado"/>
              <w:jc w:val="center"/>
              <w:rPr>
                <w:rFonts w:ascii="Arial" w:hAnsi="Arial" w:cs="Arial"/>
                <w:b/>
                <w:sz w:val="20"/>
                <w:lang w:eastAsia="es-MX"/>
              </w:rPr>
            </w:pPr>
            <w:r w:rsidRPr="009A0ECE">
              <w:rPr>
                <w:rFonts w:ascii="Arial" w:hAnsi="Arial" w:cs="Arial"/>
                <w:b/>
                <w:sz w:val="20"/>
                <w:lang w:eastAsia="es-MX"/>
              </w:rPr>
              <w:t>Número de establecimientos</w:t>
            </w:r>
          </w:p>
          <w:p w:rsidR="0042504C" w:rsidRPr="009A0ECE" w:rsidRDefault="0042504C" w:rsidP="0042504C">
            <w:pPr>
              <w:pStyle w:val="Sinespaciado"/>
              <w:jc w:val="center"/>
              <w:rPr>
                <w:rFonts w:ascii="Arial" w:hAnsi="Arial" w:cs="Arial"/>
                <w:b/>
                <w:sz w:val="24"/>
              </w:rPr>
            </w:pPr>
            <w:r w:rsidRPr="009A0ECE">
              <w:rPr>
                <w:rFonts w:ascii="Arial" w:hAnsi="Arial" w:cs="Arial"/>
                <w:b/>
                <w:sz w:val="20"/>
                <w:lang w:eastAsia="es-MX"/>
              </w:rPr>
              <w:t>con descargas directas</w:t>
            </w:r>
          </w:p>
        </w:tc>
        <w:tc>
          <w:tcPr>
            <w:tcW w:w="2005" w:type="dxa"/>
            <w:vAlign w:val="center"/>
          </w:tcPr>
          <w:p w:rsidR="0042504C" w:rsidRPr="009A0ECE" w:rsidRDefault="0042504C" w:rsidP="0042504C">
            <w:pPr>
              <w:pStyle w:val="Sinespaciado"/>
              <w:jc w:val="center"/>
              <w:rPr>
                <w:rFonts w:ascii="Arial" w:hAnsi="Arial" w:cs="Arial"/>
                <w:b/>
                <w:sz w:val="24"/>
              </w:rPr>
            </w:pPr>
            <w:r w:rsidRPr="009A0ECE">
              <w:rPr>
                <w:rFonts w:ascii="Arial" w:hAnsi="Arial" w:cs="Arial"/>
                <w:b/>
                <w:sz w:val="20"/>
                <w:lang w:eastAsia="es-MX"/>
              </w:rPr>
              <w:t>Costos anuales de laboratorio (MXN)</w:t>
            </w:r>
          </w:p>
        </w:tc>
        <w:tc>
          <w:tcPr>
            <w:tcW w:w="2218" w:type="dxa"/>
            <w:vAlign w:val="center"/>
          </w:tcPr>
          <w:p w:rsidR="0042504C" w:rsidRPr="009A0ECE" w:rsidRDefault="0042504C" w:rsidP="0042504C">
            <w:pPr>
              <w:pStyle w:val="Sinespaciado"/>
              <w:jc w:val="center"/>
              <w:rPr>
                <w:rFonts w:ascii="Arial" w:hAnsi="Arial" w:cs="Arial"/>
                <w:b/>
                <w:sz w:val="24"/>
              </w:rPr>
            </w:pPr>
            <w:r w:rsidRPr="009A0ECE">
              <w:rPr>
                <w:rFonts w:ascii="Arial" w:hAnsi="Arial" w:cs="Arial"/>
                <w:b/>
                <w:sz w:val="20"/>
                <w:lang w:eastAsia="es-MX"/>
              </w:rPr>
              <w:t>Beneficio potencial anual (MXN)</w:t>
            </w:r>
          </w:p>
        </w:tc>
        <w:tc>
          <w:tcPr>
            <w:tcW w:w="2202" w:type="dxa"/>
            <w:vAlign w:val="center"/>
          </w:tcPr>
          <w:p w:rsidR="0042504C" w:rsidRPr="009A0ECE" w:rsidRDefault="0042504C" w:rsidP="0042504C">
            <w:pPr>
              <w:pStyle w:val="Sinespaciado"/>
              <w:jc w:val="center"/>
              <w:rPr>
                <w:rFonts w:ascii="Arial" w:hAnsi="Arial" w:cs="Arial"/>
                <w:b/>
                <w:sz w:val="24"/>
              </w:rPr>
            </w:pPr>
            <w:r w:rsidRPr="009A0ECE">
              <w:rPr>
                <w:rFonts w:ascii="Arial" w:hAnsi="Arial" w:cs="Arial"/>
                <w:b/>
                <w:sz w:val="20"/>
                <w:lang w:eastAsia="es-MX"/>
              </w:rPr>
              <w:t>Beneficio potencial anual (millones de pesos MXN)</w:t>
            </w:r>
          </w:p>
        </w:tc>
      </w:tr>
      <w:tr w:rsidR="004C0E50" w:rsidRPr="009A0ECE" w:rsidTr="00F635EB">
        <w:tc>
          <w:tcPr>
            <w:tcW w:w="2405" w:type="dxa"/>
          </w:tcPr>
          <w:p w:rsidR="004C0E50" w:rsidRPr="009A0ECE" w:rsidRDefault="00067E52" w:rsidP="004C0E50">
            <w:pPr>
              <w:pStyle w:val="Sinespaciado"/>
              <w:jc w:val="center"/>
              <w:rPr>
                <w:rFonts w:ascii="Arial" w:hAnsi="Arial" w:cs="Arial"/>
                <w:sz w:val="20"/>
              </w:rPr>
            </w:pPr>
            <w:r w:rsidRPr="00067E52">
              <w:rPr>
                <w:rFonts w:ascii="Arial" w:hAnsi="Arial" w:cs="Arial"/>
                <w:sz w:val="20"/>
              </w:rPr>
              <w:t>4,025,945</w:t>
            </w:r>
          </w:p>
        </w:tc>
        <w:tc>
          <w:tcPr>
            <w:tcW w:w="2009" w:type="dxa"/>
          </w:tcPr>
          <w:p w:rsidR="004C0E50" w:rsidRPr="009A0ECE" w:rsidRDefault="004C0E50" w:rsidP="004C0E50">
            <w:pPr>
              <w:pStyle w:val="Sinespaciado"/>
              <w:jc w:val="center"/>
              <w:rPr>
                <w:rFonts w:ascii="Arial" w:hAnsi="Arial" w:cs="Arial"/>
                <w:sz w:val="20"/>
              </w:rPr>
            </w:pPr>
            <w:r w:rsidRPr="009A0ECE">
              <w:rPr>
                <w:rFonts w:ascii="Arial" w:hAnsi="Arial" w:cs="Arial"/>
                <w:sz w:val="20"/>
              </w:rPr>
              <w:t xml:space="preserve">$ </w:t>
            </w:r>
            <w:r w:rsidR="00724C01" w:rsidRPr="00724C01">
              <w:rPr>
                <w:rFonts w:ascii="Arial" w:hAnsi="Arial" w:cs="Arial"/>
                <w:sz w:val="20"/>
              </w:rPr>
              <w:t>7,457.52</w:t>
            </w:r>
          </w:p>
        </w:tc>
        <w:tc>
          <w:tcPr>
            <w:tcW w:w="2207" w:type="dxa"/>
          </w:tcPr>
          <w:p w:rsidR="004C0E50" w:rsidRPr="009A0ECE" w:rsidRDefault="00F37987" w:rsidP="004C0E50">
            <w:pPr>
              <w:pStyle w:val="Sinespaciado"/>
              <w:jc w:val="center"/>
              <w:rPr>
                <w:rFonts w:ascii="Arial" w:hAnsi="Arial" w:cs="Arial"/>
                <w:sz w:val="20"/>
              </w:rPr>
            </w:pPr>
            <w:r>
              <w:rPr>
                <w:rFonts w:ascii="Arial" w:hAnsi="Arial" w:cs="Arial"/>
                <w:sz w:val="20"/>
              </w:rPr>
              <w:t xml:space="preserve">$ </w:t>
            </w:r>
            <w:r w:rsidRPr="00F37987">
              <w:rPr>
                <w:rFonts w:ascii="Arial" w:hAnsi="Arial" w:cs="Arial"/>
                <w:sz w:val="20"/>
              </w:rPr>
              <w:t>30,023,568,607.88</w:t>
            </w:r>
          </w:p>
        </w:tc>
        <w:tc>
          <w:tcPr>
            <w:tcW w:w="2207" w:type="dxa"/>
          </w:tcPr>
          <w:p w:rsidR="004C0E50" w:rsidRPr="009A0ECE" w:rsidRDefault="00B863C2" w:rsidP="004C0E50">
            <w:pPr>
              <w:pStyle w:val="Sinespaciado"/>
              <w:jc w:val="center"/>
              <w:rPr>
                <w:rFonts w:ascii="Arial" w:hAnsi="Arial" w:cs="Arial"/>
                <w:sz w:val="20"/>
              </w:rPr>
            </w:pPr>
            <w:r w:rsidRPr="00B863C2">
              <w:rPr>
                <w:rFonts w:ascii="Arial" w:hAnsi="Arial" w:cs="Arial"/>
                <w:sz w:val="20"/>
              </w:rPr>
              <w:t>$</w:t>
            </w:r>
            <w:r>
              <w:rPr>
                <w:rFonts w:ascii="Arial" w:hAnsi="Arial" w:cs="Arial"/>
                <w:sz w:val="20"/>
              </w:rPr>
              <w:t xml:space="preserve"> </w:t>
            </w:r>
            <w:r w:rsidRPr="00B863C2">
              <w:rPr>
                <w:rFonts w:ascii="Arial" w:hAnsi="Arial" w:cs="Arial"/>
                <w:sz w:val="20"/>
              </w:rPr>
              <w:t>30,023.57</w:t>
            </w:r>
          </w:p>
        </w:tc>
      </w:tr>
    </w:tbl>
    <w:p w:rsidR="00724C01" w:rsidRDefault="001D43F9" w:rsidP="00AB7FEF">
      <w:pPr>
        <w:pStyle w:val="Sinespaciado"/>
        <w:jc w:val="both"/>
        <w:rPr>
          <w:rFonts w:ascii="Arial" w:hAnsi="Arial" w:cs="Arial"/>
          <w:sz w:val="24"/>
        </w:rPr>
      </w:pPr>
      <w:r w:rsidRPr="009A0ECE">
        <w:rPr>
          <w:rFonts w:ascii="Arial" w:hAnsi="Arial" w:cs="Arial"/>
          <w:sz w:val="16"/>
          <w:szCs w:val="16"/>
        </w:rPr>
        <w:t>Fuente: Elaboración propia</w:t>
      </w:r>
    </w:p>
    <w:p w:rsidR="00724C01" w:rsidRDefault="00724C01" w:rsidP="00AB7FEF">
      <w:pPr>
        <w:pStyle w:val="Sinespaciado"/>
        <w:jc w:val="both"/>
        <w:rPr>
          <w:rFonts w:ascii="Arial" w:hAnsi="Arial" w:cs="Arial"/>
          <w:sz w:val="24"/>
        </w:rPr>
      </w:pPr>
    </w:p>
    <w:p w:rsidR="00C27641" w:rsidRPr="009A0ECE" w:rsidRDefault="00C27641" w:rsidP="00AB7FEF">
      <w:pPr>
        <w:pStyle w:val="Sinespaciado"/>
        <w:jc w:val="both"/>
        <w:rPr>
          <w:rFonts w:ascii="Arial" w:hAnsi="Arial" w:cs="Arial"/>
          <w:sz w:val="24"/>
        </w:rPr>
      </w:pPr>
      <w:r w:rsidRPr="009A0ECE">
        <w:rPr>
          <w:rFonts w:ascii="Arial" w:hAnsi="Arial" w:cs="Arial"/>
          <w:sz w:val="24"/>
        </w:rPr>
        <w:t>Operaciones</w:t>
      </w:r>
      <w:r w:rsidR="000843E4" w:rsidRPr="009A0ECE">
        <w:rPr>
          <w:rFonts w:ascii="Arial" w:hAnsi="Arial" w:cs="Arial"/>
          <w:sz w:val="24"/>
        </w:rPr>
        <w:t>:</w:t>
      </w:r>
    </w:p>
    <w:p w:rsidR="00C27641" w:rsidRPr="009A0ECE" w:rsidRDefault="00067E52" w:rsidP="00AB7FEF">
      <w:pPr>
        <w:pStyle w:val="Sinespaciado"/>
        <w:jc w:val="both"/>
        <w:rPr>
          <w:rFonts w:ascii="Arial" w:eastAsia="Times New Roman" w:hAnsi="Arial" w:cs="Arial"/>
          <w:color w:val="000000"/>
          <w:sz w:val="24"/>
          <w:lang w:eastAsia="es-MX"/>
        </w:rPr>
      </w:pPr>
      <w:r w:rsidRPr="00067E52">
        <w:rPr>
          <w:rFonts w:ascii="Arial" w:hAnsi="Arial" w:cs="Arial"/>
          <w:sz w:val="24"/>
          <w:szCs w:val="24"/>
        </w:rPr>
        <w:t>4</w:t>
      </w:r>
      <w:proofErr w:type="gramStart"/>
      <w:r w:rsidRPr="00067E52">
        <w:rPr>
          <w:rFonts w:ascii="Arial" w:hAnsi="Arial" w:cs="Arial"/>
          <w:sz w:val="24"/>
          <w:szCs w:val="24"/>
        </w:rPr>
        <w:t>,025,945</w:t>
      </w:r>
      <w:proofErr w:type="gramEnd"/>
      <w:r w:rsidR="009A064B" w:rsidRPr="009A0ECE">
        <w:rPr>
          <w:rFonts w:ascii="Arial" w:eastAsia="Times New Roman" w:hAnsi="Arial" w:cs="Arial"/>
          <w:color w:val="000000"/>
          <w:sz w:val="24"/>
          <w:szCs w:val="24"/>
          <w:lang w:eastAsia="es-MX"/>
        </w:rPr>
        <w:t xml:space="preserve"> </w:t>
      </w:r>
      <w:r w:rsidR="0014168F" w:rsidRPr="009A0ECE">
        <w:rPr>
          <w:rFonts w:ascii="Arial" w:eastAsia="Times New Roman" w:hAnsi="Arial" w:cs="Arial"/>
          <w:color w:val="000000"/>
          <w:sz w:val="24"/>
          <w:lang w:eastAsia="es-MX"/>
        </w:rPr>
        <w:t>(número de establecimientos con descargas directas</w:t>
      </w:r>
      <w:r w:rsidR="00920625" w:rsidRPr="009A0ECE">
        <w:rPr>
          <w:rFonts w:ascii="Arial" w:eastAsia="Times New Roman" w:hAnsi="Arial" w:cs="Arial"/>
          <w:color w:val="000000"/>
          <w:sz w:val="24"/>
          <w:lang w:eastAsia="es-MX"/>
        </w:rPr>
        <w:t xml:space="preserve"> </w:t>
      </w:r>
      <w:r w:rsidR="00920625" w:rsidRPr="009A0ECE">
        <w:rPr>
          <w:rFonts w:ascii="Arial" w:hAnsi="Arial" w:cs="Arial"/>
          <w:sz w:val="24"/>
          <w:szCs w:val="24"/>
        </w:rPr>
        <w:t>a cuerpos de agua</w:t>
      </w:r>
      <w:r w:rsidR="0014168F" w:rsidRPr="009A0ECE">
        <w:rPr>
          <w:rFonts w:ascii="Arial" w:eastAsia="Times New Roman" w:hAnsi="Arial" w:cs="Arial"/>
          <w:color w:val="000000"/>
          <w:sz w:val="24"/>
          <w:lang w:eastAsia="es-MX"/>
        </w:rPr>
        <w:t xml:space="preserve">) x </w:t>
      </w:r>
      <w:r w:rsidR="0014168F" w:rsidRPr="009A0ECE">
        <w:rPr>
          <w:rFonts w:ascii="Arial" w:eastAsia="Times New Roman" w:hAnsi="Arial" w:cs="Arial"/>
          <w:color w:val="000000"/>
          <w:sz w:val="24"/>
          <w:szCs w:val="24"/>
          <w:lang w:eastAsia="es-MX"/>
        </w:rPr>
        <w:t xml:space="preserve">$ </w:t>
      </w:r>
      <w:r w:rsidR="00724C01" w:rsidRPr="00724C01">
        <w:rPr>
          <w:rFonts w:ascii="Arial" w:eastAsia="Times New Roman" w:hAnsi="Arial" w:cs="Arial"/>
          <w:color w:val="000000"/>
          <w:sz w:val="24"/>
          <w:szCs w:val="24"/>
          <w:lang w:eastAsia="es-MX"/>
        </w:rPr>
        <w:t>7,457.52</w:t>
      </w:r>
      <w:r w:rsidR="0014168F" w:rsidRPr="009A0ECE">
        <w:rPr>
          <w:rFonts w:ascii="Arial" w:eastAsia="Times New Roman" w:hAnsi="Arial" w:cs="Arial"/>
          <w:color w:val="000000"/>
          <w:sz w:val="24"/>
          <w:szCs w:val="24"/>
          <w:lang w:eastAsia="es-MX"/>
        </w:rPr>
        <w:t xml:space="preserve"> (costo</w:t>
      </w:r>
      <w:r w:rsidR="00222D2E">
        <w:rPr>
          <w:rFonts w:ascii="Arial" w:eastAsia="Times New Roman" w:hAnsi="Arial" w:cs="Arial"/>
          <w:color w:val="000000"/>
          <w:sz w:val="24"/>
          <w:szCs w:val="24"/>
          <w:lang w:eastAsia="es-MX"/>
        </w:rPr>
        <w:t xml:space="preserve"> promedio</w:t>
      </w:r>
      <w:r w:rsidR="0014168F" w:rsidRPr="009A0ECE">
        <w:rPr>
          <w:rFonts w:ascii="Arial" w:eastAsia="Times New Roman" w:hAnsi="Arial" w:cs="Arial"/>
          <w:color w:val="000000"/>
          <w:sz w:val="24"/>
          <w:szCs w:val="24"/>
          <w:lang w:eastAsia="es-MX"/>
        </w:rPr>
        <w:t xml:space="preserve"> anual </w:t>
      </w:r>
      <w:r w:rsidR="00724C01">
        <w:rPr>
          <w:rFonts w:ascii="Arial" w:eastAsia="Times New Roman" w:hAnsi="Arial" w:cs="Arial"/>
          <w:color w:val="000000"/>
          <w:sz w:val="24"/>
          <w:szCs w:val="24"/>
          <w:lang w:eastAsia="es-MX"/>
        </w:rPr>
        <w:t xml:space="preserve">de </w:t>
      </w:r>
      <w:r w:rsidR="0014168F" w:rsidRPr="009A0ECE">
        <w:rPr>
          <w:rFonts w:ascii="Arial" w:eastAsia="Times New Roman" w:hAnsi="Arial" w:cs="Arial"/>
          <w:color w:val="000000"/>
          <w:sz w:val="24"/>
          <w:szCs w:val="24"/>
          <w:lang w:eastAsia="es-MX"/>
        </w:rPr>
        <w:t>laboratorio) =</w:t>
      </w:r>
      <w:r w:rsidR="00F37987" w:rsidRPr="00F37987">
        <w:rPr>
          <w:rFonts w:ascii="Arial" w:eastAsia="Times New Roman" w:hAnsi="Arial" w:cs="Arial"/>
          <w:color w:val="000000"/>
          <w:sz w:val="24"/>
          <w:szCs w:val="24"/>
          <w:lang w:eastAsia="es-MX"/>
        </w:rPr>
        <w:t xml:space="preserve"> </w:t>
      </w:r>
      <w:r w:rsidR="00F37987">
        <w:rPr>
          <w:rFonts w:ascii="Arial" w:eastAsia="Times New Roman" w:hAnsi="Arial" w:cs="Arial"/>
          <w:color w:val="000000"/>
          <w:sz w:val="24"/>
          <w:szCs w:val="24"/>
          <w:lang w:eastAsia="es-MX"/>
        </w:rPr>
        <w:t xml:space="preserve">$ </w:t>
      </w:r>
      <w:r w:rsidR="00F37987" w:rsidRPr="00F37987">
        <w:rPr>
          <w:rFonts w:ascii="Arial" w:eastAsia="Times New Roman" w:hAnsi="Arial" w:cs="Arial"/>
          <w:color w:val="000000"/>
          <w:sz w:val="24"/>
          <w:szCs w:val="24"/>
          <w:lang w:eastAsia="es-MX"/>
        </w:rPr>
        <w:t>30,023,568,607.88</w:t>
      </w:r>
      <w:r w:rsidR="00724C01" w:rsidRPr="00724C01">
        <w:rPr>
          <w:rFonts w:ascii="Arial" w:eastAsia="Times New Roman" w:hAnsi="Arial" w:cs="Arial"/>
          <w:color w:val="000000"/>
          <w:sz w:val="24"/>
          <w:szCs w:val="24"/>
          <w:lang w:eastAsia="es-MX"/>
        </w:rPr>
        <w:t xml:space="preserve"> </w:t>
      </w:r>
      <w:r w:rsidR="0014168F" w:rsidRPr="009A0ECE">
        <w:rPr>
          <w:rFonts w:ascii="Arial" w:eastAsia="Times New Roman" w:hAnsi="Arial" w:cs="Arial"/>
          <w:color w:val="000000"/>
          <w:sz w:val="24"/>
          <w:szCs w:val="24"/>
          <w:lang w:eastAsia="es-MX"/>
        </w:rPr>
        <w:t>beneficio potencial anual</w:t>
      </w:r>
    </w:p>
    <w:p w:rsidR="0030365A" w:rsidRPr="009A0ECE" w:rsidRDefault="0030365A" w:rsidP="00AB7FEF">
      <w:pPr>
        <w:pStyle w:val="Sinespaciado"/>
        <w:jc w:val="both"/>
        <w:rPr>
          <w:rFonts w:ascii="Arial" w:eastAsia="Times New Roman" w:hAnsi="Arial" w:cs="Arial"/>
          <w:color w:val="000000"/>
          <w:sz w:val="24"/>
          <w:lang w:eastAsia="es-MX"/>
        </w:rPr>
      </w:pPr>
    </w:p>
    <w:p w:rsidR="00E524F6" w:rsidRPr="009A0ECE" w:rsidRDefault="00E524F6" w:rsidP="00E524F6">
      <w:pPr>
        <w:pStyle w:val="Sinespaciado"/>
        <w:rPr>
          <w:rFonts w:ascii="Arial" w:eastAsia="Times New Roman" w:hAnsi="Arial" w:cs="Arial"/>
          <w:sz w:val="24"/>
          <w:szCs w:val="24"/>
          <w:lang w:eastAsia="es-MX"/>
        </w:rPr>
      </w:pPr>
      <w:r w:rsidRPr="009A0ECE">
        <w:rPr>
          <w:rFonts w:ascii="Arial" w:eastAsia="Times New Roman" w:hAnsi="Arial" w:cs="Arial"/>
          <w:sz w:val="24"/>
          <w:szCs w:val="24"/>
          <w:lang w:eastAsia="es-MX"/>
        </w:rPr>
        <w:t>Al sumar los beneficios estimados, se tiene:</w:t>
      </w:r>
    </w:p>
    <w:p w:rsidR="009B08D5" w:rsidRPr="009A0ECE" w:rsidRDefault="009B08D5" w:rsidP="00AB7FEF">
      <w:pPr>
        <w:pStyle w:val="Sinespaciado"/>
        <w:jc w:val="both"/>
        <w:rPr>
          <w:rFonts w:ascii="Arial" w:eastAsia="Times New Roman" w:hAnsi="Arial" w:cs="Arial"/>
          <w:color w:val="000000"/>
          <w:sz w:val="24"/>
          <w:lang w:eastAsia="es-MX"/>
        </w:rPr>
      </w:pPr>
    </w:p>
    <w:p w:rsidR="00CB1A27" w:rsidRPr="009A0ECE" w:rsidRDefault="000F6A3D" w:rsidP="00AB7FEF">
      <w:pPr>
        <w:pStyle w:val="Sinespaciado"/>
        <w:jc w:val="both"/>
        <w:rPr>
          <w:rFonts w:ascii="Arial" w:eastAsia="Times New Roman" w:hAnsi="Arial" w:cs="Arial"/>
          <w:color w:val="000000"/>
          <w:sz w:val="24"/>
          <w:lang w:eastAsia="es-MX"/>
        </w:rPr>
      </w:pPr>
      <w:r w:rsidRPr="009A0ECE">
        <w:rPr>
          <w:rFonts w:ascii="Arial" w:eastAsia="Times New Roman" w:hAnsi="Arial" w:cs="Arial"/>
          <w:color w:val="000000"/>
          <w:sz w:val="24"/>
          <w:lang w:eastAsia="es-MX"/>
        </w:rPr>
        <w:t>Benefic</w:t>
      </w:r>
      <w:r w:rsidR="0030365A" w:rsidRPr="009A0ECE">
        <w:rPr>
          <w:rFonts w:ascii="Arial" w:eastAsia="Times New Roman" w:hAnsi="Arial" w:cs="Arial"/>
          <w:color w:val="000000"/>
          <w:sz w:val="24"/>
          <w:lang w:eastAsia="es-MX"/>
        </w:rPr>
        <w:t>i</w:t>
      </w:r>
      <w:r w:rsidRPr="009A0ECE">
        <w:rPr>
          <w:rFonts w:ascii="Arial" w:eastAsia="Times New Roman" w:hAnsi="Arial" w:cs="Arial"/>
          <w:color w:val="000000"/>
          <w:sz w:val="24"/>
          <w:lang w:eastAsia="es-MX"/>
        </w:rPr>
        <w:t xml:space="preserve">o anual </w:t>
      </w:r>
      <w:r w:rsidR="00097D15" w:rsidRPr="009A0ECE">
        <w:rPr>
          <w:rFonts w:ascii="Arial" w:eastAsia="Times New Roman" w:hAnsi="Arial" w:cs="Arial"/>
          <w:color w:val="000000"/>
          <w:sz w:val="24"/>
          <w:lang w:eastAsia="es-MX"/>
        </w:rPr>
        <w:t xml:space="preserve">directo </w:t>
      </w:r>
      <w:r w:rsidRPr="009A0ECE">
        <w:rPr>
          <w:rFonts w:ascii="Arial" w:eastAsia="Times New Roman" w:hAnsi="Arial" w:cs="Arial"/>
          <w:color w:val="000000"/>
          <w:sz w:val="24"/>
          <w:lang w:eastAsia="es-MX"/>
        </w:rPr>
        <w:t>y potencial</w:t>
      </w:r>
      <w:r w:rsidR="003B3491" w:rsidRPr="009A0ECE">
        <w:rPr>
          <w:rFonts w:ascii="Arial" w:eastAsia="Times New Roman" w:hAnsi="Arial" w:cs="Arial"/>
          <w:color w:val="000000"/>
          <w:sz w:val="24"/>
          <w:lang w:eastAsia="es-MX"/>
        </w:rPr>
        <w:t>:</w:t>
      </w:r>
      <w:r w:rsidRPr="009A0ECE">
        <w:rPr>
          <w:rFonts w:ascii="Arial" w:eastAsia="Times New Roman" w:hAnsi="Arial" w:cs="Arial"/>
          <w:color w:val="000000"/>
          <w:sz w:val="24"/>
          <w:lang w:eastAsia="es-MX"/>
        </w:rPr>
        <w:t xml:space="preserve"> </w:t>
      </w:r>
      <w:r w:rsidR="00222D2E" w:rsidRPr="009A0ECE">
        <w:rPr>
          <w:rFonts w:ascii="Arial" w:eastAsia="Times New Roman" w:hAnsi="Arial" w:cs="Arial"/>
          <w:color w:val="000000"/>
          <w:lang w:eastAsia="es-MX"/>
        </w:rPr>
        <w:t>$ 233</w:t>
      </w:r>
      <w:proofErr w:type="gramStart"/>
      <w:r w:rsidR="00222D2E" w:rsidRPr="009A0ECE">
        <w:rPr>
          <w:rFonts w:ascii="Arial" w:eastAsia="Times New Roman" w:hAnsi="Arial" w:cs="Arial"/>
          <w:color w:val="000000"/>
          <w:lang w:eastAsia="es-MX"/>
        </w:rPr>
        <w:t>,945,784.00</w:t>
      </w:r>
      <w:proofErr w:type="gramEnd"/>
      <w:r w:rsidR="00222D2E">
        <w:rPr>
          <w:rFonts w:ascii="Arial" w:eastAsia="Times New Roman" w:hAnsi="Arial" w:cs="Arial"/>
          <w:color w:val="000000"/>
          <w:lang w:eastAsia="es-MX"/>
        </w:rPr>
        <w:t>.</w:t>
      </w:r>
    </w:p>
    <w:p w:rsidR="00CB1A27" w:rsidRPr="009A0ECE" w:rsidRDefault="00724C01" w:rsidP="00AB7FEF">
      <w:pPr>
        <w:pStyle w:val="Sinespaciado"/>
        <w:jc w:val="both"/>
        <w:rPr>
          <w:rFonts w:ascii="Arial" w:eastAsia="Times New Roman" w:hAnsi="Arial" w:cs="Arial"/>
          <w:color w:val="000000"/>
          <w:sz w:val="24"/>
          <w:lang w:eastAsia="es-MX"/>
        </w:rPr>
      </w:pPr>
      <w:r w:rsidRPr="00724C01">
        <w:rPr>
          <w:rFonts w:ascii="Arial" w:eastAsia="Times New Roman" w:hAnsi="Arial" w:cs="Arial"/>
          <w:b/>
          <w:color w:val="000000"/>
          <w:sz w:val="24"/>
          <w:lang w:eastAsia="es-MX"/>
        </w:rPr>
        <w:t>$ 136,472,616.00</w:t>
      </w:r>
      <w:r w:rsidRPr="00724C01">
        <w:rPr>
          <w:rFonts w:ascii="Arial" w:eastAsia="Times New Roman" w:hAnsi="Arial" w:cs="Arial"/>
          <w:color w:val="000000"/>
          <w:sz w:val="24"/>
          <w:lang w:eastAsia="es-MX"/>
        </w:rPr>
        <w:t xml:space="preserve"> </w:t>
      </w:r>
      <w:r w:rsidR="0026774C" w:rsidRPr="009A0ECE">
        <w:rPr>
          <w:rFonts w:ascii="Arial" w:eastAsia="Times New Roman" w:hAnsi="Arial" w:cs="Arial"/>
          <w:color w:val="000000"/>
          <w:sz w:val="24"/>
          <w:lang w:eastAsia="es-MX"/>
        </w:rPr>
        <w:t>(beneficio</w:t>
      </w:r>
      <w:r w:rsidR="003911BC" w:rsidRPr="009A0ECE">
        <w:rPr>
          <w:rFonts w:ascii="Arial" w:eastAsia="Times New Roman" w:hAnsi="Arial" w:cs="Arial"/>
          <w:color w:val="000000"/>
          <w:sz w:val="24"/>
          <w:lang w:eastAsia="es-MX"/>
        </w:rPr>
        <w:t xml:space="preserve"> directo</w:t>
      </w:r>
      <w:r w:rsidR="00CB1A27" w:rsidRPr="009A0ECE">
        <w:rPr>
          <w:rFonts w:ascii="Arial" w:eastAsia="Times New Roman" w:hAnsi="Arial" w:cs="Arial"/>
          <w:color w:val="000000"/>
          <w:sz w:val="24"/>
          <w:lang w:eastAsia="es-MX"/>
        </w:rPr>
        <w:t xml:space="preserve"> anual) + </w:t>
      </w:r>
      <w:r w:rsidR="00255344" w:rsidRPr="009A0ECE">
        <w:rPr>
          <w:rFonts w:ascii="Arial" w:eastAsia="Times New Roman" w:hAnsi="Arial" w:cs="Arial"/>
          <w:color w:val="000000"/>
          <w:sz w:val="24"/>
          <w:lang w:eastAsia="es-MX"/>
        </w:rPr>
        <w:t xml:space="preserve">$ </w:t>
      </w:r>
      <w:r w:rsidR="00B863C2" w:rsidRPr="00B863C2">
        <w:rPr>
          <w:rFonts w:ascii="Arial" w:eastAsia="Times New Roman" w:hAnsi="Arial" w:cs="Arial"/>
          <w:color w:val="000000"/>
          <w:sz w:val="24"/>
          <w:szCs w:val="24"/>
          <w:lang w:eastAsia="es-MX"/>
        </w:rPr>
        <w:t>30,023,568,607.88</w:t>
      </w:r>
      <w:r w:rsidRPr="00724C01">
        <w:rPr>
          <w:rFonts w:ascii="Arial" w:eastAsia="Times New Roman" w:hAnsi="Arial" w:cs="Arial"/>
          <w:color w:val="000000"/>
          <w:sz w:val="24"/>
          <w:szCs w:val="24"/>
          <w:lang w:eastAsia="es-MX"/>
        </w:rPr>
        <w:t xml:space="preserve"> </w:t>
      </w:r>
      <w:r w:rsidR="003B3491" w:rsidRPr="009A0ECE">
        <w:rPr>
          <w:rFonts w:ascii="Arial" w:eastAsia="Times New Roman" w:hAnsi="Arial" w:cs="Arial"/>
          <w:color w:val="000000"/>
          <w:sz w:val="24"/>
          <w:lang w:eastAsia="es-MX"/>
        </w:rPr>
        <w:t xml:space="preserve">MXN </w:t>
      </w:r>
      <w:r w:rsidR="00CB1A27" w:rsidRPr="009A0ECE">
        <w:rPr>
          <w:rFonts w:ascii="Arial" w:eastAsia="Times New Roman" w:hAnsi="Arial" w:cs="Arial"/>
          <w:color w:val="000000"/>
          <w:sz w:val="24"/>
          <w:lang w:eastAsia="es-MX"/>
        </w:rPr>
        <w:t xml:space="preserve">(beneficio </w:t>
      </w:r>
      <w:r w:rsidR="009B08D5" w:rsidRPr="009A0ECE">
        <w:rPr>
          <w:rFonts w:ascii="Arial" w:eastAsia="Times New Roman" w:hAnsi="Arial" w:cs="Arial"/>
          <w:color w:val="000000"/>
          <w:sz w:val="24"/>
          <w:lang w:eastAsia="es-MX"/>
        </w:rPr>
        <w:t xml:space="preserve">directo </w:t>
      </w:r>
      <w:r w:rsidR="00CB1A27" w:rsidRPr="009A0ECE">
        <w:rPr>
          <w:rFonts w:ascii="Arial" w:eastAsia="Times New Roman" w:hAnsi="Arial" w:cs="Arial"/>
          <w:color w:val="000000"/>
          <w:sz w:val="24"/>
          <w:lang w:eastAsia="es-MX"/>
        </w:rPr>
        <w:t xml:space="preserve">potencial) </w:t>
      </w:r>
      <w:r w:rsidR="000B640C" w:rsidRPr="009A0ECE">
        <w:rPr>
          <w:rFonts w:ascii="Arial" w:eastAsia="Times New Roman" w:hAnsi="Arial" w:cs="Arial"/>
          <w:color w:val="000000"/>
          <w:sz w:val="24"/>
          <w:lang w:eastAsia="es-MX"/>
        </w:rPr>
        <w:t xml:space="preserve">= </w:t>
      </w:r>
      <w:r w:rsidR="00B863C2" w:rsidRPr="00B863C2">
        <w:rPr>
          <w:rFonts w:ascii="Arial" w:eastAsia="Times New Roman" w:hAnsi="Arial" w:cs="Arial"/>
          <w:color w:val="000000"/>
          <w:sz w:val="24"/>
          <w:lang w:eastAsia="es-MX"/>
        </w:rPr>
        <w:t>$</w:t>
      </w:r>
      <w:r w:rsidR="00B863C2">
        <w:rPr>
          <w:rFonts w:ascii="Arial" w:eastAsia="Times New Roman" w:hAnsi="Arial" w:cs="Arial"/>
          <w:color w:val="000000"/>
          <w:sz w:val="24"/>
          <w:lang w:eastAsia="es-MX"/>
        </w:rPr>
        <w:t xml:space="preserve"> </w:t>
      </w:r>
      <w:r w:rsidR="00B863C2" w:rsidRPr="00B863C2">
        <w:rPr>
          <w:rFonts w:ascii="Arial" w:eastAsia="Times New Roman" w:hAnsi="Arial" w:cs="Arial"/>
          <w:color w:val="000000"/>
          <w:sz w:val="24"/>
          <w:lang w:eastAsia="es-MX"/>
        </w:rPr>
        <w:t>30,160,041,223.88</w:t>
      </w:r>
      <w:r>
        <w:rPr>
          <w:rFonts w:ascii="Arial" w:eastAsia="Times New Roman" w:hAnsi="Arial" w:cs="Arial"/>
          <w:color w:val="000000"/>
          <w:sz w:val="24"/>
          <w:lang w:eastAsia="es-MX"/>
        </w:rPr>
        <w:t xml:space="preserve"> </w:t>
      </w:r>
      <w:r w:rsidR="00611FAB" w:rsidRPr="009A0ECE">
        <w:rPr>
          <w:rFonts w:ascii="Arial" w:eastAsia="Times New Roman" w:hAnsi="Arial" w:cs="Arial"/>
          <w:color w:val="000000"/>
          <w:sz w:val="24"/>
          <w:lang w:eastAsia="es-MX"/>
        </w:rPr>
        <w:t>MXN</w:t>
      </w:r>
      <w:r w:rsidR="00894155" w:rsidRPr="009A0ECE">
        <w:rPr>
          <w:rFonts w:ascii="Arial" w:eastAsia="Times New Roman" w:hAnsi="Arial" w:cs="Arial"/>
          <w:color w:val="000000"/>
          <w:sz w:val="24"/>
          <w:lang w:eastAsia="es-MX"/>
        </w:rPr>
        <w:t xml:space="preserve"> / 1,000,000 = </w:t>
      </w:r>
      <w:r w:rsidR="00B863C2" w:rsidRPr="00B863C2">
        <w:rPr>
          <w:rFonts w:ascii="Arial" w:eastAsia="Times New Roman" w:hAnsi="Arial" w:cs="Arial"/>
          <w:b/>
          <w:color w:val="000000"/>
          <w:sz w:val="24"/>
          <w:lang w:eastAsia="es-MX"/>
        </w:rPr>
        <w:t>$</w:t>
      </w:r>
      <w:r w:rsidR="00B863C2">
        <w:rPr>
          <w:rFonts w:ascii="Arial" w:eastAsia="Times New Roman" w:hAnsi="Arial" w:cs="Arial"/>
          <w:b/>
          <w:color w:val="000000"/>
          <w:sz w:val="24"/>
          <w:lang w:eastAsia="es-MX"/>
        </w:rPr>
        <w:t xml:space="preserve"> </w:t>
      </w:r>
      <w:r w:rsidR="00B863C2" w:rsidRPr="00B863C2">
        <w:rPr>
          <w:rFonts w:ascii="Arial" w:eastAsia="Times New Roman" w:hAnsi="Arial" w:cs="Arial"/>
          <w:b/>
          <w:color w:val="000000"/>
          <w:sz w:val="24"/>
          <w:lang w:eastAsia="es-MX"/>
        </w:rPr>
        <w:t>30,160.04</w:t>
      </w:r>
      <w:r w:rsidR="00894155" w:rsidRPr="009A0ECE">
        <w:rPr>
          <w:rFonts w:ascii="Arial" w:eastAsia="Times New Roman" w:hAnsi="Arial" w:cs="Arial"/>
          <w:b/>
          <w:color w:val="000000"/>
          <w:sz w:val="24"/>
          <w:lang w:eastAsia="es-MX"/>
        </w:rPr>
        <w:t xml:space="preserve"> MXN.</w:t>
      </w:r>
    </w:p>
    <w:p w:rsidR="0030365A" w:rsidRPr="009A0ECE" w:rsidRDefault="0030365A" w:rsidP="00AB7FEF">
      <w:pPr>
        <w:pStyle w:val="Sinespaciado"/>
        <w:jc w:val="both"/>
        <w:rPr>
          <w:rFonts w:ascii="Arial" w:eastAsia="Times New Roman" w:hAnsi="Arial" w:cs="Arial"/>
          <w:color w:val="000000"/>
          <w:sz w:val="24"/>
          <w:lang w:eastAsia="es-MX"/>
        </w:rPr>
      </w:pPr>
    </w:p>
    <w:tbl>
      <w:tblPr>
        <w:tblW w:w="5949" w:type="dxa"/>
        <w:jc w:val="center"/>
        <w:tblCellMar>
          <w:left w:w="70" w:type="dxa"/>
          <w:right w:w="70" w:type="dxa"/>
        </w:tblCellMar>
        <w:tblLook w:val="04A0" w:firstRow="1" w:lastRow="0" w:firstColumn="1" w:lastColumn="0" w:noHBand="0" w:noVBand="1"/>
      </w:tblPr>
      <w:tblGrid>
        <w:gridCol w:w="1891"/>
        <w:gridCol w:w="4058"/>
      </w:tblGrid>
      <w:tr w:rsidR="001D606B" w:rsidRPr="009A0ECE" w:rsidTr="00AB7FEF">
        <w:trPr>
          <w:trHeight w:val="392"/>
          <w:jc w:val="center"/>
        </w:trPr>
        <w:tc>
          <w:tcPr>
            <w:tcW w:w="18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D606B" w:rsidRPr="009A0ECE" w:rsidRDefault="001D606B" w:rsidP="001D1648">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Beneficio anual</w:t>
            </w:r>
            <w:r w:rsidR="003911BC" w:rsidRPr="009A0ECE">
              <w:rPr>
                <w:rFonts w:ascii="Arial" w:eastAsia="Times New Roman" w:hAnsi="Arial" w:cs="Arial"/>
                <w:b/>
                <w:bCs/>
                <w:color w:val="000000"/>
                <w:sz w:val="24"/>
                <w:szCs w:val="24"/>
                <w:lang w:eastAsia="es-MX"/>
              </w:rPr>
              <w:t xml:space="preserve"> directo</w:t>
            </w:r>
            <w:r w:rsidRPr="009A0ECE">
              <w:rPr>
                <w:rFonts w:ascii="Arial" w:eastAsia="Times New Roman" w:hAnsi="Arial" w:cs="Arial"/>
                <w:b/>
                <w:bCs/>
                <w:color w:val="000000"/>
                <w:sz w:val="24"/>
                <w:szCs w:val="24"/>
                <w:lang w:eastAsia="es-MX"/>
              </w:rPr>
              <w:t xml:space="preserve"> y potencial </w:t>
            </w:r>
          </w:p>
        </w:tc>
        <w:tc>
          <w:tcPr>
            <w:tcW w:w="4058" w:type="dxa"/>
            <w:tcBorders>
              <w:top w:val="single" w:sz="4" w:space="0" w:color="auto"/>
              <w:left w:val="nil"/>
              <w:bottom w:val="single" w:sz="4" w:space="0" w:color="auto"/>
              <w:right w:val="single" w:sz="4" w:space="0" w:color="auto"/>
            </w:tcBorders>
            <w:shd w:val="clear" w:color="auto" w:fill="auto"/>
            <w:noWrap/>
            <w:vAlign w:val="center"/>
            <w:hideMark/>
          </w:tcPr>
          <w:p w:rsidR="001D606B" w:rsidRPr="009A0ECE" w:rsidRDefault="001D606B" w:rsidP="001D1648">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 (millones de pesos</w:t>
            </w:r>
            <w:r w:rsidR="008D4716" w:rsidRPr="009A0ECE">
              <w:rPr>
                <w:rFonts w:ascii="Arial" w:eastAsia="Times New Roman" w:hAnsi="Arial" w:cs="Arial"/>
                <w:b/>
                <w:bCs/>
                <w:color w:val="000000"/>
                <w:sz w:val="24"/>
                <w:szCs w:val="24"/>
                <w:lang w:eastAsia="es-MX"/>
              </w:rPr>
              <w:t xml:space="preserve">, </w:t>
            </w:r>
            <w:r w:rsidR="008D4716" w:rsidRPr="009A0ECE">
              <w:rPr>
                <w:rFonts w:ascii="Arial" w:hAnsi="Arial" w:cs="Arial"/>
                <w:b/>
                <w:color w:val="000000"/>
                <w:sz w:val="24"/>
                <w:szCs w:val="24"/>
              </w:rPr>
              <w:t>MXN</w:t>
            </w:r>
            <w:r w:rsidRPr="009A0ECE">
              <w:rPr>
                <w:rFonts w:ascii="Arial" w:eastAsia="Times New Roman" w:hAnsi="Arial" w:cs="Arial"/>
                <w:b/>
                <w:bCs/>
                <w:color w:val="000000"/>
                <w:sz w:val="24"/>
                <w:szCs w:val="24"/>
                <w:lang w:eastAsia="es-MX"/>
              </w:rPr>
              <w:t>)</w:t>
            </w:r>
          </w:p>
        </w:tc>
      </w:tr>
      <w:tr w:rsidR="001D606B" w:rsidRPr="009A0ECE" w:rsidTr="00AB7FEF">
        <w:trPr>
          <w:trHeight w:val="392"/>
          <w:jc w:val="center"/>
        </w:trPr>
        <w:tc>
          <w:tcPr>
            <w:tcW w:w="1891" w:type="dxa"/>
            <w:vMerge/>
            <w:tcBorders>
              <w:top w:val="single" w:sz="4" w:space="0" w:color="auto"/>
              <w:left w:val="single" w:sz="4" w:space="0" w:color="auto"/>
              <w:bottom w:val="single" w:sz="4" w:space="0" w:color="auto"/>
              <w:right w:val="single" w:sz="4" w:space="0" w:color="auto"/>
            </w:tcBorders>
            <w:vAlign w:val="center"/>
            <w:hideMark/>
          </w:tcPr>
          <w:p w:rsidR="001D606B" w:rsidRPr="009A0ECE" w:rsidRDefault="001D606B" w:rsidP="001D1648">
            <w:pPr>
              <w:spacing w:after="0" w:line="240" w:lineRule="auto"/>
              <w:rPr>
                <w:rFonts w:ascii="Arial" w:eastAsia="Times New Roman" w:hAnsi="Arial" w:cs="Arial"/>
                <w:b/>
                <w:bCs/>
                <w:color w:val="000000"/>
                <w:sz w:val="24"/>
                <w:szCs w:val="24"/>
                <w:lang w:eastAsia="es-MX"/>
              </w:rPr>
            </w:pPr>
          </w:p>
        </w:tc>
        <w:tc>
          <w:tcPr>
            <w:tcW w:w="4058" w:type="dxa"/>
            <w:tcBorders>
              <w:top w:val="nil"/>
              <w:left w:val="nil"/>
              <w:bottom w:val="single" w:sz="4" w:space="0" w:color="auto"/>
              <w:right w:val="single" w:sz="4" w:space="0" w:color="auto"/>
            </w:tcBorders>
            <w:shd w:val="clear" w:color="auto" w:fill="auto"/>
            <w:noWrap/>
            <w:vAlign w:val="center"/>
            <w:hideMark/>
          </w:tcPr>
          <w:p w:rsidR="001D606B" w:rsidRPr="009A0ECE" w:rsidRDefault="00B863C2" w:rsidP="001D1648">
            <w:pPr>
              <w:spacing w:after="0" w:line="240" w:lineRule="auto"/>
              <w:jc w:val="center"/>
              <w:rPr>
                <w:rFonts w:ascii="Arial" w:eastAsia="Times New Roman" w:hAnsi="Arial" w:cs="Arial"/>
                <w:b/>
                <w:bCs/>
                <w:color w:val="000000"/>
                <w:sz w:val="24"/>
                <w:szCs w:val="24"/>
                <w:lang w:eastAsia="es-MX"/>
              </w:rPr>
            </w:pPr>
            <w:r w:rsidRPr="00B863C2">
              <w:rPr>
                <w:rFonts w:ascii="Arial" w:eastAsia="Times New Roman" w:hAnsi="Arial" w:cs="Arial"/>
                <w:b/>
                <w:bCs/>
                <w:color w:val="000000"/>
                <w:sz w:val="24"/>
                <w:szCs w:val="24"/>
                <w:lang w:eastAsia="es-MX"/>
              </w:rPr>
              <w:t>$</w:t>
            </w:r>
            <w:r>
              <w:rPr>
                <w:rFonts w:ascii="Arial" w:eastAsia="Times New Roman" w:hAnsi="Arial" w:cs="Arial"/>
                <w:b/>
                <w:bCs/>
                <w:color w:val="000000"/>
                <w:sz w:val="24"/>
                <w:szCs w:val="24"/>
                <w:lang w:eastAsia="es-MX"/>
              </w:rPr>
              <w:t xml:space="preserve"> </w:t>
            </w:r>
            <w:r w:rsidRPr="00B863C2">
              <w:rPr>
                <w:rFonts w:ascii="Arial" w:eastAsia="Times New Roman" w:hAnsi="Arial" w:cs="Arial"/>
                <w:b/>
                <w:bCs/>
                <w:color w:val="000000"/>
                <w:sz w:val="24"/>
                <w:szCs w:val="24"/>
                <w:lang w:eastAsia="es-MX"/>
              </w:rPr>
              <w:t>30,160.04</w:t>
            </w:r>
            <w:r w:rsidR="00002E60" w:rsidRPr="009A0ECE">
              <w:rPr>
                <w:rFonts w:ascii="Arial" w:eastAsia="Times New Roman" w:hAnsi="Arial" w:cs="Arial"/>
                <w:b/>
                <w:bCs/>
                <w:color w:val="000000"/>
                <w:sz w:val="24"/>
                <w:szCs w:val="24"/>
                <w:lang w:eastAsia="es-MX"/>
              </w:rPr>
              <w:t xml:space="preserve"> </w:t>
            </w:r>
            <w:r w:rsidR="00487426" w:rsidRPr="009A0ECE">
              <w:rPr>
                <w:rFonts w:ascii="Arial" w:eastAsia="Times New Roman" w:hAnsi="Arial" w:cs="Arial"/>
                <w:b/>
                <w:bCs/>
                <w:color w:val="000000"/>
                <w:sz w:val="24"/>
                <w:szCs w:val="24"/>
                <w:lang w:eastAsia="es-MX"/>
              </w:rPr>
              <w:t>MXN</w:t>
            </w:r>
          </w:p>
        </w:tc>
      </w:tr>
    </w:tbl>
    <w:p w:rsidR="00A11967" w:rsidRPr="009A0ECE" w:rsidRDefault="00A11967" w:rsidP="00AB7FEF">
      <w:pPr>
        <w:pStyle w:val="Sinespaciado"/>
        <w:jc w:val="both"/>
        <w:rPr>
          <w:rFonts w:ascii="Arial" w:hAnsi="Arial" w:cs="Arial"/>
          <w:sz w:val="24"/>
        </w:rPr>
      </w:pPr>
    </w:p>
    <w:p w:rsidR="00A9497A" w:rsidRPr="009A0ECE" w:rsidRDefault="00A9497A" w:rsidP="00AB7FEF">
      <w:pPr>
        <w:pStyle w:val="Sinespaciado"/>
        <w:jc w:val="both"/>
        <w:rPr>
          <w:rFonts w:ascii="Arial" w:hAnsi="Arial" w:cs="Arial"/>
          <w:sz w:val="24"/>
        </w:rPr>
      </w:pPr>
    </w:p>
    <w:p w:rsidR="002E3DAE" w:rsidRPr="009A0ECE" w:rsidRDefault="008D6E21" w:rsidP="004E710E">
      <w:pPr>
        <w:pStyle w:val="Ttulo2"/>
        <w:rPr>
          <w:rFonts w:ascii="Arial" w:hAnsi="Arial" w:cs="Arial"/>
          <w:b/>
          <w:color w:val="auto"/>
          <w:sz w:val="24"/>
        </w:rPr>
      </w:pPr>
      <w:bookmarkStart w:id="6" w:name="_Toc64551575"/>
      <w:r w:rsidRPr="009A0ECE">
        <w:rPr>
          <w:rFonts w:ascii="Arial" w:hAnsi="Arial" w:cs="Arial"/>
          <w:b/>
          <w:color w:val="auto"/>
          <w:sz w:val="24"/>
        </w:rPr>
        <w:t>Beneficio #2:</w:t>
      </w:r>
      <w:bookmarkEnd w:id="6"/>
      <w:r w:rsidRPr="009A0ECE">
        <w:rPr>
          <w:rFonts w:ascii="Arial" w:hAnsi="Arial" w:cs="Arial"/>
          <w:b/>
          <w:color w:val="auto"/>
          <w:sz w:val="24"/>
        </w:rPr>
        <w:t xml:space="preserve"> </w:t>
      </w:r>
    </w:p>
    <w:p w:rsidR="00726947" w:rsidRPr="009A0ECE" w:rsidRDefault="00F944B2" w:rsidP="00F7133C">
      <w:pPr>
        <w:pStyle w:val="Sinespaciado"/>
        <w:jc w:val="both"/>
        <w:rPr>
          <w:rFonts w:ascii="Arial" w:hAnsi="Arial" w:cs="Arial"/>
          <w:sz w:val="24"/>
        </w:rPr>
      </w:pPr>
      <w:r w:rsidRPr="009A0ECE">
        <w:rPr>
          <w:rFonts w:ascii="Arial" w:hAnsi="Arial" w:cs="Arial"/>
          <w:sz w:val="24"/>
        </w:rPr>
        <w:t xml:space="preserve">Ahorro para los regulados por </w:t>
      </w:r>
      <w:r w:rsidRPr="009A0ECE">
        <w:rPr>
          <w:rFonts w:ascii="Arial" w:hAnsi="Arial" w:cs="Arial"/>
          <w:sz w:val="24"/>
          <w:szCs w:val="24"/>
        </w:rPr>
        <w:t xml:space="preserve">disminución en el costo de inversión y gastos de operación y mantenimiento para el tratamiento de sus descargas, al </w:t>
      </w:r>
      <w:r w:rsidR="00B05890" w:rsidRPr="009A0ECE">
        <w:rPr>
          <w:rFonts w:ascii="Arial" w:hAnsi="Arial" w:cs="Arial"/>
          <w:sz w:val="24"/>
        </w:rPr>
        <w:t xml:space="preserve">derogarse la </w:t>
      </w:r>
      <w:r w:rsidR="005D6A29" w:rsidRPr="009A0ECE">
        <w:rPr>
          <w:rFonts w:ascii="Arial" w:hAnsi="Arial" w:cs="Arial"/>
          <w:sz w:val="24"/>
        </w:rPr>
        <w:t>obligación</w:t>
      </w:r>
      <w:r w:rsidR="00B05890" w:rsidRPr="009A0ECE">
        <w:rPr>
          <w:rFonts w:ascii="Arial" w:hAnsi="Arial" w:cs="Arial"/>
          <w:sz w:val="24"/>
        </w:rPr>
        <w:t xml:space="preserve"> regulatoria </w:t>
      </w:r>
      <w:r w:rsidR="00334FDA" w:rsidRPr="009A0ECE">
        <w:rPr>
          <w:rFonts w:ascii="Arial" w:hAnsi="Arial" w:cs="Arial"/>
          <w:sz w:val="24"/>
        </w:rPr>
        <w:t>N</w:t>
      </w:r>
      <w:r w:rsidR="00A9497A" w:rsidRPr="009A0ECE">
        <w:rPr>
          <w:rFonts w:ascii="Arial" w:hAnsi="Arial" w:cs="Arial"/>
          <w:sz w:val="24"/>
        </w:rPr>
        <w:t xml:space="preserve">umeral </w:t>
      </w:r>
      <w:r w:rsidR="00B67D91">
        <w:rPr>
          <w:rFonts w:ascii="Arial" w:hAnsi="Arial" w:cs="Arial"/>
          <w:sz w:val="24"/>
        </w:rPr>
        <w:t>“</w:t>
      </w:r>
      <w:r w:rsidR="00B05890" w:rsidRPr="009A0ECE">
        <w:rPr>
          <w:rFonts w:ascii="Arial" w:hAnsi="Arial" w:cs="Arial"/>
          <w:sz w:val="24"/>
        </w:rPr>
        <w:t>4.2</w:t>
      </w:r>
      <w:r w:rsidR="00524423">
        <w:rPr>
          <w:rFonts w:ascii="Arial" w:hAnsi="Arial" w:cs="Arial"/>
          <w:sz w:val="24"/>
        </w:rPr>
        <w:t xml:space="preserve"> </w:t>
      </w:r>
      <w:r w:rsidR="00524423" w:rsidRPr="00524423">
        <w:rPr>
          <w:rFonts w:ascii="Arial" w:hAnsi="Arial" w:cs="Arial"/>
          <w:sz w:val="24"/>
        </w:rPr>
        <w:t xml:space="preserve">Para determinar la contaminación por patógenos se tomará como indicador a los </w:t>
      </w:r>
      <w:proofErr w:type="spellStart"/>
      <w:r w:rsidR="00524423" w:rsidRPr="00524423">
        <w:rPr>
          <w:rFonts w:ascii="Arial" w:hAnsi="Arial" w:cs="Arial"/>
          <w:sz w:val="24"/>
        </w:rPr>
        <w:t>coliformes</w:t>
      </w:r>
      <w:proofErr w:type="spellEnd"/>
      <w:r w:rsidR="00524423" w:rsidRPr="00524423">
        <w:rPr>
          <w:rFonts w:ascii="Arial" w:hAnsi="Arial" w:cs="Arial"/>
          <w:sz w:val="24"/>
        </w:rPr>
        <w:t xml:space="preserve"> fecales. El límite máximo permisible para las descargas de aguas residuales vertidas a aguas y bienes nacionales, así como las descargas vertidas a suelo (uso en riego agrícola) es de 1,000 y 2,000 como número más probable (NMP) de </w:t>
      </w:r>
      <w:proofErr w:type="spellStart"/>
      <w:r w:rsidR="00524423" w:rsidRPr="00524423">
        <w:rPr>
          <w:rFonts w:ascii="Arial" w:hAnsi="Arial" w:cs="Arial"/>
          <w:sz w:val="24"/>
        </w:rPr>
        <w:t>coliformes</w:t>
      </w:r>
      <w:proofErr w:type="spellEnd"/>
      <w:r w:rsidR="00524423" w:rsidRPr="00524423">
        <w:rPr>
          <w:rFonts w:ascii="Arial" w:hAnsi="Arial" w:cs="Arial"/>
          <w:sz w:val="24"/>
        </w:rPr>
        <w:t xml:space="preserve"> fecales por cada 100 ml para el promedio mensual y diario, </w:t>
      </w:r>
      <w:r w:rsidR="00524423" w:rsidRPr="00396055">
        <w:rPr>
          <w:rFonts w:ascii="Arial" w:hAnsi="Arial" w:cs="Arial"/>
          <w:sz w:val="24"/>
        </w:rPr>
        <w:t>respectivamente.</w:t>
      </w:r>
      <w:r w:rsidR="00A9497A" w:rsidRPr="00396055">
        <w:rPr>
          <w:rFonts w:ascii="Arial" w:hAnsi="Arial" w:cs="Arial"/>
          <w:sz w:val="24"/>
        </w:rPr>
        <w:t>”</w:t>
      </w:r>
      <w:r w:rsidR="00B05890" w:rsidRPr="00396055">
        <w:rPr>
          <w:rFonts w:ascii="Arial" w:hAnsi="Arial" w:cs="Arial"/>
          <w:sz w:val="24"/>
        </w:rPr>
        <w:t xml:space="preserve"> </w:t>
      </w:r>
      <w:r w:rsidR="00481951" w:rsidRPr="00396055">
        <w:rPr>
          <w:rFonts w:ascii="Arial" w:hAnsi="Arial" w:cs="Arial"/>
          <w:sz w:val="24"/>
        </w:rPr>
        <w:t>Y al</w:t>
      </w:r>
      <w:r w:rsidR="00B05890" w:rsidRPr="00396055">
        <w:rPr>
          <w:rFonts w:ascii="Arial" w:hAnsi="Arial" w:cs="Arial"/>
          <w:sz w:val="24"/>
        </w:rPr>
        <w:t xml:space="preserve"> modificarse la </w:t>
      </w:r>
      <w:r w:rsidR="00A9497A" w:rsidRPr="00396055">
        <w:rPr>
          <w:rFonts w:ascii="Arial" w:hAnsi="Arial" w:cs="Arial"/>
          <w:sz w:val="24"/>
        </w:rPr>
        <w:t>“</w:t>
      </w:r>
      <w:r w:rsidR="00B05890" w:rsidRPr="00396055">
        <w:rPr>
          <w:rFonts w:ascii="Arial" w:hAnsi="Arial" w:cs="Arial"/>
          <w:sz w:val="24"/>
        </w:rPr>
        <w:t>Tabla 2</w:t>
      </w:r>
      <w:r w:rsidR="00A9497A" w:rsidRPr="00396055">
        <w:rPr>
          <w:rFonts w:ascii="Arial" w:hAnsi="Arial" w:cs="Arial"/>
          <w:sz w:val="24"/>
        </w:rPr>
        <w:t>”</w:t>
      </w:r>
      <w:r w:rsidR="000B304E" w:rsidRPr="00396055">
        <w:rPr>
          <w:rFonts w:ascii="Arial" w:hAnsi="Arial" w:cs="Arial"/>
          <w:sz w:val="24"/>
        </w:rPr>
        <w:t xml:space="preserve"> de l</w:t>
      </w:r>
      <w:r w:rsidR="00CF5859" w:rsidRPr="00396055">
        <w:rPr>
          <w:rFonts w:ascii="Arial" w:hAnsi="Arial" w:cs="Arial"/>
          <w:sz w:val="24"/>
        </w:rPr>
        <w:t>a NOM-001-SEMARNAT-1996 vigente;</w:t>
      </w:r>
      <w:r w:rsidR="000B304E" w:rsidRPr="00396055">
        <w:rPr>
          <w:rFonts w:ascii="Arial" w:hAnsi="Arial" w:cs="Arial"/>
          <w:sz w:val="24"/>
        </w:rPr>
        <w:t xml:space="preserve"> </w:t>
      </w:r>
      <w:r w:rsidR="00CF5859" w:rsidRPr="00396055">
        <w:rPr>
          <w:rFonts w:ascii="Arial" w:hAnsi="Arial" w:cs="Arial"/>
          <w:sz w:val="24"/>
        </w:rPr>
        <w:t>como</w:t>
      </w:r>
      <w:r w:rsidR="00CF5859">
        <w:rPr>
          <w:rFonts w:ascii="Arial" w:hAnsi="Arial" w:cs="Arial"/>
          <w:sz w:val="24"/>
        </w:rPr>
        <w:t xml:space="preserve"> ya se había señalado, estos cambios </w:t>
      </w:r>
      <w:r w:rsidR="005D6A29" w:rsidRPr="009A0ECE">
        <w:rPr>
          <w:rFonts w:ascii="Arial" w:hAnsi="Arial" w:cs="Arial"/>
          <w:sz w:val="24"/>
        </w:rPr>
        <w:t>e</w:t>
      </w:r>
      <w:r w:rsidR="008D6E21" w:rsidRPr="009A0ECE">
        <w:rPr>
          <w:rFonts w:ascii="Arial" w:hAnsi="Arial" w:cs="Arial"/>
          <w:sz w:val="24"/>
        </w:rPr>
        <w:t>limina</w:t>
      </w:r>
      <w:r w:rsidR="00CF5859">
        <w:rPr>
          <w:rFonts w:ascii="Arial" w:hAnsi="Arial" w:cs="Arial"/>
          <w:sz w:val="24"/>
        </w:rPr>
        <w:t>n</w:t>
      </w:r>
      <w:r w:rsidR="005D6A29" w:rsidRPr="009A0ECE">
        <w:rPr>
          <w:rFonts w:ascii="Arial" w:hAnsi="Arial" w:cs="Arial"/>
          <w:sz w:val="24"/>
        </w:rPr>
        <w:t xml:space="preserve"> </w:t>
      </w:r>
      <w:r w:rsidRPr="009A0ECE">
        <w:rPr>
          <w:rFonts w:ascii="Arial" w:hAnsi="Arial" w:cs="Arial"/>
          <w:sz w:val="24"/>
        </w:rPr>
        <w:t xml:space="preserve">cuatro </w:t>
      </w:r>
      <w:r w:rsidR="008D6E21" w:rsidRPr="009A0ECE">
        <w:rPr>
          <w:rFonts w:ascii="Arial" w:hAnsi="Arial" w:cs="Arial"/>
          <w:sz w:val="24"/>
        </w:rPr>
        <w:t>parámetros</w:t>
      </w:r>
      <w:r w:rsidR="00A45EDD" w:rsidRPr="009A0ECE">
        <w:rPr>
          <w:rFonts w:ascii="Arial" w:hAnsi="Arial" w:cs="Arial"/>
          <w:sz w:val="24"/>
        </w:rPr>
        <w:t xml:space="preserve">: </w:t>
      </w:r>
      <w:bookmarkStart w:id="7" w:name="_Hlk517449096"/>
      <w:r w:rsidR="00A45EDD" w:rsidRPr="009A0ECE">
        <w:rPr>
          <w:rFonts w:ascii="Arial" w:hAnsi="Arial" w:cs="Arial"/>
          <w:sz w:val="24"/>
        </w:rPr>
        <w:t>M</w:t>
      </w:r>
      <w:r w:rsidR="002304A5" w:rsidRPr="009A0ECE">
        <w:rPr>
          <w:rFonts w:ascii="Arial" w:hAnsi="Arial" w:cs="Arial"/>
          <w:sz w:val="24"/>
        </w:rPr>
        <w:t>F</w:t>
      </w:r>
      <w:r w:rsidR="00A45EDD" w:rsidRPr="009A0ECE">
        <w:rPr>
          <w:rFonts w:ascii="Arial" w:hAnsi="Arial" w:cs="Arial"/>
          <w:sz w:val="24"/>
        </w:rPr>
        <w:t xml:space="preserve">, </w:t>
      </w:r>
      <w:r w:rsidR="002304A5" w:rsidRPr="009A0ECE">
        <w:rPr>
          <w:rFonts w:ascii="Arial" w:hAnsi="Arial" w:cs="Arial"/>
          <w:sz w:val="24"/>
        </w:rPr>
        <w:t>SS</w:t>
      </w:r>
      <w:r w:rsidR="00A45EDD" w:rsidRPr="009A0ECE">
        <w:rPr>
          <w:rFonts w:ascii="Arial" w:hAnsi="Arial" w:cs="Arial"/>
          <w:sz w:val="24"/>
        </w:rPr>
        <w:t xml:space="preserve">, </w:t>
      </w:r>
      <w:r w:rsidR="002304A5" w:rsidRPr="009A0ECE">
        <w:rPr>
          <w:rFonts w:ascii="Arial" w:hAnsi="Arial" w:cs="Arial"/>
          <w:sz w:val="24"/>
        </w:rPr>
        <w:t>DBO</w:t>
      </w:r>
      <w:r w:rsidR="002304A5" w:rsidRPr="009A0ECE">
        <w:rPr>
          <w:rFonts w:ascii="Arial" w:hAnsi="Arial" w:cs="Arial"/>
          <w:sz w:val="24"/>
          <w:vertAlign w:val="subscript"/>
        </w:rPr>
        <w:t>5</w:t>
      </w:r>
      <w:r w:rsidR="00A45EDD" w:rsidRPr="009A0ECE">
        <w:rPr>
          <w:rFonts w:ascii="Arial" w:hAnsi="Arial" w:cs="Arial"/>
          <w:sz w:val="24"/>
        </w:rPr>
        <w:t xml:space="preserve"> y </w:t>
      </w:r>
      <w:r w:rsidR="002304A5" w:rsidRPr="009A0ECE">
        <w:rPr>
          <w:rFonts w:ascii="Arial" w:hAnsi="Arial" w:cs="Arial"/>
          <w:sz w:val="24"/>
        </w:rPr>
        <w:t>CF</w:t>
      </w:r>
      <w:bookmarkEnd w:id="7"/>
      <w:r w:rsidR="006D2E36" w:rsidRPr="009A0ECE">
        <w:rPr>
          <w:rFonts w:ascii="Arial" w:hAnsi="Arial" w:cs="Arial"/>
          <w:sz w:val="24"/>
        </w:rPr>
        <w:t>.</w:t>
      </w:r>
    </w:p>
    <w:p w:rsidR="00A45EDD" w:rsidRPr="009A0ECE" w:rsidRDefault="00A45EDD" w:rsidP="00F7133C">
      <w:pPr>
        <w:pStyle w:val="Sinespaciado"/>
        <w:jc w:val="both"/>
        <w:rPr>
          <w:rFonts w:ascii="Arial" w:hAnsi="Arial" w:cs="Arial"/>
          <w:sz w:val="24"/>
        </w:rPr>
      </w:pPr>
    </w:p>
    <w:p w:rsidR="007D7E4E" w:rsidRPr="009A0ECE" w:rsidRDefault="007D7E4E" w:rsidP="004E710E">
      <w:pPr>
        <w:pStyle w:val="Ttulo3"/>
        <w:rPr>
          <w:rFonts w:ascii="Arial" w:hAnsi="Arial" w:cs="Arial"/>
          <w:b/>
          <w:color w:val="auto"/>
        </w:rPr>
      </w:pPr>
      <w:bookmarkStart w:id="8" w:name="_Toc64551576"/>
      <w:r w:rsidRPr="009A0ECE">
        <w:rPr>
          <w:rFonts w:ascii="Arial" w:hAnsi="Arial" w:cs="Arial"/>
          <w:b/>
          <w:color w:val="auto"/>
        </w:rPr>
        <w:lastRenderedPageBreak/>
        <w:t>Descripción:</w:t>
      </w:r>
      <w:bookmarkEnd w:id="8"/>
      <w:r w:rsidRPr="009A0ECE">
        <w:rPr>
          <w:rFonts w:ascii="Arial" w:hAnsi="Arial" w:cs="Arial"/>
          <w:b/>
          <w:color w:val="auto"/>
        </w:rPr>
        <w:t xml:space="preserve"> </w:t>
      </w:r>
    </w:p>
    <w:p w:rsidR="009570CF" w:rsidRPr="009A0ECE" w:rsidRDefault="004021CB" w:rsidP="00AB7FEF">
      <w:pPr>
        <w:pStyle w:val="Sinespaciado"/>
        <w:jc w:val="both"/>
        <w:rPr>
          <w:rFonts w:ascii="Arial" w:hAnsi="Arial" w:cs="Arial"/>
          <w:sz w:val="24"/>
          <w:szCs w:val="24"/>
        </w:rPr>
      </w:pPr>
      <w:r w:rsidRPr="009A0ECE">
        <w:rPr>
          <w:rFonts w:ascii="Arial" w:hAnsi="Arial" w:cs="Arial"/>
          <w:sz w:val="24"/>
          <w:szCs w:val="24"/>
        </w:rPr>
        <w:t xml:space="preserve">Retomando lo </w:t>
      </w:r>
      <w:r w:rsidR="00CF5859">
        <w:rPr>
          <w:rFonts w:ascii="Arial" w:hAnsi="Arial" w:cs="Arial"/>
          <w:sz w:val="24"/>
          <w:szCs w:val="24"/>
        </w:rPr>
        <w:t>descrito</w:t>
      </w:r>
      <w:r w:rsidRPr="009A0ECE">
        <w:rPr>
          <w:rFonts w:ascii="Arial" w:hAnsi="Arial" w:cs="Arial"/>
          <w:sz w:val="24"/>
          <w:szCs w:val="24"/>
        </w:rPr>
        <w:t xml:space="preserve"> en el </w:t>
      </w:r>
      <w:r w:rsidR="00E1543F" w:rsidRPr="009A0ECE">
        <w:rPr>
          <w:rFonts w:ascii="Arial" w:hAnsi="Arial" w:cs="Arial"/>
          <w:sz w:val="24"/>
          <w:szCs w:val="24"/>
        </w:rPr>
        <w:t>beneficio</w:t>
      </w:r>
      <w:r w:rsidRPr="009A0ECE">
        <w:rPr>
          <w:rFonts w:ascii="Arial" w:hAnsi="Arial" w:cs="Arial"/>
          <w:sz w:val="24"/>
          <w:szCs w:val="24"/>
        </w:rPr>
        <w:t xml:space="preserve"> anterior</w:t>
      </w:r>
      <w:r w:rsidR="00E1543F" w:rsidRPr="009A0ECE">
        <w:rPr>
          <w:rFonts w:ascii="Arial" w:hAnsi="Arial" w:cs="Arial"/>
          <w:sz w:val="24"/>
          <w:szCs w:val="24"/>
        </w:rPr>
        <w:t>, respecto a</w:t>
      </w:r>
      <w:r w:rsidR="00F7133C" w:rsidRPr="009A0ECE">
        <w:rPr>
          <w:rFonts w:ascii="Arial" w:hAnsi="Arial" w:cs="Arial"/>
          <w:sz w:val="24"/>
          <w:szCs w:val="24"/>
        </w:rPr>
        <w:t xml:space="preserve"> los aspectos técnicos para</w:t>
      </w:r>
      <w:r w:rsidR="00E1543F" w:rsidRPr="009A0ECE">
        <w:rPr>
          <w:rFonts w:ascii="Arial" w:hAnsi="Arial" w:cs="Arial"/>
          <w:sz w:val="24"/>
          <w:szCs w:val="24"/>
        </w:rPr>
        <w:t xml:space="preserve"> la eliminación de estos cuatro parámetros, se </w:t>
      </w:r>
      <w:r w:rsidR="00CF5859">
        <w:rPr>
          <w:rFonts w:ascii="Arial" w:hAnsi="Arial" w:cs="Arial"/>
          <w:sz w:val="24"/>
          <w:szCs w:val="24"/>
        </w:rPr>
        <w:t xml:space="preserve">arguye </w:t>
      </w:r>
      <w:r w:rsidR="00E1543F" w:rsidRPr="009A0ECE">
        <w:rPr>
          <w:rFonts w:ascii="Arial" w:hAnsi="Arial" w:cs="Arial"/>
          <w:sz w:val="24"/>
          <w:szCs w:val="24"/>
        </w:rPr>
        <w:t xml:space="preserve">puede </w:t>
      </w:r>
      <w:r w:rsidR="00542D74">
        <w:rPr>
          <w:rFonts w:ascii="Arial" w:hAnsi="Arial" w:cs="Arial"/>
          <w:sz w:val="24"/>
          <w:szCs w:val="24"/>
        </w:rPr>
        <w:t>deci</w:t>
      </w:r>
      <w:r w:rsidR="00E1543F" w:rsidRPr="009A0ECE">
        <w:rPr>
          <w:rFonts w:ascii="Arial" w:hAnsi="Arial" w:cs="Arial"/>
          <w:sz w:val="24"/>
          <w:szCs w:val="24"/>
        </w:rPr>
        <w:t xml:space="preserve">r que </w:t>
      </w:r>
      <w:r w:rsidR="009E2810" w:rsidRPr="009A0ECE">
        <w:rPr>
          <w:rFonts w:ascii="Arial" w:hAnsi="Arial" w:cs="Arial"/>
          <w:sz w:val="24"/>
          <w:szCs w:val="24"/>
        </w:rPr>
        <w:t>esta</w:t>
      </w:r>
      <w:r w:rsidR="009570CF" w:rsidRPr="009A0ECE">
        <w:rPr>
          <w:rFonts w:ascii="Arial" w:hAnsi="Arial" w:cs="Arial"/>
          <w:sz w:val="24"/>
          <w:szCs w:val="24"/>
        </w:rPr>
        <w:t xml:space="preserve"> </w:t>
      </w:r>
      <w:r w:rsidR="005C0673" w:rsidRPr="009A0ECE">
        <w:rPr>
          <w:rFonts w:ascii="Arial" w:hAnsi="Arial" w:cs="Arial"/>
          <w:sz w:val="24"/>
          <w:szCs w:val="24"/>
        </w:rPr>
        <w:t>situación</w:t>
      </w:r>
      <w:r w:rsidR="0054667B" w:rsidRPr="009A0ECE">
        <w:rPr>
          <w:rFonts w:ascii="Arial" w:hAnsi="Arial" w:cs="Arial"/>
          <w:sz w:val="24"/>
          <w:szCs w:val="24"/>
        </w:rPr>
        <w:t xml:space="preserve"> implica una reducción del costo de inversión y gastos de operación y mantenimient</w:t>
      </w:r>
      <w:r w:rsidR="00A11967" w:rsidRPr="009A0ECE">
        <w:rPr>
          <w:rFonts w:ascii="Arial" w:hAnsi="Arial" w:cs="Arial"/>
          <w:sz w:val="24"/>
          <w:szCs w:val="24"/>
        </w:rPr>
        <w:t>o para el tratamiento de</w:t>
      </w:r>
      <w:r w:rsidR="00F7133C" w:rsidRPr="009A0ECE">
        <w:rPr>
          <w:rFonts w:ascii="Arial" w:hAnsi="Arial" w:cs="Arial"/>
          <w:sz w:val="24"/>
          <w:szCs w:val="24"/>
        </w:rPr>
        <w:t xml:space="preserve"> las aguas residuales descargadas</w:t>
      </w:r>
      <w:r w:rsidR="005C0673" w:rsidRPr="009A0ECE">
        <w:rPr>
          <w:rFonts w:ascii="Arial" w:hAnsi="Arial" w:cs="Arial"/>
          <w:sz w:val="24"/>
          <w:szCs w:val="24"/>
        </w:rPr>
        <w:t>,</w:t>
      </w:r>
      <w:r w:rsidR="00F7133C" w:rsidRPr="009A0ECE">
        <w:rPr>
          <w:rFonts w:ascii="Arial" w:hAnsi="Arial" w:cs="Arial"/>
          <w:sz w:val="24"/>
          <w:szCs w:val="24"/>
        </w:rPr>
        <w:t xml:space="preserve"> con presencia de los contaminantes eliminados</w:t>
      </w:r>
      <w:r w:rsidRPr="009A0ECE">
        <w:rPr>
          <w:rFonts w:ascii="Arial" w:hAnsi="Arial" w:cs="Arial"/>
          <w:sz w:val="24"/>
          <w:szCs w:val="24"/>
        </w:rPr>
        <w:t>;</w:t>
      </w:r>
      <w:r w:rsidR="00A11967" w:rsidRPr="009A0ECE">
        <w:rPr>
          <w:rFonts w:ascii="Arial" w:hAnsi="Arial" w:cs="Arial"/>
          <w:sz w:val="24"/>
          <w:szCs w:val="24"/>
        </w:rPr>
        <w:t xml:space="preserve"> con lo cual los regulados obtienen </w:t>
      </w:r>
      <w:r w:rsidR="00E1543F" w:rsidRPr="009A0ECE">
        <w:rPr>
          <w:rFonts w:ascii="Arial" w:hAnsi="Arial" w:cs="Arial"/>
          <w:sz w:val="24"/>
          <w:szCs w:val="24"/>
        </w:rPr>
        <w:t xml:space="preserve">un </w:t>
      </w:r>
      <w:r w:rsidR="00A11967" w:rsidRPr="009A0ECE">
        <w:rPr>
          <w:rFonts w:ascii="Arial" w:hAnsi="Arial" w:cs="Arial"/>
          <w:sz w:val="24"/>
          <w:szCs w:val="24"/>
        </w:rPr>
        <w:t>beneficio</w:t>
      </w:r>
      <w:r w:rsidR="005C0673" w:rsidRPr="009A0ECE">
        <w:rPr>
          <w:rFonts w:ascii="Arial" w:hAnsi="Arial" w:cs="Arial"/>
          <w:sz w:val="24"/>
          <w:szCs w:val="24"/>
        </w:rPr>
        <w:t xml:space="preserve"> económico</w:t>
      </w:r>
      <w:r w:rsidR="00A11967" w:rsidRPr="009A0ECE">
        <w:rPr>
          <w:rFonts w:ascii="Arial" w:hAnsi="Arial" w:cs="Arial"/>
          <w:sz w:val="24"/>
          <w:szCs w:val="24"/>
        </w:rPr>
        <w:t>.</w:t>
      </w:r>
    </w:p>
    <w:p w:rsidR="00E1543F" w:rsidRPr="009A0ECE" w:rsidRDefault="00E1543F" w:rsidP="00AB7FEF">
      <w:pPr>
        <w:pStyle w:val="Sinespaciado"/>
        <w:jc w:val="both"/>
        <w:rPr>
          <w:rFonts w:ascii="Arial" w:hAnsi="Arial" w:cs="Arial"/>
          <w:sz w:val="24"/>
          <w:szCs w:val="24"/>
        </w:rPr>
      </w:pPr>
    </w:p>
    <w:p w:rsidR="007D7E4E" w:rsidRPr="009A0ECE" w:rsidRDefault="004A413A" w:rsidP="004E710E">
      <w:pPr>
        <w:pStyle w:val="Ttulo4"/>
        <w:numPr>
          <w:ilvl w:val="0"/>
          <w:numId w:val="15"/>
        </w:numPr>
        <w:rPr>
          <w:rFonts w:ascii="Arial" w:hAnsi="Arial" w:cs="Arial"/>
          <w:b/>
          <w:i w:val="0"/>
          <w:color w:val="auto"/>
          <w:sz w:val="24"/>
        </w:rPr>
      </w:pPr>
      <w:bookmarkStart w:id="9" w:name="_Toc64551577"/>
      <w:r w:rsidRPr="009A0ECE">
        <w:rPr>
          <w:rFonts w:ascii="Arial" w:hAnsi="Arial" w:cs="Arial"/>
          <w:b/>
          <w:i w:val="0"/>
          <w:color w:val="auto"/>
          <w:sz w:val="24"/>
        </w:rPr>
        <w:t>Cuantificación:</w:t>
      </w:r>
      <w:bookmarkEnd w:id="9"/>
    </w:p>
    <w:p w:rsidR="00730032" w:rsidRPr="00396055" w:rsidRDefault="00613FF4" w:rsidP="006B2988">
      <w:pPr>
        <w:pStyle w:val="Sinespaciado"/>
        <w:jc w:val="both"/>
        <w:rPr>
          <w:rFonts w:ascii="Arial" w:hAnsi="Arial" w:cs="Arial"/>
          <w:sz w:val="24"/>
          <w:szCs w:val="24"/>
        </w:rPr>
      </w:pPr>
      <w:r w:rsidRPr="009A0ECE">
        <w:rPr>
          <w:rFonts w:ascii="Arial" w:hAnsi="Arial" w:cs="Arial"/>
          <w:sz w:val="24"/>
          <w:szCs w:val="24"/>
        </w:rPr>
        <w:t xml:space="preserve">Para determinar el </w:t>
      </w:r>
      <w:r w:rsidR="00A4319F" w:rsidRPr="009A0ECE">
        <w:rPr>
          <w:rFonts w:ascii="Arial" w:hAnsi="Arial" w:cs="Arial"/>
          <w:sz w:val="24"/>
          <w:szCs w:val="24"/>
        </w:rPr>
        <w:t xml:space="preserve">beneficio </w:t>
      </w:r>
      <w:r w:rsidR="00EA6499" w:rsidRPr="009A0ECE">
        <w:rPr>
          <w:rFonts w:ascii="Arial" w:hAnsi="Arial" w:cs="Arial"/>
          <w:sz w:val="24"/>
          <w:szCs w:val="24"/>
        </w:rPr>
        <w:t xml:space="preserve">de no tener </w:t>
      </w:r>
      <w:r w:rsidR="00A4319F" w:rsidRPr="009A0ECE">
        <w:rPr>
          <w:rFonts w:ascii="Arial" w:hAnsi="Arial" w:cs="Arial"/>
          <w:sz w:val="24"/>
          <w:szCs w:val="24"/>
        </w:rPr>
        <w:t xml:space="preserve">que </w:t>
      </w:r>
      <w:r w:rsidR="00E73EA5" w:rsidRPr="009A0ECE">
        <w:rPr>
          <w:rFonts w:ascii="Arial" w:hAnsi="Arial" w:cs="Arial"/>
          <w:sz w:val="24"/>
          <w:szCs w:val="24"/>
        </w:rPr>
        <w:t xml:space="preserve">incurrir en gastos de operación y mantenimiento </w:t>
      </w:r>
      <w:r w:rsidR="0014727D" w:rsidRPr="009A0ECE">
        <w:rPr>
          <w:rFonts w:ascii="Arial" w:hAnsi="Arial" w:cs="Arial"/>
          <w:sz w:val="24"/>
          <w:szCs w:val="24"/>
        </w:rPr>
        <w:t>para el</w:t>
      </w:r>
      <w:r w:rsidR="00911AFC" w:rsidRPr="009A0ECE">
        <w:rPr>
          <w:rFonts w:ascii="Arial" w:hAnsi="Arial" w:cs="Arial"/>
          <w:sz w:val="24"/>
          <w:szCs w:val="24"/>
        </w:rPr>
        <w:t xml:space="preserve"> tratamiento de estos</w:t>
      </w:r>
      <w:r w:rsidR="00A4319F" w:rsidRPr="009A0ECE">
        <w:rPr>
          <w:rFonts w:ascii="Arial" w:hAnsi="Arial" w:cs="Arial"/>
          <w:sz w:val="24"/>
          <w:szCs w:val="24"/>
        </w:rPr>
        <w:t xml:space="preserve"> cuatro parámetros de contaminantes</w:t>
      </w:r>
      <w:r w:rsidR="00B27CD5" w:rsidRPr="009A0ECE">
        <w:rPr>
          <w:rFonts w:ascii="Arial" w:hAnsi="Arial" w:cs="Arial"/>
          <w:sz w:val="24"/>
          <w:szCs w:val="24"/>
        </w:rPr>
        <w:t xml:space="preserve"> eliminados</w:t>
      </w:r>
      <w:r w:rsidR="008D7573" w:rsidRPr="009A0ECE">
        <w:rPr>
          <w:rFonts w:ascii="Arial" w:hAnsi="Arial" w:cs="Arial"/>
          <w:sz w:val="24"/>
          <w:szCs w:val="24"/>
        </w:rPr>
        <w:t>, se consideró</w:t>
      </w:r>
      <w:r w:rsidR="00A4319F" w:rsidRPr="009A0ECE">
        <w:rPr>
          <w:rFonts w:ascii="Arial" w:hAnsi="Arial" w:cs="Arial"/>
          <w:sz w:val="24"/>
          <w:szCs w:val="24"/>
        </w:rPr>
        <w:t xml:space="preserve"> el costo</w:t>
      </w:r>
      <w:r w:rsidR="00E15AD8" w:rsidRPr="009A0ECE">
        <w:rPr>
          <w:rFonts w:ascii="Arial" w:hAnsi="Arial" w:cs="Arial"/>
          <w:sz w:val="24"/>
          <w:szCs w:val="24"/>
        </w:rPr>
        <w:t xml:space="preserve"> estimado por IMTA (2017)</w:t>
      </w:r>
      <w:r w:rsidR="00E15AD8" w:rsidRPr="009A0ECE">
        <w:rPr>
          <w:rStyle w:val="Refdenotaalpie"/>
          <w:rFonts w:ascii="Arial" w:hAnsi="Arial" w:cs="Arial"/>
          <w:sz w:val="24"/>
          <w:szCs w:val="24"/>
        </w:rPr>
        <w:footnoteReference w:id="4"/>
      </w:r>
      <w:r w:rsidR="00B27CD5" w:rsidRPr="009A0ECE">
        <w:rPr>
          <w:rFonts w:ascii="Arial" w:hAnsi="Arial" w:cs="Arial"/>
          <w:sz w:val="24"/>
          <w:szCs w:val="24"/>
        </w:rPr>
        <w:t xml:space="preserve"> </w:t>
      </w:r>
      <w:r w:rsidR="00E15AD8" w:rsidRPr="009A0ECE">
        <w:rPr>
          <w:rFonts w:ascii="Arial" w:hAnsi="Arial" w:cs="Arial"/>
          <w:sz w:val="24"/>
          <w:szCs w:val="24"/>
        </w:rPr>
        <w:t>de la NOM-001-SEMARNAT-1996 vigente</w:t>
      </w:r>
      <w:r w:rsidR="005D5995" w:rsidRPr="009A0ECE">
        <w:rPr>
          <w:rFonts w:ascii="Arial" w:hAnsi="Arial" w:cs="Arial"/>
          <w:sz w:val="24"/>
          <w:szCs w:val="24"/>
        </w:rPr>
        <w:t>.</w:t>
      </w:r>
      <w:r w:rsidR="00A4319F" w:rsidRPr="009A0ECE">
        <w:rPr>
          <w:rFonts w:ascii="Arial" w:hAnsi="Arial" w:cs="Arial"/>
          <w:sz w:val="24"/>
          <w:szCs w:val="24"/>
        </w:rPr>
        <w:t xml:space="preserve"> </w:t>
      </w:r>
      <w:r w:rsidR="006F729C" w:rsidRPr="009A0ECE">
        <w:rPr>
          <w:rFonts w:ascii="Arial" w:hAnsi="Arial" w:cs="Arial"/>
          <w:sz w:val="24"/>
          <w:szCs w:val="24"/>
        </w:rPr>
        <w:t xml:space="preserve">De acuerdo </w:t>
      </w:r>
      <w:r w:rsidR="005F482C">
        <w:rPr>
          <w:rFonts w:ascii="Arial" w:hAnsi="Arial" w:cs="Arial"/>
          <w:sz w:val="24"/>
          <w:szCs w:val="24"/>
        </w:rPr>
        <w:t xml:space="preserve">a </w:t>
      </w:r>
      <w:r w:rsidR="00222D2E">
        <w:rPr>
          <w:rFonts w:ascii="Arial" w:hAnsi="Arial" w:cs="Arial"/>
          <w:sz w:val="24"/>
          <w:szCs w:val="24"/>
        </w:rPr>
        <w:t xml:space="preserve">esta </w:t>
      </w:r>
      <w:r w:rsidR="00222D2E" w:rsidRPr="00396055">
        <w:rPr>
          <w:rFonts w:ascii="Arial" w:hAnsi="Arial" w:cs="Arial"/>
          <w:sz w:val="24"/>
          <w:szCs w:val="24"/>
        </w:rPr>
        <w:t>metodología se obtuvo</w:t>
      </w:r>
      <w:r w:rsidR="00BF5D00" w:rsidRPr="00396055">
        <w:rPr>
          <w:rFonts w:ascii="Arial" w:hAnsi="Arial" w:cs="Arial"/>
          <w:sz w:val="24"/>
          <w:szCs w:val="24"/>
        </w:rPr>
        <w:t xml:space="preserve"> </w:t>
      </w:r>
      <w:r w:rsidR="00B07F83" w:rsidRPr="00396055">
        <w:rPr>
          <w:rFonts w:ascii="Arial" w:hAnsi="Arial" w:cs="Arial"/>
          <w:sz w:val="24"/>
          <w:szCs w:val="24"/>
        </w:rPr>
        <w:t xml:space="preserve">un </w:t>
      </w:r>
      <w:r w:rsidR="005A04D6" w:rsidRPr="00396055">
        <w:rPr>
          <w:rFonts w:ascii="Arial" w:hAnsi="Arial" w:cs="Arial"/>
          <w:sz w:val="24"/>
          <w:szCs w:val="24"/>
        </w:rPr>
        <w:t xml:space="preserve">costo anual </w:t>
      </w:r>
      <w:r w:rsidR="00B07F83" w:rsidRPr="00396055">
        <w:rPr>
          <w:rFonts w:ascii="Arial" w:hAnsi="Arial" w:cs="Arial"/>
          <w:sz w:val="24"/>
          <w:szCs w:val="24"/>
        </w:rPr>
        <w:t xml:space="preserve">uniforme </w:t>
      </w:r>
      <w:r w:rsidR="005A04D6" w:rsidRPr="00396055">
        <w:rPr>
          <w:rFonts w:ascii="Arial" w:hAnsi="Arial" w:cs="Arial"/>
          <w:sz w:val="24"/>
          <w:szCs w:val="24"/>
        </w:rPr>
        <w:t>eq</w:t>
      </w:r>
      <w:r w:rsidR="005A7C5F" w:rsidRPr="00396055">
        <w:rPr>
          <w:rFonts w:ascii="Arial" w:hAnsi="Arial" w:cs="Arial"/>
          <w:sz w:val="24"/>
          <w:szCs w:val="24"/>
        </w:rPr>
        <w:t>uivalente</w:t>
      </w:r>
      <w:r w:rsidR="004A200A" w:rsidRPr="00396055">
        <w:rPr>
          <w:rFonts w:ascii="Arial" w:hAnsi="Arial" w:cs="Arial"/>
          <w:sz w:val="24"/>
          <w:szCs w:val="24"/>
        </w:rPr>
        <w:t xml:space="preserve"> (CAUE)</w:t>
      </w:r>
      <w:r w:rsidR="005A7C5F" w:rsidRPr="00396055">
        <w:rPr>
          <w:rFonts w:ascii="Arial" w:hAnsi="Arial" w:cs="Arial"/>
          <w:sz w:val="24"/>
          <w:szCs w:val="24"/>
        </w:rPr>
        <w:t xml:space="preserve"> de</w:t>
      </w:r>
      <w:r w:rsidR="005A04D6" w:rsidRPr="00396055">
        <w:rPr>
          <w:rFonts w:ascii="Arial" w:hAnsi="Arial" w:cs="Arial"/>
          <w:sz w:val="24"/>
          <w:szCs w:val="24"/>
        </w:rPr>
        <w:t xml:space="preserve"> </w:t>
      </w:r>
      <w:r w:rsidR="00BF0036" w:rsidRPr="00396055">
        <w:rPr>
          <w:rFonts w:ascii="Arial" w:hAnsi="Arial" w:cs="Arial"/>
          <w:sz w:val="24"/>
          <w:szCs w:val="24"/>
        </w:rPr>
        <w:t xml:space="preserve">$ </w:t>
      </w:r>
      <w:r w:rsidR="005F482C" w:rsidRPr="00396055">
        <w:rPr>
          <w:rFonts w:ascii="Arial" w:hAnsi="Arial" w:cs="Arial"/>
          <w:sz w:val="24"/>
          <w:szCs w:val="24"/>
        </w:rPr>
        <w:t>3</w:t>
      </w:r>
      <w:r w:rsidR="005A04D6" w:rsidRPr="00396055">
        <w:rPr>
          <w:rFonts w:ascii="Arial" w:hAnsi="Arial" w:cs="Arial"/>
          <w:sz w:val="24"/>
          <w:szCs w:val="24"/>
        </w:rPr>
        <w:t>,</w:t>
      </w:r>
      <w:r w:rsidR="005F482C" w:rsidRPr="00396055">
        <w:rPr>
          <w:rFonts w:ascii="Arial" w:hAnsi="Arial" w:cs="Arial"/>
          <w:sz w:val="24"/>
          <w:szCs w:val="24"/>
        </w:rPr>
        <w:t>4</w:t>
      </w:r>
      <w:r w:rsidR="005A04D6" w:rsidRPr="00396055">
        <w:rPr>
          <w:rFonts w:ascii="Arial" w:hAnsi="Arial" w:cs="Arial"/>
          <w:sz w:val="24"/>
          <w:szCs w:val="24"/>
        </w:rPr>
        <w:t>5</w:t>
      </w:r>
      <w:r w:rsidR="005F482C" w:rsidRPr="00396055">
        <w:rPr>
          <w:rFonts w:ascii="Arial" w:hAnsi="Arial" w:cs="Arial"/>
          <w:sz w:val="24"/>
          <w:szCs w:val="24"/>
        </w:rPr>
        <w:t>2.00</w:t>
      </w:r>
      <w:r w:rsidR="005A04D6" w:rsidRPr="00396055">
        <w:rPr>
          <w:rFonts w:ascii="Arial" w:hAnsi="Arial" w:cs="Arial"/>
          <w:sz w:val="24"/>
          <w:szCs w:val="24"/>
        </w:rPr>
        <w:t xml:space="preserve"> millones de pesos</w:t>
      </w:r>
      <w:r w:rsidR="00CF5859" w:rsidRPr="00396055">
        <w:rPr>
          <w:rFonts w:ascii="Arial" w:hAnsi="Arial" w:cs="Arial"/>
          <w:sz w:val="24"/>
          <w:szCs w:val="24"/>
        </w:rPr>
        <w:t>, cifra que se actualizó</w:t>
      </w:r>
      <w:r w:rsidR="00D70D5F" w:rsidRPr="00396055">
        <w:rPr>
          <w:rFonts w:ascii="Arial" w:hAnsi="Arial" w:cs="Arial"/>
          <w:sz w:val="24"/>
          <w:szCs w:val="24"/>
        </w:rPr>
        <w:t xml:space="preserve"> utilizando a través de una calculadora de inflación</w:t>
      </w:r>
      <w:r w:rsidR="00D70D5F" w:rsidRPr="00396055">
        <w:rPr>
          <w:rStyle w:val="Refdenotaalpie"/>
          <w:rFonts w:ascii="Arial" w:hAnsi="Arial" w:cs="Arial"/>
          <w:sz w:val="24"/>
          <w:szCs w:val="24"/>
        </w:rPr>
        <w:footnoteReference w:id="5"/>
      </w:r>
      <w:r w:rsidR="00CF5859" w:rsidRPr="00396055">
        <w:rPr>
          <w:rFonts w:ascii="Arial" w:hAnsi="Arial" w:cs="Arial"/>
          <w:sz w:val="24"/>
          <w:szCs w:val="24"/>
        </w:rPr>
        <w:t xml:space="preserve"> para tenerla </w:t>
      </w:r>
      <w:r w:rsidR="00D70D5F" w:rsidRPr="00396055">
        <w:rPr>
          <w:rFonts w:ascii="Arial" w:hAnsi="Arial" w:cs="Arial"/>
          <w:sz w:val="24"/>
          <w:szCs w:val="24"/>
        </w:rPr>
        <w:t>a precios actuales</w:t>
      </w:r>
      <w:r w:rsidR="00CF5859" w:rsidRPr="00396055">
        <w:rPr>
          <w:rFonts w:ascii="Arial" w:hAnsi="Arial" w:cs="Arial"/>
          <w:sz w:val="24"/>
          <w:szCs w:val="24"/>
        </w:rPr>
        <w:t>, quedando en $</w:t>
      </w:r>
      <w:r w:rsidR="005A04D6" w:rsidRPr="00396055">
        <w:rPr>
          <w:rFonts w:ascii="Arial" w:hAnsi="Arial" w:cs="Arial"/>
          <w:sz w:val="24"/>
          <w:szCs w:val="24"/>
        </w:rPr>
        <w:t xml:space="preserve">, </w:t>
      </w:r>
      <w:r w:rsidR="002F5563" w:rsidRPr="00396055">
        <w:rPr>
          <w:rFonts w:ascii="Arial" w:hAnsi="Arial" w:cs="Arial"/>
          <w:sz w:val="24"/>
          <w:szCs w:val="24"/>
        </w:rPr>
        <w:t>respecto de la</w:t>
      </w:r>
      <w:r w:rsidR="005A04D6" w:rsidRPr="00396055">
        <w:rPr>
          <w:rFonts w:ascii="Arial" w:hAnsi="Arial" w:cs="Arial"/>
          <w:sz w:val="24"/>
          <w:szCs w:val="24"/>
        </w:rPr>
        <w:t xml:space="preserve"> “operación y </w:t>
      </w:r>
      <w:r w:rsidR="000459E9" w:rsidRPr="00396055">
        <w:rPr>
          <w:rFonts w:ascii="Arial" w:hAnsi="Arial" w:cs="Arial"/>
          <w:sz w:val="24"/>
          <w:szCs w:val="24"/>
        </w:rPr>
        <w:t>mantenimiento</w:t>
      </w:r>
      <w:r w:rsidR="005A04D6" w:rsidRPr="00396055">
        <w:rPr>
          <w:rFonts w:ascii="Arial" w:hAnsi="Arial" w:cs="Arial"/>
          <w:sz w:val="24"/>
          <w:szCs w:val="24"/>
        </w:rPr>
        <w:t>”, c</w:t>
      </w:r>
      <w:r w:rsidR="00575B01" w:rsidRPr="00396055">
        <w:rPr>
          <w:rFonts w:ascii="Arial" w:hAnsi="Arial" w:cs="Arial"/>
          <w:sz w:val="24"/>
          <w:szCs w:val="24"/>
        </w:rPr>
        <w:t>omo se muestra en la siguiente T</w:t>
      </w:r>
      <w:r w:rsidR="005A04D6" w:rsidRPr="00396055">
        <w:rPr>
          <w:rFonts w:ascii="Arial" w:hAnsi="Arial" w:cs="Arial"/>
          <w:sz w:val="24"/>
          <w:szCs w:val="24"/>
        </w:rPr>
        <w:t>abla</w:t>
      </w:r>
      <w:r w:rsidR="00575B01" w:rsidRPr="00396055">
        <w:rPr>
          <w:rFonts w:ascii="Arial" w:hAnsi="Arial" w:cs="Arial"/>
          <w:sz w:val="24"/>
          <w:szCs w:val="24"/>
        </w:rPr>
        <w:t>.</w:t>
      </w:r>
    </w:p>
    <w:p w:rsidR="005A04D6" w:rsidRPr="00396055" w:rsidRDefault="005A04D6" w:rsidP="00AB7FEF">
      <w:pPr>
        <w:pStyle w:val="Sinespaciado"/>
        <w:jc w:val="both"/>
        <w:rPr>
          <w:rFonts w:ascii="Arial" w:hAnsi="Arial" w:cs="Arial"/>
          <w:sz w:val="24"/>
          <w:szCs w:val="24"/>
        </w:rPr>
      </w:pPr>
    </w:p>
    <w:p w:rsidR="008D6E21" w:rsidRPr="00396055" w:rsidRDefault="008D6E21" w:rsidP="00AB7FEF">
      <w:pPr>
        <w:pStyle w:val="Sinespaciado"/>
        <w:jc w:val="center"/>
        <w:rPr>
          <w:rFonts w:ascii="Arial" w:hAnsi="Arial" w:cs="Arial"/>
          <w:b/>
          <w:lang w:val="es-ES" w:eastAsia="es-ES"/>
        </w:rPr>
      </w:pPr>
      <w:bookmarkStart w:id="10" w:name="_Ref480298060"/>
      <w:bookmarkStart w:id="11" w:name="_Toc487736769"/>
      <w:bookmarkStart w:id="12" w:name="_Toc492049590"/>
      <w:r w:rsidRPr="00396055">
        <w:rPr>
          <w:rFonts w:ascii="Arial" w:hAnsi="Arial" w:cs="Arial"/>
          <w:b/>
          <w:lang w:val="es-ES" w:eastAsia="es-ES"/>
        </w:rPr>
        <w:t xml:space="preserve">Tabla </w:t>
      </w:r>
      <w:bookmarkEnd w:id="10"/>
      <w:r w:rsidR="00162EA2" w:rsidRPr="00396055">
        <w:rPr>
          <w:rFonts w:ascii="Arial" w:hAnsi="Arial" w:cs="Arial"/>
          <w:b/>
          <w:lang w:val="es-ES" w:eastAsia="es-ES"/>
        </w:rPr>
        <w:t>8</w:t>
      </w:r>
      <w:r w:rsidR="000459E9" w:rsidRPr="00396055">
        <w:rPr>
          <w:rFonts w:ascii="Arial" w:hAnsi="Arial" w:cs="Arial"/>
          <w:b/>
          <w:lang w:val="es-ES" w:eastAsia="es-ES"/>
        </w:rPr>
        <w:t>.</w:t>
      </w:r>
      <w:r w:rsidRPr="00396055">
        <w:rPr>
          <w:rFonts w:ascii="Arial" w:hAnsi="Arial" w:cs="Arial"/>
          <w:b/>
          <w:lang w:val="es-ES" w:eastAsia="es-ES"/>
        </w:rPr>
        <w:t xml:space="preserve"> </w:t>
      </w:r>
      <w:r w:rsidR="002F5563" w:rsidRPr="00396055">
        <w:rPr>
          <w:rFonts w:ascii="Arial" w:hAnsi="Arial" w:cs="Arial"/>
          <w:b/>
          <w:lang w:val="es-ES" w:eastAsia="es-ES"/>
        </w:rPr>
        <w:t>C</w:t>
      </w:r>
      <w:r w:rsidRPr="00396055">
        <w:rPr>
          <w:rFonts w:ascii="Arial" w:hAnsi="Arial" w:cs="Arial"/>
          <w:b/>
          <w:lang w:val="es-ES" w:eastAsia="es-ES"/>
        </w:rPr>
        <w:t>osto anual uniforme equivalente</w:t>
      </w:r>
      <w:r w:rsidR="00147525" w:rsidRPr="00396055">
        <w:rPr>
          <w:rFonts w:ascii="Arial" w:hAnsi="Arial" w:cs="Arial"/>
          <w:b/>
          <w:lang w:val="es-ES" w:eastAsia="es-ES"/>
        </w:rPr>
        <w:t xml:space="preserve"> </w:t>
      </w:r>
      <w:r w:rsidR="002F5563" w:rsidRPr="00396055">
        <w:rPr>
          <w:rFonts w:ascii="Arial" w:hAnsi="Arial" w:cs="Arial"/>
          <w:b/>
          <w:lang w:val="es-ES" w:eastAsia="es-ES"/>
        </w:rPr>
        <w:t xml:space="preserve">de Operación y Mantenimiento, </w:t>
      </w:r>
      <w:r w:rsidR="00661682" w:rsidRPr="00396055">
        <w:rPr>
          <w:rFonts w:ascii="Arial" w:hAnsi="Arial" w:cs="Arial"/>
          <w:b/>
          <w:lang w:val="es-ES" w:eastAsia="es-ES"/>
        </w:rPr>
        <w:t>requerido para cumplir con l</w:t>
      </w:r>
      <w:r w:rsidR="00147525" w:rsidRPr="00396055">
        <w:rPr>
          <w:rFonts w:ascii="Arial" w:hAnsi="Arial" w:cs="Arial"/>
          <w:b/>
          <w:lang w:val="es-ES" w:eastAsia="es-ES"/>
        </w:rPr>
        <w:t>a NOM-001-SEMARNAT-1996 vigente</w:t>
      </w:r>
      <w:bookmarkEnd w:id="11"/>
      <w:bookmarkEnd w:id="1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40"/>
        <w:gridCol w:w="3588"/>
      </w:tblGrid>
      <w:tr w:rsidR="000459E9" w:rsidRPr="00396055" w:rsidTr="007529DE">
        <w:trPr>
          <w:trHeight w:val="315"/>
          <w:jc w:val="center"/>
        </w:trPr>
        <w:tc>
          <w:tcPr>
            <w:tcW w:w="2968" w:type="pct"/>
            <w:shd w:val="clear" w:color="auto" w:fill="auto"/>
            <w:vAlign w:val="center"/>
            <w:hideMark/>
          </w:tcPr>
          <w:p w:rsidR="000459E9" w:rsidRPr="00396055" w:rsidRDefault="000459E9" w:rsidP="00AB7FEF">
            <w:pPr>
              <w:pStyle w:val="Sinespaciado"/>
              <w:jc w:val="center"/>
              <w:rPr>
                <w:rFonts w:ascii="Arial" w:hAnsi="Arial" w:cs="Arial"/>
                <w:b/>
                <w:lang w:eastAsia="es-MX"/>
              </w:rPr>
            </w:pPr>
            <w:r w:rsidRPr="00396055">
              <w:rPr>
                <w:rFonts w:ascii="Arial" w:hAnsi="Arial" w:cs="Arial"/>
                <w:b/>
                <w:lang w:eastAsia="es-MX"/>
              </w:rPr>
              <w:t>Concepto</w:t>
            </w:r>
          </w:p>
        </w:tc>
        <w:tc>
          <w:tcPr>
            <w:tcW w:w="2032" w:type="pct"/>
            <w:shd w:val="clear" w:color="auto" w:fill="auto"/>
            <w:vAlign w:val="center"/>
            <w:hideMark/>
          </w:tcPr>
          <w:p w:rsidR="000459E9" w:rsidRPr="00396055" w:rsidRDefault="000459E9" w:rsidP="00AB7FEF">
            <w:pPr>
              <w:pStyle w:val="Sinespaciado"/>
              <w:jc w:val="center"/>
              <w:rPr>
                <w:rFonts w:ascii="Arial" w:hAnsi="Arial" w:cs="Arial"/>
                <w:b/>
                <w:color w:val="000000"/>
              </w:rPr>
            </w:pPr>
            <w:r w:rsidRPr="00396055">
              <w:rPr>
                <w:rFonts w:ascii="Arial" w:hAnsi="Arial" w:cs="Arial"/>
                <w:b/>
                <w:color w:val="000000"/>
              </w:rPr>
              <w:t>Monto (millones de pesos</w:t>
            </w:r>
            <w:r w:rsidR="00575B01" w:rsidRPr="00396055">
              <w:rPr>
                <w:rFonts w:ascii="Arial" w:hAnsi="Arial" w:cs="Arial"/>
                <w:b/>
                <w:color w:val="000000"/>
              </w:rPr>
              <w:t>, MXN</w:t>
            </w:r>
            <w:r w:rsidRPr="00396055">
              <w:rPr>
                <w:rFonts w:ascii="Arial" w:hAnsi="Arial" w:cs="Arial"/>
                <w:b/>
                <w:color w:val="000000"/>
              </w:rPr>
              <w:t>)</w:t>
            </w:r>
          </w:p>
        </w:tc>
      </w:tr>
      <w:tr w:rsidR="000459E9" w:rsidRPr="00396055" w:rsidTr="007529DE">
        <w:trPr>
          <w:trHeight w:val="300"/>
          <w:jc w:val="center"/>
        </w:trPr>
        <w:tc>
          <w:tcPr>
            <w:tcW w:w="2968" w:type="pct"/>
            <w:shd w:val="clear" w:color="auto" w:fill="auto"/>
            <w:vAlign w:val="center"/>
            <w:hideMark/>
          </w:tcPr>
          <w:p w:rsidR="000459E9" w:rsidRPr="00396055" w:rsidRDefault="000459E9" w:rsidP="002F5563">
            <w:pPr>
              <w:pStyle w:val="Sinespaciado"/>
              <w:jc w:val="center"/>
              <w:rPr>
                <w:rFonts w:ascii="Arial" w:hAnsi="Arial" w:cs="Arial"/>
                <w:lang w:eastAsia="es-MX"/>
              </w:rPr>
            </w:pPr>
            <w:r w:rsidRPr="00396055">
              <w:rPr>
                <w:rFonts w:ascii="Arial" w:hAnsi="Arial" w:cs="Arial"/>
                <w:lang w:eastAsia="es-MX"/>
              </w:rPr>
              <w:t>Operación y mantenimiento</w:t>
            </w:r>
          </w:p>
        </w:tc>
        <w:tc>
          <w:tcPr>
            <w:tcW w:w="2032" w:type="pct"/>
            <w:shd w:val="clear" w:color="auto" w:fill="auto"/>
            <w:noWrap/>
            <w:vAlign w:val="bottom"/>
          </w:tcPr>
          <w:p w:rsidR="000459E9" w:rsidRPr="00396055" w:rsidRDefault="00563F85" w:rsidP="00AB7FEF">
            <w:pPr>
              <w:pStyle w:val="Sinespaciado"/>
              <w:jc w:val="center"/>
              <w:rPr>
                <w:rFonts w:ascii="Arial" w:hAnsi="Arial" w:cs="Arial"/>
                <w:color w:val="000000"/>
              </w:rPr>
            </w:pPr>
            <w:r w:rsidRPr="00396055">
              <w:rPr>
                <w:rFonts w:ascii="Arial" w:hAnsi="Arial" w:cs="Arial"/>
                <w:color w:val="000000"/>
              </w:rPr>
              <w:t xml:space="preserve">$ </w:t>
            </w:r>
            <w:r w:rsidR="000459E9" w:rsidRPr="00396055">
              <w:rPr>
                <w:rFonts w:ascii="Arial" w:hAnsi="Arial" w:cs="Arial"/>
                <w:color w:val="000000"/>
              </w:rPr>
              <w:t>3,452</w:t>
            </w:r>
            <w:r w:rsidR="00327B0E" w:rsidRPr="00396055">
              <w:rPr>
                <w:rFonts w:ascii="Arial" w:hAnsi="Arial" w:cs="Arial"/>
                <w:color w:val="000000"/>
              </w:rPr>
              <w:t>.00</w:t>
            </w:r>
          </w:p>
        </w:tc>
      </w:tr>
      <w:tr w:rsidR="00FE01E9" w:rsidRPr="007529DE" w:rsidTr="007529DE">
        <w:trPr>
          <w:trHeight w:val="300"/>
          <w:jc w:val="center"/>
        </w:trPr>
        <w:tc>
          <w:tcPr>
            <w:tcW w:w="2968" w:type="pct"/>
            <w:shd w:val="clear" w:color="auto" w:fill="auto"/>
            <w:vAlign w:val="center"/>
          </w:tcPr>
          <w:p w:rsidR="00FE01E9" w:rsidRPr="00396055" w:rsidRDefault="00FE01E9" w:rsidP="002F5563">
            <w:pPr>
              <w:pStyle w:val="Sinespaciado"/>
              <w:jc w:val="center"/>
              <w:rPr>
                <w:rFonts w:ascii="Arial" w:hAnsi="Arial" w:cs="Arial"/>
                <w:lang w:eastAsia="es-MX"/>
              </w:rPr>
            </w:pPr>
            <w:r w:rsidRPr="00396055">
              <w:rPr>
                <w:rFonts w:ascii="Arial" w:hAnsi="Arial" w:cs="Arial"/>
                <w:lang w:eastAsia="es-MX"/>
              </w:rPr>
              <w:t>Cifra actualizada</w:t>
            </w:r>
            <w:r w:rsidR="00957B99" w:rsidRPr="00396055">
              <w:rPr>
                <w:rFonts w:ascii="Arial" w:hAnsi="Arial" w:cs="Arial"/>
                <w:lang w:eastAsia="es-MX"/>
              </w:rPr>
              <w:t xml:space="preserve"> a 2020</w:t>
            </w:r>
          </w:p>
        </w:tc>
        <w:tc>
          <w:tcPr>
            <w:tcW w:w="2032" w:type="pct"/>
            <w:shd w:val="clear" w:color="auto" w:fill="auto"/>
            <w:noWrap/>
            <w:vAlign w:val="bottom"/>
          </w:tcPr>
          <w:p w:rsidR="00FE01E9" w:rsidRPr="005D4870" w:rsidRDefault="00F054FE" w:rsidP="00957B99">
            <w:pPr>
              <w:pStyle w:val="Sinespaciado"/>
              <w:jc w:val="center"/>
              <w:rPr>
                <w:rFonts w:ascii="Arial" w:hAnsi="Arial" w:cs="Arial"/>
                <w:color w:val="000000"/>
              </w:rPr>
            </w:pPr>
            <w:r w:rsidRPr="00396055">
              <w:rPr>
                <w:rFonts w:ascii="Arial" w:hAnsi="Arial" w:cs="Arial"/>
                <w:color w:val="000000"/>
              </w:rPr>
              <w:t xml:space="preserve">$ </w:t>
            </w:r>
            <w:r w:rsidR="00957B99" w:rsidRPr="00396055">
              <w:rPr>
                <w:rFonts w:ascii="Arial" w:hAnsi="Arial" w:cs="Arial"/>
                <w:color w:val="000000"/>
              </w:rPr>
              <w:t>3,964.43</w:t>
            </w:r>
          </w:p>
        </w:tc>
      </w:tr>
    </w:tbl>
    <w:p w:rsidR="008D6E21" w:rsidRPr="009A0ECE" w:rsidRDefault="00575B01" w:rsidP="00AB7FEF">
      <w:pPr>
        <w:pStyle w:val="Sinespaciado"/>
        <w:jc w:val="both"/>
        <w:rPr>
          <w:rFonts w:ascii="Arial" w:hAnsi="Arial" w:cs="Arial"/>
          <w:sz w:val="18"/>
          <w:szCs w:val="24"/>
        </w:rPr>
      </w:pPr>
      <w:r w:rsidRPr="009A0ECE">
        <w:rPr>
          <w:rFonts w:ascii="Arial" w:hAnsi="Arial" w:cs="Arial"/>
          <w:sz w:val="18"/>
          <w:szCs w:val="24"/>
        </w:rPr>
        <w:t>Fuente:</w:t>
      </w:r>
      <w:r w:rsidRPr="009A0ECE">
        <w:rPr>
          <w:rFonts w:ascii="Arial" w:hAnsi="Arial" w:cs="Arial"/>
          <w:b/>
          <w:sz w:val="18"/>
          <w:szCs w:val="24"/>
        </w:rPr>
        <w:t xml:space="preserve"> </w:t>
      </w:r>
      <w:r w:rsidRPr="009A0ECE">
        <w:rPr>
          <w:rFonts w:ascii="Arial" w:hAnsi="Arial" w:cs="Arial"/>
          <w:sz w:val="18"/>
          <w:szCs w:val="24"/>
        </w:rPr>
        <w:t>Instituto Mexicano de Tecnología del Agua, IMTA,</w:t>
      </w:r>
      <w:r w:rsidRPr="009A0ECE">
        <w:rPr>
          <w:rFonts w:ascii="Arial" w:hAnsi="Arial" w:cs="Arial"/>
          <w:b/>
          <w:sz w:val="18"/>
          <w:szCs w:val="24"/>
        </w:rPr>
        <w:t xml:space="preserve"> </w:t>
      </w:r>
      <w:r w:rsidRPr="009A0ECE">
        <w:rPr>
          <w:rFonts w:ascii="Arial" w:hAnsi="Arial" w:cs="Arial"/>
          <w:sz w:val="18"/>
          <w:szCs w:val="24"/>
        </w:rPr>
        <w:t>“Estudio para la determinación de los costos y beneficios del anteproyecto de modificación a la NOM-001-SEMARNAT-1996</w:t>
      </w:r>
      <w:r w:rsidR="005D5995" w:rsidRPr="009A0ECE">
        <w:rPr>
          <w:rFonts w:ascii="Arial" w:hAnsi="Arial" w:cs="Arial"/>
          <w:sz w:val="18"/>
          <w:szCs w:val="24"/>
        </w:rPr>
        <w:t>,</w:t>
      </w:r>
      <w:r w:rsidRPr="009A0ECE">
        <w:rPr>
          <w:rFonts w:ascii="Arial" w:hAnsi="Arial" w:cs="Arial"/>
          <w:sz w:val="18"/>
          <w:szCs w:val="24"/>
        </w:rPr>
        <w:t xml:space="preserve"> Que establece los límites máximos permisibles de contaminantes en las descargas de aguas residuales en aguas y bienes nacionales”, No. CNA-SGAPDS-CONVENIO-007/2016 México, </w:t>
      </w:r>
      <w:r w:rsidR="005D5995" w:rsidRPr="009A0ECE">
        <w:rPr>
          <w:rFonts w:ascii="Arial" w:hAnsi="Arial" w:cs="Arial"/>
          <w:sz w:val="18"/>
          <w:szCs w:val="24"/>
        </w:rPr>
        <w:t>septiembre</w:t>
      </w:r>
      <w:r w:rsidRPr="009A0ECE">
        <w:rPr>
          <w:rFonts w:ascii="Arial" w:hAnsi="Arial" w:cs="Arial"/>
          <w:sz w:val="18"/>
          <w:szCs w:val="24"/>
        </w:rPr>
        <w:t xml:space="preserve"> 2017.</w:t>
      </w:r>
    </w:p>
    <w:p w:rsidR="00422D48" w:rsidRPr="009A0ECE" w:rsidRDefault="00422D48" w:rsidP="00AB7FEF">
      <w:pPr>
        <w:pStyle w:val="Sinespaciado"/>
        <w:jc w:val="both"/>
        <w:rPr>
          <w:rFonts w:ascii="Arial" w:hAnsi="Arial" w:cs="Arial"/>
          <w:b/>
          <w:sz w:val="24"/>
          <w:szCs w:val="24"/>
        </w:rPr>
      </w:pPr>
    </w:p>
    <w:p w:rsidR="002E3DAE" w:rsidRPr="009A0ECE" w:rsidRDefault="00575B01" w:rsidP="00AB7FEF">
      <w:pPr>
        <w:pStyle w:val="Sinespaciado"/>
        <w:jc w:val="both"/>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Otra variable a considerar para la cuantificación de este beneficio es el númer</w:t>
      </w:r>
      <w:r w:rsidR="00A35A0E" w:rsidRPr="009A0ECE">
        <w:rPr>
          <w:rFonts w:ascii="Arial" w:eastAsia="Times New Roman" w:hAnsi="Arial" w:cs="Arial"/>
          <w:color w:val="000000"/>
          <w:sz w:val="24"/>
          <w:szCs w:val="24"/>
          <w:lang w:eastAsia="es-MX"/>
        </w:rPr>
        <w:t>o de parámetros asociados a la n</w:t>
      </w:r>
      <w:r w:rsidRPr="009A0ECE">
        <w:rPr>
          <w:rFonts w:ascii="Arial" w:eastAsia="Times New Roman" w:hAnsi="Arial" w:cs="Arial"/>
          <w:color w:val="000000"/>
          <w:sz w:val="24"/>
          <w:szCs w:val="24"/>
          <w:lang w:eastAsia="es-MX"/>
        </w:rPr>
        <w:t>orma vigen</w:t>
      </w:r>
      <w:r w:rsidR="00B40425" w:rsidRPr="009A0ECE">
        <w:rPr>
          <w:rFonts w:ascii="Arial" w:eastAsia="Times New Roman" w:hAnsi="Arial" w:cs="Arial"/>
          <w:color w:val="000000"/>
          <w:sz w:val="24"/>
          <w:szCs w:val="24"/>
          <w:lang w:eastAsia="es-MX"/>
        </w:rPr>
        <w:t xml:space="preserve">te NOM-001-SEMARNAT-1996, los cuales son </w:t>
      </w:r>
      <w:r w:rsidR="009F458B" w:rsidRPr="009A0ECE">
        <w:rPr>
          <w:rFonts w:ascii="Arial" w:eastAsia="Times New Roman" w:hAnsi="Arial" w:cs="Arial"/>
          <w:color w:val="000000"/>
          <w:sz w:val="24"/>
          <w:szCs w:val="24"/>
          <w:lang w:eastAsia="es-MX"/>
        </w:rPr>
        <w:t>20;</w:t>
      </w:r>
      <w:r w:rsidR="00B40425" w:rsidRPr="009A0ECE">
        <w:rPr>
          <w:rFonts w:ascii="Arial" w:eastAsia="Times New Roman" w:hAnsi="Arial" w:cs="Arial"/>
          <w:color w:val="000000"/>
          <w:sz w:val="24"/>
          <w:szCs w:val="24"/>
          <w:lang w:eastAsia="es-MX"/>
        </w:rPr>
        <w:t xml:space="preserve"> </w:t>
      </w:r>
      <w:r w:rsidR="00983823">
        <w:rPr>
          <w:rFonts w:ascii="Arial" w:eastAsia="Times New Roman" w:hAnsi="Arial" w:cs="Arial"/>
          <w:color w:val="000000"/>
          <w:sz w:val="24"/>
          <w:szCs w:val="24"/>
          <w:lang w:eastAsia="es-MX"/>
        </w:rPr>
        <w:t>y</w:t>
      </w:r>
      <w:r w:rsidR="00BF5D00">
        <w:rPr>
          <w:rFonts w:ascii="Arial" w:eastAsia="Times New Roman" w:hAnsi="Arial" w:cs="Arial"/>
          <w:color w:val="000000"/>
          <w:sz w:val="24"/>
          <w:szCs w:val="24"/>
          <w:lang w:eastAsia="es-MX"/>
        </w:rPr>
        <w:t xml:space="preserve"> </w:t>
      </w:r>
      <w:r w:rsidR="005A7C5F" w:rsidRPr="009A0ECE">
        <w:rPr>
          <w:rFonts w:ascii="Arial" w:eastAsia="Times New Roman" w:hAnsi="Arial" w:cs="Arial"/>
          <w:color w:val="000000"/>
          <w:sz w:val="24"/>
          <w:szCs w:val="24"/>
          <w:lang w:eastAsia="es-MX"/>
        </w:rPr>
        <w:t>se muestran en la Tabla 7</w:t>
      </w:r>
      <w:r w:rsidR="00B40425" w:rsidRPr="009A0ECE">
        <w:rPr>
          <w:rFonts w:ascii="Arial" w:eastAsia="Times New Roman" w:hAnsi="Arial" w:cs="Arial"/>
          <w:color w:val="000000"/>
          <w:sz w:val="24"/>
          <w:szCs w:val="24"/>
          <w:lang w:eastAsia="es-MX"/>
        </w:rPr>
        <w:t>.</w:t>
      </w:r>
      <w:r w:rsidRPr="009A0ECE">
        <w:rPr>
          <w:rFonts w:ascii="Arial" w:eastAsia="Times New Roman" w:hAnsi="Arial" w:cs="Arial"/>
          <w:color w:val="000000"/>
          <w:sz w:val="24"/>
          <w:szCs w:val="24"/>
          <w:lang w:eastAsia="es-MX"/>
        </w:rPr>
        <w:t xml:space="preserve">  </w:t>
      </w:r>
    </w:p>
    <w:p w:rsidR="005A7C5F" w:rsidRPr="009A0ECE" w:rsidRDefault="005A7C5F" w:rsidP="00AB7FEF">
      <w:pPr>
        <w:pStyle w:val="Sinespaciado"/>
        <w:jc w:val="both"/>
        <w:rPr>
          <w:rFonts w:ascii="Arial" w:eastAsia="Times New Roman" w:hAnsi="Arial" w:cs="Arial"/>
          <w:color w:val="000000"/>
          <w:sz w:val="24"/>
          <w:szCs w:val="24"/>
          <w:lang w:eastAsia="es-MX"/>
        </w:rPr>
      </w:pPr>
    </w:p>
    <w:p w:rsidR="00B40425" w:rsidRPr="009A0ECE" w:rsidRDefault="005A7C5F" w:rsidP="00AB7FEF">
      <w:pPr>
        <w:pStyle w:val="Sinespaciado"/>
        <w:jc w:val="both"/>
        <w:rPr>
          <w:rFonts w:ascii="Arial" w:hAnsi="Arial" w:cs="Arial"/>
          <w:b/>
          <w:szCs w:val="24"/>
        </w:rPr>
      </w:pPr>
      <w:r w:rsidRPr="009A0ECE">
        <w:rPr>
          <w:rFonts w:ascii="Arial" w:hAnsi="Arial" w:cs="Arial"/>
          <w:b/>
          <w:szCs w:val="24"/>
        </w:rPr>
        <w:t xml:space="preserve">Tabla </w:t>
      </w:r>
      <w:r w:rsidR="00162EA2" w:rsidRPr="009A0ECE">
        <w:rPr>
          <w:rFonts w:ascii="Arial" w:hAnsi="Arial" w:cs="Arial"/>
          <w:b/>
          <w:szCs w:val="24"/>
        </w:rPr>
        <w:t>9</w:t>
      </w:r>
      <w:r w:rsidR="00B40425" w:rsidRPr="009A0ECE">
        <w:rPr>
          <w:rFonts w:ascii="Arial" w:hAnsi="Arial" w:cs="Arial"/>
          <w:b/>
          <w:szCs w:val="24"/>
        </w:rPr>
        <w:t>. P</w:t>
      </w:r>
      <w:r w:rsidR="002E3030" w:rsidRPr="009A0ECE">
        <w:rPr>
          <w:rFonts w:ascii="Arial" w:hAnsi="Arial" w:cs="Arial"/>
          <w:b/>
          <w:szCs w:val="24"/>
        </w:rPr>
        <w:t>arámetros de la Norma vigente NOM-001-SEMARNAT-1996</w:t>
      </w:r>
    </w:p>
    <w:tbl>
      <w:tblPr>
        <w:tblW w:w="70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1"/>
        <w:gridCol w:w="6237"/>
      </w:tblGrid>
      <w:tr w:rsidR="009A7548" w:rsidRPr="00F84941" w:rsidTr="007529DE">
        <w:trPr>
          <w:trHeight w:val="53"/>
        </w:trPr>
        <w:tc>
          <w:tcPr>
            <w:tcW w:w="851" w:type="dxa"/>
            <w:shd w:val="clear" w:color="auto" w:fill="auto"/>
            <w:noWrap/>
            <w:vAlign w:val="bottom"/>
          </w:tcPr>
          <w:p w:rsidR="009A7548" w:rsidRPr="00F84941" w:rsidRDefault="00811A18" w:rsidP="00A35A0E">
            <w:pPr>
              <w:spacing w:after="0" w:line="240" w:lineRule="auto"/>
              <w:jc w:val="center"/>
              <w:rPr>
                <w:rFonts w:ascii="Arial" w:eastAsia="Times New Roman" w:hAnsi="Arial" w:cs="Arial"/>
                <w:b/>
                <w:color w:val="000000"/>
                <w:sz w:val="17"/>
                <w:szCs w:val="17"/>
                <w:lang w:eastAsia="es-MX"/>
              </w:rPr>
            </w:pPr>
            <w:r w:rsidRPr="00F84941">
              <w:rPr>
                <w:rFonts w:ascii="Arial" w:eastAsia="Times New Roman" w:hAnsi="Arial" w:cs="Arial"/>
                <w:b/>
                <w:color w:val="000000"/>
                <w:sz w:val="17"/>
                <w:szCs w:val="17"/>
                <w:lang w:eastAsia="es-MX"/>
              </w:rPr>
              <w:t>No.</w:t>
            </w:r>
          </w:p>
        </w:tc>
        <w:tc>
          <w:tcPr>
            <w:tcW w:w="6237" w:type="dxa"/>
            <w:shd w:val="clear" w:color="auto" w:fill="auto"/>
            <w:noWrap/>
            <w:vAlign w:val="bottom"/>
          </w:tcPr>
          <w:p w:rsidR="009A7548" w:rsidRPr="00F84941" w:rsidRDefault="00B40425" w:rsidP="009A7548">
            <w:pPr>
              <w:spacing w:after="0" w:line="240" w:lineRule="auto"/>
              <w:rPr>
                <w:rFonts w:ascii="Arial" w:eastAsia="Times New Roman" w:hAnsi="Arial" w:cs="Arial"/>
                <w:b/>
                <w:color w:val="000000"/>
                <w:sz w:val="17"/>
                <w:szCs w:val="17"/>
                <w:lang w:eastAsia="es-MX"/>
              </w:rPr>
            </w:pPr>
            <w:r w:rsidRPr="00F84941">
              <w:rPr>
                <w:rFonts w:ascii="Arial" w:eastAsia="Times New Roman" w:hAnsi="Arial" w:cs="Arial"/>
                <w:b/>
                <w:color w:val="000000"/>
                <w:sz w:val="17"/>
                <w:szCs w:val="17"/>
                <w:lang w:eastAsia="es-MX"/>
              </w:rPr>
              <w:t xml:space="preserve">Descripción parámetro de contaminante </w:t>
            </w:r>
          </w:p>
        </w:tc>
      </w:tr>
      <w:tr w:rsidR="003715FD" w:rsidRPr="00F84941" w:rsidTr="007529DE">
        <w:trPr>
          <w:trHeight w:val="140"/>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w:t>
            </w:r>
          </w:p>
        </w:tc>
        <w:tc>
          <w:tcPr>
            <w:tcW w:w="6237" w:type="dxa"/>
            <w:shd w:val="clear" w:color="auto" w:fill="auto"/>
            <w:noWrap/>
            <w:vAlign w:val="bottom"/>
          </w:tcPr>
          <w:p w:rsidR="003715FD" w:rsidRPr="00F84941" w:rsidRDefault="0056436C"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 xml:space="preserve">Potencial </w:t>
            </w:r>
            <w:r w:rsidR="003715FD" w:rsidRPr="00F84941">
              <w:rPr>
                <w:rFonts w:ascii="Arial" w:eastAsia="Times New Roman" w:hAnsi="Arial" w:cs="Arial"/>
                <w:color w:val="000000"/>
                <w:sz w:val="17"/>
                <w:szCs w:val="17"/>
                <w:lang w:eastAsia="es-MX"/>
              </w:rPr>
              <w:t>hidrógeno (pH)</w:t>
            </w:r>
          </w:p>
        </w:tc>
      </w:tr>
      <w:tr w:rsidR="003715FD" w:rsidRPr="00F84941" w:rsidTr="007529DE">
        <w:trPr>
          <w:trHeight w:val="87"/>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2</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proofErr w:type="spellStart"/>
            <w:r w:rsidRPr="00F84941">
              <w:rPr>
                <w:rFonts w:ascii="Arial" w:eastAsia="Times New Roman" w:hAnsi="Arial" w:cs="Arial"/>
                <w:color w:val="000000"/>
                <w:sz w:val="17"/>
                <w:szCs w:val="17"/>
                <w:lang w:eastAsia="es-MX"/>
              </w:rPr>
              <w:t>Coliformes</w:t>
            </w:r>
            <w:proofErr w:type="spellEnd"/>
            <w:r w:rsidRPr="00F84941">
              <w:rPr>
                <w:rFonts w:ascii="Arial" w:eastAsia="Times New Roman" w:hAnsi="Arial" w:cs="Arial"/>
                <w:color w:val="000000"/>
                <w:sz w:val="17"/>
                <w:szCs w:val="17"/>
                <w:lang w:eastAsia="es-MX"/>
              </w:rPr>
              <w:t xml:space="preserve"> fecales</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3</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Huevos de helminto</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4</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Temperatura</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5</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Grasas y aceites</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6</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Materia flotante</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7</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 xml:space="preserve">Sólidos sedimentables </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8</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Sólidos suspendidos totales</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9</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Demanda Bioquímica de Oxígeno</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10</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Nitrógeno Total</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11</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Fósforo total</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12</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Arsénico</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lastRenderedPageBreak/>
              <w:t>13</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 xml:space="preserve">Cadmio </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14</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Cianuro</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15</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Cobre</w:t>
            </w:r>
          </w:p>
        </w:tc>
      </w:tr>
      <w:tr w:rsidR="003715FD" w:rsidRPr="00F84941" w:rsidTr="007529DE">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16</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Cromo</w:t>
            </w:r>
          </w:p>
        </w:tc>
      </w:tr>
      <w:tr w:rsidR="003715FD" w:rsidRPr="00F84941" w:rsidTr="00F84941">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17</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Mercurio</w:t>
            </w:r>
          </w:p>
        </w:tc>
      </w:tr>
      <w:tr w:rsidR="003715FD" w:rsidRPr="00F84941" w:rsidTr="00F84941">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18</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 xml:space="preserve">Níquel </w:t>
            </w:r>
          </w:p>
        </w:tc>
      </w:tr>
      <w:tr w:rsidR="003715FD" w:rsidRPr="00F84941" w:rsidTr="00F84941">
        <w:trPr>
          <w:trHeight w:val="53"/>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19</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Plomo</w:t>
            </w:r>
          </w:p>
        </w:tc>
      </w:tr>
      <w:tr w:rsidR="003715FD" w:rsidRPr="00F84941" w:rsidTr="00F84941">
        <w:trPr>
          <w:trHeight w:val="151"/>
        </w:trPr>
        <w:tc>
          <w:tcPr>
            <w:tcW w:w="851" w:type="dxa"/>
            <w:shd w:val="clear" w:color="auto" w:fill="auto"/>
            <w:noWrap/>
            <w:vAlign w:val="bottom"/>
          </w:tcPr>
          <w:p w:rsidR="003715FD" w:rsidRPr="00F84941" w:rsidRDefault="003715FD" w:rsidP="00A35A0E">
            <w:pPr>
              <w:spacing w:after="0" w:line="240" w:lineRule="auto"/>
              <w:jc w:val="center"/>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20</w:t>
            </w:r>
          </w:p>
        </w:tc>
        <w:tc>
          <w:tcPr>
            <w:tcW w:w="6237" w:type="dxa"/>
            <w:shd w:val="clear" w:color="auto" w:fill="auto"/>
            <w:noWrap/>
            <w:vAlign w:val="bottom"/>
          </w:tcPr>
          <w:p w:rsidR="003715FD" w:rsidRPr="00F84941" w:rsidRDefault="003715FD" w:rsidP="003715FD">
            <w:pPr>
              <w:spacing w:after="0" w:line="240" w:lineRule="auto"/>
              <w:rPr>
                <w:rFonts w:ascii="Arial" w:eastAsia="Times New Roman" w:hAnsi="Arial" w:cs="Arial"/>
                <w:color w:val="000000"/>
                <w:sz w:val="17"/>
                <w:szCs w:val="17"/>
                <w:lang w:eastAsia="es-MX"/>
              </w:rPr>
            </w:pPr>
            <w:r w:rsidRPr="00F84941">
              <w:rPr>
                <w:rFonts w:ascii="Arial" w:eastAsia="Times New Roman" w:hAnsi="Arial" w:cs="Arial"/>
                <w:color w:val="000000"/>
                <w:sz w:val="17"/>
                <w:szCs w:val="17"/>
                <w:lang w:eastAsia="es-MX"/>
              </w:rPr>
              <w:t>Zinc</w:t>
            </w:r>
          </w:p>
        </w:tc>
      </w:tr>
    </w:tbl>
    <w:p w:rsidR="002E3030" w:rsidRPr="00F84941" w:rsidRDefault="007F46C8" w:rsidP="009E0802">
      <w:pPr>
        <w:rPr>
          <w:rFonts w:ascii="Arial" w:hAnsi="Arial" w:cs="Arial"/>
          <w:sz w:val="16"/>
          <w:szCs w:val="20"/>
        </w:rPr>
      </w:pPr>
      <w:r w:rsidRPr="00F84941">
        <w:rPr>
          <w:rFonts w:ascii="Arial" w:hAnsi="Arial" w:cs="Arial"/>
          <w:sz w:val="16"/>
          <w:szCs w:val="20"/>
        </w:rPr>
        <w:t>Fuente: Elaboración propia.</w:t>
      </w:r>
    </w:p>
    <w:p w:rsidR="00BA0D39" w:rsidRPr="00387745" w:rsidRDefault="005A7C5F" w:rsidP="00AB7FEF">
      <w:pPr>
        <w:pStyle w:val="Sinespaciado"/>
        <w:jc w:val="both"/>
        <w:rPr>
          <w:rFonts w:ascii="Arial" w:hAnsi="Arial" w:cs="Arial"/>
          <w:sz w:val="24"/>
        </w:rPr>
      </w:pPr>
      <w:r w:rsidRPr="009A0ECE">
        <w:rPr>
          <w:rFonts w:ascii="Arial" w:hAnsi="Arial" w:cs="Arial"/>
          <w:sz w:val="24"/>
        </w:rPr>
        <w:t>T</w:t>
      </w:r>
      <w:r w:rsidR="007251A8" w:rsidRPr="009A0ECE">
        <w:rPr>
          <w:rFonts w:ascii="Arial" w:hAnsi="Arial" w:cs="Arial"/>
          <w:sz w:val="24"/>
        </w:rPr>
        <w:t xml:space="preserve">omando en cuenta la información antes referida </w:t>
      </w:r>
      <w:r w:rsidR="00902DA8" w:rsidRPr="009A0ECE">
        <w:rPr>
          <w:rFonts w:ascii="Arial" w:hAnsi="Arial" w:cs="Arial"/>
          <w:sz w:val="24"/>
        </w:rPr>
        <w:t xml:space="preserve">para obtener </w:t>
      </w:r>
      <w:r w:rsidR="007251A8" w:rsidRPr="009A0ECE">
        <w:rPr>
          <w:rFonts w:ascii="Arial" w:hAnsi="Arial" w:cs="Arial"/>
          <w:sz w:val="24"/>
        </w:rPr>
        <w:t>el costo aproximado de cada parámetro,</w:t>
      </w:r>
      <w:r w:rsidR="00902DA8" w:rsidRPr="009A0ECE">
        <w:rPr>
          <w:rFonts w:ascii="Arial" w:hAnsi="Arial" w:cs="Arial"/>
          <w:sz w:val="24"/>
        </w:rPr>
        <w:t xml:space="preserve"> se realizó </w:t>
      </w:r>
      <w:r w:rsidR="007251A8" w:rsidRPr="009A0ECE">
        <w:rPr>
          <w:rFonts w:ascii="Arial" w:hAnsi="Arial" w:cs="Arial"/>
          <w:sz w:val="24"/>
        </w:rPr>
        <w:t>un promedio simple,</w:t>
      </w:r>
      <w:r w:rsidR="00902DA8" w:rsidRPr="009A0ECE">
        <w:rPr>
          <w:rFonts w:ascii="Arial" w:hAnsi="Arial" w:cs="Arial"/>
          <w:sz w:val="24"/>
        </w:rPr>
        <w:t xml:space="preserve"> </w:t>
      </w:r>
      <w:r w:rsidR="004A200A" w:rsidRPr="009A0ECE">
        <w:rPr>
          <w:rFonts w:ascii="Arial" w:hAnsi="Arial" w:cs="Arial"/>
          <w:sz w:val="24"/>
        </w:rPr>
        <w:t>dividiendo</w:t>
      </w:r>
      <w:r w:rsidR="00902DA8" w:rsidRPr="009A0ECE">
        <w:rPr>
          <w:rFonts w:ascii="Arial" w:hAnsi="Arial" w:cs="Arial"/>
          <w:sz w:val="24"/>
        </w:rPr>
        <w:t xml:space="preserve"> el </w:t>
      </w:r>
      <w:r w:rsidR="004A200A" w:rsidRPr="009A0ECE">
        <w:rPr>
          <w:rFonts w:ascii="Arial" w:hAnsi="Arial" w:cs="Arial"/>
          <w:sz w:val="24"/>
          <w:szCs w:val="24"/>
        </w:rPr>
        <w:t>CAUE</w:t>
      </w:r>
      <w:r w:rsidR="004A200A" w:rsidRPr="009A0ECE" w:rsidDel="004A200A">
        <w:rPr>
          <w:rFonts w:ascii="Arial" w:hAnsi="Arial" w:cs="Arial"/>
          <w:sz w:val="24"/>
        </w:rPr>
        <w:t xml:space="preserve"> </w:t>
      </w:r>
      <w:r w:rsidR="004A200A" w:rsidRPr="009A0ECE">
        <w:rPr>
          <w:rFonts w:ascii="Arial" w:hAnsi="Arial" w:cs="Arial"/>
          <w:sz w:val="24"/>
        </w:rPr>
        <w:t>entre</w:t>
      </w:r>
      <w:r w:rsidR="00902DA8" w:rsidRPr="009A0ECE">
        <w:rPr>
          <w:rFonts w:ascii="Arial" w:hAnsi="Arial" w:cs="Arial"/>
          <w:sz w:val="24"/>
        </w:rPr>
        <w:t xml:space="preserve"> el número de parámetros</w:t>
      </w:r>
      <w:r w:rsidRPr="009A0ECE">
        <w:rPr>
          <w:rFonts w:ascii="Arial" w:hAnsi="Arial" w:cs="Arial"/>
          <w:sz w:val="24"/>
        </w:rPr>
        <w:t xml:space="preserve">, como se </w:t>
      </w:r>
      <w:r w:rsidRPr="00387745">
        <w:rPr>
          <w:rFonts w:ascii="Arial" w:hAnsi="Arial" w:cs="Arial"/>
          <w:sz w:val="24"/>
        </w:rPr>
        <w:t>muestra abajo</w:t>
      </w:r>
      <w:r w:rsidR="00BA0D39" w:rsidRPr="00387745">
        <w:rPr>
          <w:rFonts w:ascii="Arial" w:hAnsi="Arial" w:cs="Arial"/>
          <w:sz w:val="24"/>
        </w:rPr>
        <w:t>.</w:t>
      </w:r>
    </w:p>
    <w:p w:rsidR="004E710E" w:rsidRPr="00387745" w:rsidRDefault="004E710E" w:rsidP="00AB7FEF">
      <w:pPr>
        <w:pStyle w:val="Sinespaciado"/>
        <w:jc w:val="both"/>
        <w:rPr>
          <w:rFonts w:ascii="Arial" w:hAnsi="Arial" w:cs="Arial"/>
          <w:sz w:val="24"/>
        </w:rPr>
      </w:pPr>
    </w:p>
    <w:p w:rsidR="009A7548" w:rsidRPr="00387745" w:rsidRDefault="00BA0D39" w:rsidP="00AB7FEF">
      <w:pPr>
        <w:pStyle w:val="Sinespaciado"/>
        <w:jc w:val="both"/>
        <w:rPr>
          <w:rFonts w:ascii="Arial" w:hAnsi="Arial" w:cs="Arial"/>
          <w:sz w:val="24"/>
        </w:rPr>
      </w:pPr>
      <w:r w:rsidRPr="00387745">
        <w:rPr>
          <w:rFonts w:ascii="Arial" w:hAnsi="Arial" w:cs="Arial"/>
          <w:sz w:val="24"/>
        </w:rPr>
        <w:t>Operaciones:</w:t>
      </w:r>
      <w:r w:rsidR="007251A8" w:rsidRPr="00387745">
        <w:rPr>
          <w:rFonts w:ascii="Arial" w:hAnsi="Arial" w:cs="Arial"/>
          <w:sz w:val="24"/>
        </w:rPr>
        <w:t xml:space="preserve"> </w:t>
      </w:r>
    </w:p>
    <w:p w:rsidR="00AC5791" w:rsidRPr="00387745" w:rsidRDefault="00902DA8" w:rsidP="00AB7FEF">
      <w:pPr>
        <w:pStyle w:val="Sinespaciado"/>
        <w:jc w:val="both"/>
        <w:rPr>
          <w:rFonts w:ascii="Arial" w:hAnsi="Arial" w:cs="Arial"/>
          <w:bCs/>
          <w:color w:val="000000"/>
          <w:sz w:val="24"/>
        </w:rPr>
      </w:pPr>
      <w:r w:rsidRPr="00387745">
        <w:rPr>
          <w:rFonts w:ascii="Arial" w:hAnsi="Arial" w:cs="Arial"/>
          <w:bCs/>
          <w:color w:val="000000"/>
          <w:sz w:val="24"/>
        </w:rPr>
        <w:t>Costo</w:t>
      </w:r>
      <w:r w:rsidR="002A3989" w:rsidRPr="00387745">
        <w:rPr>
          <w:rFonts w:ascii="Arial" w:hAnsi="Arial" w:cs="Arial"/>
          <w:bCs/>
          <w:color w:val="000000"/>
          <w:sz w:val="24"/>
        </w:rPr>
        <w:t xml:space="preserve"> </w:t>
      </w:r>
      <w:r w:rsidR="00811AFC" w:rsidRPr="00387745">
        <w:rPr>
          <w:rFonts w:ascii="Arial" w:hAnsi="Arial" w:cs="Arial"/>
          <w:bCs/>
          <w:color w:val="000000"/>
          <w:sz w:val="24"/>
        </w:rPr>
        <w:t xml:space="preserve">promedio aproximado </w:t>
      </w:r>
      <w:r w:rsidR="002A3989" w:rsidRPr="00387745">
        <w:rPr>
          <w:rFonts w:ascii="Arial" w:hAnsi="Arial" w:cs="Arial"/>
          <w:bCs/>
          <w:color w:val="000000"/>
          <w:sz w:val="24"/>
        </w:rPr>
        <w:t xml:space="preserve">por parámetro = </w:t>
      </w:r>
      <w:r w:rsidR="00340610" w:rsidRPr="00387745">
        <w:rPr>
          <w:rFonts w:ascii="Arial" w:hAnsi="Arial" w:cs="Arial"/>
          <w:bCs/>
          <w:color w:val="000000"/>
          <w:sz w:val="24"/>
        </w:rPr>
        <w:t xml:space="preserve">$ </w:t>
      </w:r>
      <w:r w:rsidR="00B25D04" w:rsidRPr="00387745">
        <w:rPr>
          <w:rFonts w:ascii="Arial" w:hAnsi="Arial" w:cs="Arial"/>
          <w:bCs/>
          <w:color w:val="000000"/>
          <w:sz w:val="24"/>
        </w:rPr>
        <w:t>3,964.43</w:t>
      </w:r>
      <w:r w:rsidR="00340610" w:rsidRPr="00387745">
        <w:rPr>
          <w:rFonts w:ascii="Arial" w:hAnsi="Arial" w:cs="Arial"/>
          <w:bCs/>
          <w:color w:val="000000"/>
          <w:sz w:val="24"/>
        </w:rPr>
        <w:t xml:space="preserve"> </w:t>
      </w:r>
      <w:r w:rsidR="006E2EA3" w:rsidRPr="00387745">
        <w:rPr>
          <w:rFonts w:ascii="Arial" w:hAnsi="Arial" w:cs="Arial"/>
          <w:bCs/>
          <w:color w:val="000000"/>
          <w:sz w:val="24"/>
        </w:rPr>
        <w:t xml:space="preserve">millones de pesos </w:t>
      </w:r>
      <w:r w:rsidR="002A3989" w:rsidRPr="00387745">
        <w:rPr>
          <w:rFonts w:ascii="Arial" w:hAnsi="Arial" w:cs="Arial"/>
          <w:bCs/>
          <w:color w:val="000000"/>
          <w:sz w:val="24"/>
        </w:rPr>
        <w:t>(</w:t>
      </w:r>
      <w:r w:rsidR="004A200A" w:rsidRPr="00387745">
        <w:rPr>
          <w:rFonts w:ascii="Arial" w:hAnsi="Arial" w:cs="Arial"/>
          <w:sz w:val="24"/>
          <w:szCs w:val="24"/>
        </w:rPr>
        <w:t>CAUE</w:t>
      </w:r>
      <w:r w:rsidR="002A3989" w:rsidRPr="00387745">
        <w:rPr>
          <w:rFonts w:ascii="Arial" w:hAnsi="Arial" w:cs="Arial"/>
          <w:bCs/>
          <w:color w:val="000000"/>
          <w:sz w:val="24"/>
        </w:rPr>
        <w:t>)</w:t>
      </w:r>
      <w:r w:rsidR="009A7548" w:rsidRPr="00387745">
        <w:rPr>
          <w:rFonts w:ascii="Arial" w:hAnsi="Arial" w:cs="Arial"/>
          <w:bCs/>
          <w:color w:val="000000"/>
          <w:sz w:val="24"/>
        </w:rPr>
        <w:t xml:space="preserve"> / </w:t>
      </w:r>
      <w:r w:rsidR="004A200A" w:rsidRPr="00387745">
        <w:rPr>
          <w:rFonts w:ascii="Arial" w:hAnsi="Arial" w:cs="Arial"/>
          <w:bCs/>
          <w:color w:val="000000"/>
          <w:sz w:val="24"/>
        </w:rPr>
        <w:t xml:space="preserve">20 </w:t>
      </w:r>
      <w:r w:rsidR="003C7A43" w:rsidRPr="00387745">
        <w:rPr>
          <w:rFonts w:ascii="Arial" w:hAnsi="Arial" w:cs="Arial"/>
          <w:bCs/>
          <w:color w:val="000000"/>
          <w:sz w:val="24"/>
        </w:rPr>
        <w:t xml:space="preserve">(parámetros de contaminantes) </w:t>
      </w:r>
      <w:r w:rsidR="009A7548" w:rsidRPr="00387745">
        <w:rPr>
          <w:rFonts w:ascii="Arial" w:hAnsi="Arial" w:cs="Arial"/>
          <w:bCs/>
          <w:color w:val="000000"/>
          <w:sz w:val="24"/>
        </w:rPr>
        <w:t xml:space="preserve">= </w:t>
      </w:r>
      <w:r w:rsidR="00340610" w:rsidRPr="00387745">
        <w:rPr>
          <w:rFonts w:ascii="Arial" w:hAnsi="Arial" w:cs="Arial"/>
          <w:b/>
          <w:bCs/>
          <w:color w:val="000000"/>
          <w:sz w:val="24"/>
        </w:rPr>
        <w:t xml:space="preserve">$ </w:t>
      </w:r>
      <w:r w:rsidR="00B25D04" w:rsidRPr="00387745">
        <w:rPr>
          <w:rFonts w:ascii="Arial" w:hAnsi="Arial" w:cs="Arial"/>
          <w:b/>
          <w:bCs/>
          <w:color w:val="000000"/>
          <w:sz w:val="24"/>
        </w:rPr>
        <w:t>198.22</w:t>
      </w:r>
      <w:r w:rsidR="00340610" w:rsidRPr="00387745" w:rsidDel="00327B0E">
        <w:rPr>
          <w:rFonts w:ascii="Arial" w:hAnsi="Arial" w:cs="Arial"/>
          <w:b/>
          <w:bCs/>
          <w:color w:val="000000"/>
          <w:sz w:val="24"/>
        </w:rPr>
        <w:t xml:space="preserve"> </w:t>
      </w:r>
      <w:r w:rsidR="002A3989" w:rsidRPr="00387745">
        <w:rPr>
          <w:rFonts w:ascii="Arial" w:hAnsi="Arial" w:cs="Arial"/>
          <w:b/>
          <w:bCs/>
          <w:color w:val="000000"/>
          <w:sz w:val="24"/>
        </w:rPr>
        <w:t>millones de pesos</w:t>
      </w:r>
      <w:r w:rsidR="00AC5791" w:rsidRPr="00387745">
        <w:rPr>
          <w:rFonts w:ascii="Arial" w:hAnsi="Arial" w:cs="Arial"/>
          <w:bCs/>
          <w:color w:val="000000"/>
          <w:sz w:val="24"/>
        </w:rPr>
        <w:t>.</w:t>
      </w:r>
    </w:p>
    <w:p w:rsidR="00DB2004" w:rsidRPr="00387745" w:rsidRDefault="00DB2004" w:rsidP="00AB7FEF">
      <w:pPr>
        <w:pStyle w:val="Sinespaciado"/>
        <w:jc w:val="both"/>
        <w:rPr>
          <w:rFonts w:ascii="Arial" w:hAnsi="Arial" w:cs="Arial"/>
          <w:bCs/>
          <w:color w:val="000000"/>
          <w:sz w:val="24"/>
        </w:rPr>
      </w:pPr>
    </w:p>
    <w:p w:rsidR="002A3989" w:rsidRPr="00387745" w:rsidRDefault="002A3989" w:rsidP="00AB7FEF">
      <w:pPr>
        <w:pStyle w:val="Sinespaciado"/>
        <w:jc w:val="both"/>
        <w:rPr>
          <w:rFonts w:ascii="Arial" w:hAnsi="Arial" w:cs="Arial"/>
          <w:bCs/>
          <w:color w:val="000000"/>
          <w:sz w:val="24"/>
        </w:rPr>
      </w:pPr>
      <w:r w:rsidRPr="00387745">
        <w:rPr>
          <w:rFonts w:ascii="Arial" w:hAnsi="Arial" w:cs="Arial"/>
          <w:bCs/>
          <w:color w:val="000000"/>
          <w:sz w:val="24"/>
        </w:rPr>
        <w:t xml:space="preserve">Por lo tanto, el beneficio de la eliminación de los cuatros parámetros del proyecto de modificación de la </w:t>
      </w:r>
      <w:r w:rsidR="00327B0E" w:rsidRPr="00387745">
        <w:rPr>
          <w:rFonts w:ascii="Arial" w:hAnsi="Arial" w:cs="Arial"/>
          <w:bCs/>
          <w:color w:val="000000"/>
          <w:sz w:val="24"/>
        </w:rPr>
        <w:t>n</w:t>
      </w:r>
      <w:r w:rsidRPr="00387745">
        <w:rPr>
          <w:rFonts w:ascii="Arial" w:hAnsi="Arial" w:cs="Arial"/>
          <w:bCs/>
          <w:color w:val="000000"/>
          <w:sz w:val="24"/>
        </w:rPr>
        <w:t xml:space="preserve">orma </w:t>
      </w:r>
      <w:r w:rsidR="00A778CD" w:rsidRPr="00387745">
        <w:rPr>
          <w:rFonts w:ascii="Arial" w:hAnsi="Arial" w:cs="Arial"/>
          <w:bCs/>
          <w:color w:val="000000"/>
          <w:sz w:val="24"/>
        </w:rPr>
        <w:t>es</w:t>
      </w:r>
      <w:r w:rsidRPr="00387745">
        <w:rPr>
          <w:rFonts w:ascii="Arial" w:hAnsi="Arial" w:cs="Arial"/>
          <w:bCs/>
          <w:color w:val="000000"/>
          <w:sz w:val="24"/>
        </w:rPr>
        <w:t>:</w:t>
      </w:r>
    </w:p>
    <w:p w:rsidR="00AC5791" w:rsidRPr="00387745" w:rsidRDefault="00AC5791" w:rsidP="00AB7FEF">
      <w:pPr>
        <w:pStyle w:val="Sinespaciado"/>
        <w:jc w:val="both"/>
        <w:rPr>
          <w:rFonts w:ascii="Arial" w:hAnsi="Arial" w:cs="Arial"/>
          <w:bCs/>
          <w:color w:val="000000"/>
          <w:sz w:val="24"/>
        </w:rPr>
      </w:pPr>
    </w:p>
    <w:p w:rsidR="002A3989" w:rsidRPr="00387745" w:rsidRDefault="002A3989" w:rsidP="00544662">
      <w:pPr>
        <w:pStyle w:val="Sinespaciado"/>
        <w:jc w:val="both"/>
        <w:rPr>
          <w:rFonts w:ascii="Arial" w:hAnsi="Arial" w:cs="Arial"/>
          <w:b/>
          <w:bCs/>
          <w:color w:val="000000"/>
          <w:sz w:val="24"/>
        </w:rPr>
      </w:pPr>
      <w:r w:rsidRPr="00387745">
        <w:rPr>
          <w:rFonts w:ascii="Arial" w:hAnsi="Arial" w:cs="Arial"/>
          <w:bCs/>
          <w:color w:val="000000"/>
          <w:sz w:val="24"/>
        </w:rPr>
        <w:t xml:space="preserve">Costo unitario de parámetros = </w:t>
      </w:r>
      <w:r w:rsidR="00340610" w:rsidRPr="00387745">
        <w:rPr>
          <w:rFonts w:ascii="Arial" w:hAnsi="Arial" w:cs="Arial"/>
          <w:bCs/>
          <w:color w:val="000000"/>
          <w:sz w:val="24"/>
        </w:rPr>
        <w:t xml:space="preserve">$ </w:t>
      </w:r>
      <w:r w:rsidR="00B25D04" w:rsidRPr="00387745">
        <w:rPr>
          <w:rFonts w:ascii="Arial" w:hAnsi="Arial" w:cs="Arial"/>
          <w:bCs/>
          <w:color w:val="000000"/>
          <w:sz w:val="24"/>
        </w:rPr>
        <w:t>198.22</w:t>
      </w:r>
      <w:r w:rsidR="00340610" w:rsidRPr="00387745">
        <w:rPr>
          <w:rFonts w:ascii="Arial" w:hAnsi="Arial" w:cs="Arial"/>
          <w:bCs/>
          <w:color w:val="000000"/>
          <w:sz w:val="24"/>
        </w:rPr>
        <w:t xml:space="preserve"> </w:t>
      </w:r>
      <w:r w:rsidR="00AC5791" w:rsidRPr="00387745">
        <w:rPr>
          <w:rFonts w:ascii="Arial" w:hAnsi="Arial" w:cs="Arial"/>
          <w:bCs/>
          <w:color w:val="000000"/>
          <w:sz w:val="24"/>
        </w:rPr>
        <w:t xml:space="preserve">millones de pesos </w:t>
      </w:r>
      <w:r w:rsidRPr="00387745">
        <w:rPr>
          <w:rFonts w:ascii="Arial" w:hAnsi="Arial" w:cs="Arial"/>
          <w:bCs/>
          <w:color w:val="000000"/>
          <w:sz w:val="24"/>
        </w:rPr>
        <w:t>x 4 (parámetros eliminados del proyecto) =</w:t>
      </w:r>
      <w:r w:rsidRPr="00387745">
        <w:rPr>
          <w:rFonts w:ascii="Arial" w:hAnsi="Arial" w:cs="Arial"/>
          <w:b/>
          <w:bCs/>
          <w:color w:val="000000"/>
          <w:sz w:val="24"/>
        </w:rPr>
        <w:t xml:space="preserve"> </w:t>
      </w:r>
      <w:r w:rsidR="00340610" w:rsidRPr="00387745">
        <w:rPr>
          <w:rFonts w:ascii="Arial" w:hAnsi="Arial" w:cs="Arial"/>
          <w:b/>
          <w:bCs/>
          <w:color w:val="000000"/>
          <w:sz w:val="24"/>
        </w:rPr>
        <w:t xml:space="preserve">$ </w:t>
      </w:r>
      <w:r w:rsidR="00B25D04" w:rsidRPr="00387745">
        <w:rPr>
          <w:rFonts w:ascii="Arial" w:hAnsi="Arial" w:cs="Arial"/>
          <w:b/>
          <w:bCs/>
          <w:color w:val="000000"/>
          <w:sz w:val="24"/>
        </w:rPr>
        <w:t>792.89</w:t>
      </w:r>
      <w:r w:rsidR="00340610" w:rsidRPr="00387745">
        <w:rPr>
          <w:rFonts w:ascii="Arial" w:hAnsi="Arial" w:cs="Arial"/>
          <w:b/>
          <w:bCs/>
          <w:color w:val="000000"/>
          <w:sz w:val="24"/>
        </w:rPr>
        <w:t xml:space="preserve"> </w:t>
      </w:r>
      <w:r w:rsidRPr="00387745">
        <w:rPr>
          <w:rFonts w:ascii="Arial" w:hAnsi="Arial" w:cs="Arial"/>
          <w:b/>
          <w:bCs/>
          <w:color w:val="000000"/>
          <w:sz w:val="24"/>
        </w:rPr>
        <w:t>millones de pesos</w:t>
      </w:r>
      <w:r w:rsidR="00AC5791" w:rsidRPr="00387745">
        <w:rPr>
          <w:rFonts w:ascii="Arial" w:hAnsi="Arial" w:cs="Arial"/>
          <w:b/>
          <w:bCs/>
          <w:color w:val="000000"/>
          <w:sz w:val="24"/>
        </w:rPr>
        <w:t>.</w:t>
      </w:r>
    </w:p>
    <w:p w:rsidR="00AC5791" w:rsidRPr="00387745" w:rsidRDefault="00AC5791" w:rsidP="00AB7FEF">
      <w:pPr>
        <w:pStyle w:val="Sinespaciado"/>
        <w:jc w:val="both"/>
        <w:rPr>
          <w:rFonts w:ascii="Arial" w:hAnsi="Arial" w:cs="Arial"/>
          <w:bCs/>
          <w:color w:val="000000"/>
          <w:sz w:val="24"/>
        </w:rPr>
      </w:pPr>
    </w:p>
    <w:p w:rsidR="0016745C" w:rsidRPr="00387745" w:rsidRDefault="00A778CD" w:rsidP="00544662">
      <w:pPr>
        <w:pStyle w:val="Sinespaciado"/>
        <w:jc w:val="both"/>
        <w:rPr>
          <w:rFonts w:ascii="Arial" w:hAnsi="Arial" w:cs="Arial"/>
          <w:bCs/>
          <w:color w:val="000000"/>
          <w:sz w:val="24"/>
        </w:rPr>
      </w:pPr>
      <w:r w:rsidRPr="00387745">
        <w:rPr>
          <w:rFonts w:ascii="Arial" w:hAnsi="Arial" w:cs="Arial"/>
          <w:bCs/>
          <w:color w:val="000000"/>
          <w:sz w:val="24"/>
        </w:rPr>
        <w:t>E</w:t>
      </w:r>
      <w:r w:rsidR="00E034CC" w:rsidRPr="00387745">
        <w:rPr>
          <w:rFonts w:ascii="Arial" w:hAnsi="Arial" w:cs="Arial"/>
          <w:bCs/>
          <w:color w:val="000000"/>
          <w:sz w:val="24"/>
        </w:rPr>
        <w:t>ntonces, e</w:t>
      </w:r>
      <w:r w:rsidRPr="00387745">
        <w:rPr>
          <w:rFonts w:ascii="Arial" w:hAnsi="Arial" w:cs="Arial"/>
          <w:bCs/>
          <w:color w:val="000000"/>
          <w:sz w:val="24"/>
        </w:rPr>
        <w:t>l</w:t>
      </w:r>
      <w:r w:rsidR="00A91550" w:rsidRPr="00387745">
        <w:rPr>
          <w:rFonts w:ascii="Arial" w:hAnsi="Arial" w:cs="Arial"/>
          <w:bCs/>
          <w:color w:val="000000"/>
          <w:sz w:val="24"/>
        </w:rPr>
        <w:t xml:space="preserve"> </w:t>
      </w:r>
      <w:r w:rsidR="00E034CC" w:rsidRPr="00387745">
        <w:rPr>
          <w:rFonts w:ascii="Arial" w:hAnsi="Arial" w:cs="Arial"/>
          <w:bCs/>
          <w:color w:val="000000"/>
          <w:sz w:val="24"/>
        </w:rPr>
        <w:t>Beneficio Anual Uniforme Equivalente (BAUE) por reducción de gastos de operación y mantenimiento</w:t>
      </w:r>
      <w:r w:rsidR="00A22509" w:rsidRPr="00387745">
        <w:rPr>
          <w:rFonts w:ascii="Arial" w:hAnsi="Arial" w:cs="Arial"/>
          <w:bCs/>
          <w:color w:val="000000"/>
          <w:sz w:val="24"/>
        </w:rPr>
        <w:t>,</w:t>
      </w:r>
      <w:r w:rsidR="00E034CC" w:rsidRPr="00387745">
        <w:rPr>
          <w:rFonts w:ascii="Arial" w:hAnsi="Arial" w:cs="Arial"/>
          <w:bCs/>
          <w:color w:val="000000"/>
          <w:sz w:val="24"/>
        </w:rPr>
        <w:t xml:space="preserve"> al </w:t>
      </w:r>
      <w:r w:rsidR="00A91550" w:rsidRPr="00387745">
        <w:rPr>
          <w:rFonts w:ascii="Arial" w:hAnsi="Arial" w:cs="Arial"/>
          <w:bCs/>
          <w:color w:val="000000"/>
          <w:sz w:val="24"/>
        </w:rPr>
        <w:t>eliminar cuatro parámetros como parte de</w:t>
      </w:r>
      <w:r w:rsidR="00E034CC" w:rsidRPr="00387745">
        <w:rPr>
          <w:rFonts w:ascii="Arial" w:hAnsi="Arial" w:cs="Arial"/>
          <w:bCs/>
          <w:color w:val="000000"/>
          <w:sz w:val="24"/>
        </w:rPr>
        <w:t>l</w:t>
      </w:r>
      <w:r w:rsidR="00A91550" w:rsidRPr="00387745">
        <w:rPr>
          <w:rFonts w:ascii="Arial" w:hAnsi="Arial" w:cs="Arial"/>
          <w:bCs/>
          <w:color w:val="000000"/>
          <w:sz w:val="24"/>
        </w:rPr>
        <w:t xml:space="preserve"> </w:t>
      </w:r>
      <w:r w:rsidR="00E034CC" w:rsidRPr="00387745">
        <w:rPr>
          <w:rFonts w:ascii="Arial" w:hAnsi="Arial" w:cs="Arial"/>
          <w:bCs/>
          <w:color w:val="000000"/>
          <w:sz w:val="24"/>
        </w:rPr>
        <w:t xml:space="preserve">Proyecto de </w:t>
      </w:r>
      <w:r w:rsidR="0016745C" w:rsidRPr="00387745">
        <w:rPr>
          <w:rFonts w:ascii="Arial" w:hAnsi="Arial" w:cs="Arial"/>
          <w:bCs/>
          <w:color w:val="000000"/>
          <w:sz w:val="24"/>
        </w:rPr>
        <w:t xml:space="preserve">modificación </w:t>
      </w:r>
      <w:r w:rsidR="00A91550" w:rsidRPr="00387745">
        <w:rPr>
          <w:rFonts w:ascii="Arial" w:hAnsi="Arial" w:cs="Arial"/>
          <w:bCs/>
          <w:color w:val="000000"/>
          <w:sz w:val="24"/>
        </w:rPr>
        <w:t xml:space="preserve">de la NOM-001-SEMARNAT-1996 </w:t>
      </w:r>
      <w:r w:rsidR="0016745C" w:rsidRPr="00387745">
        <w:rPr>
          <w:rFonts w:ascii="Arial" w:hAnsi="Arial" w:cs="Arial"/>
          <w:bCs/>
          <w:color w:val="000000"/>
          <w:sz w:val="24"/>
        </w:rPr>
        <w:t>es:</w:t>
      </w:r>
    </w:p>
    <w:p w:rsidR="00BA4E9D" w:rsidRPr="00387745" w:rsidRDefault="00BA4E9D" w:rsidP="00AB7FEF">
      <w:pPr>
        <w:pStyle w:val="Sinespaciado"/>
        <w:jc w:val="both"/>
        <w:rPr>
          <w:rFonts w:ascii="Arial" w:hAnsi="Arial" w:cs="Arial"/>
          <w:bCs/>
          <w:color w:val="000000"/>
          <w:sz w:val="24"/>
        </w:rPr>
      </w:pPr>
    </w:p>
    <w:tbl>
      <w:tblPr>
        <w:tblW w:w="4260" w:type="dxa"/>
        <w:jc w:val="center"/>
        <w:tblCellMar>
          <w:left w:w="70" w:type="dxa"/>
          <w:right w:w="70" w:type="dxa"/>
        </w:tblCellMar>
        <w:tblLook w:val="04A0" w:firstRow="1" w:lastRow="0" w:firstColumn="1" w:lastColumn="0" w:noHBand="0" w:noVBand="1"/>
      </w:tblPr>
      <w:tblGrid>
        <w:gridCol w:w="1221"/>
        <w:gridCol w:w="3060"/>
      </w:tblGrid>
      <w:tr w:rsidR="0016745C" w:rsidRPr="00387745" w:rsidTr="0019071E">
        <w:trPr>
          <w:trHeight w:val="300"/>
          <w:jc w:val="center"/>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45C" w:rsidRPr="00387745" w:rsidRDefault="0016745C" w:rsidP="0016745C">
            <w:pPr>
              <w:spacing w:after="0" w:line="240" w:lineRule="auto"/>
              <w:jc w:val="center"/>
              <w:rPr>
                <w:rFonts w:ascii="Arial" w:eastAsia="Times New Roman" w:hAnsi="Arial" w:cs="Arial"/>
                <w:b/>
                <w:bCs/>
                <w:color w:val="000000"/>
                <w:sz w:val="24"/>
                <w:szCs w:val="24"/>
                <w:lang w:eastAsia="es-MX"/>
              </w:rPr>
            </w:pPr>
            <w:r w:rsidRPr="00387745">
              <w:rPr>
                <w:rFonts w:ascii="Arial" w:eastAsia="Times New Roman" w:hAnsi="Arial" w:cs="Arial"/>
                <w:b/>
                <w:bCs/>
                <w:color w:val="000000"/>
                <w:sz w:val="24"/>
                <w:szCs w:val="24"/>
                <w:lang w:eastAsia="es-MX"/>
              </w:rPr>
              <w:t>Beneficio</w:t>
            </w:r>
            <w:r w:rsidR="00E034CC" w:rsidRPr="00387745">
              <w:rPr>
                <w:rFonts w:ascii="Arial" w:eastAsia="Times New Roman" w:hAnsi="Arial" w:cs="Arial"/>
                <w:b/>
                <w:bCs/>
                <w:color w:val="000000"/>
                <w:sz w:val="24"/>
                <w:szCs w:val="24"/>
                <w:lang w:eastAsia="es-MX"/>
              </w:rPr>
              <w:t xml:space="preserve"> (BAUE) </w:t>
            </w:r>
          </w:p>
        </w:tc>
        <w:tc>
          <w:tcPr>
            <w:tcW w:w="3060" w:type="dxa"/>
            <w:tcBorders>
              <w:top w:val="single" w:sz="4" w:space="0" w:color="auto"/>
              <w:left w:val="nil"/>
              <w:bottom w:val="single" w:sz="4" w:space="0" w:color="auto"/>
              <w:right w:val="single" w:sz="4" w:space="0" w:color="auto"/>
            </w:tcBorders>
            <w:shd w:val="clear" w:color="auto" w:fill="auto"/>
            <w:noWrap/>
            <w:vAlign w:val="bottom"/>
            <w:hideMark/>
          </w:tcPr>
          <w:p w:rsidR="009B3F46" w:rsidRPr="00387745" w:rsidRDefault="0016745C" w:rsidP="009B3F46">
            <w:pPr>
              <w:spacing w:after="0" w:line="240" w:lineRule="auto"/>
              <w:jc w:val="center"/>
              <w:rPr>
                <w:rFonts w:ascii="Arial" w:eastAsia="Times New Roman" w:hAnsi="Arial" w:cs="Arial"/>
                <w:b/>
                <w:bCs/>
                <w:color w:val="000000"/>
                <w:sz w:val="24"/>
                <w:szCs w:val="24"/>
                <w:lang w:eastAsia="es-MX"/>
              </w:rPr>
            </w:pPr>
            <w:r w:rsidRPr="00387745">
              <w:rPr>
                <w:rFonts w:ascii="Arial" w:eastAsia="Times New Roman" w:hAnsi="Arial" w:cs="Arial"/>
                <w:b/>
                <w:bCs/>
                <w:color w:val="000000"/>
                <w:sz w:val="24"/>
                <w:szCs w:val="24"/>
                <w:lang w:eastAsia="es-MX"/>
              </w:rPr>
              <w:t>Monto</w:t>
            </w:r>
          </w:p>
          <w:p w:rsidR="0016745C" w:rsidRPr="00387745" w:rsidRDefault="0016745C" w:rsidP="00A91550">
            <w:pPr>
              <w:spacing w:after="0" w:line="240" w:lineRule="auto"/>
              <w:jc w:val="center"/>
              <w:rPr>
                <w:rFonts w:ascii="Arial" w:eastAsia="Times New Roman" w:hAnsi="Arial" w:cs="Arial"/>
                <w:b/>
                <w:bCs/>
                <w:color w:val="000000"/>
                <w:sz w:val="24"/>
                <w:szCs w:val="24"/>
                <w:lang w:eastAsia="es-MX"/>
              </w:rPr>
            </w:pPr>
            <w:r w:rsidRPr="00387745">
              <w:rPr>
                <w:rFonts w:ascii="Arial" w:eastAsia="Times New Roman" w:hAnsi="Arial" w:cs="Arial"/>
                <w:b/>
                <w:bCs/>
                <w:color w:val="000000"/>
                <w:sz w:val="24"/>
                <w:szCs w:val="24"/>
                <w:lang w:eastAsia="es-MX"/>
              </w:rPr>
              <w:t>(millones de pesos</w:t>
            </w:r>
            <w:r w:rsidR="00C37D0B" w:rsidRPr="00387745">
              <w:rPr>
                <w:rFonts w:ascii="Arial" w:eastAsia="Times New Roman" w:hAnsi="Arial" w:cs="Arial"/>
                <w:b/>
                <w:bCs/>
                <w:color w:val="000000"/>
                <w:sz w:val="24"/>
                <w:szCs w:val="24"/>
                <w:lang w:eastAsia="es-MX"/>
              </w:rPr>
              <w:t>, MXN</w:t>
            </w:r>
            <w:r w:rsidRPr="00387745">
              <w:rPr>
                <w:rFonts w:ascii="Arial" w:eastAsia="Times New Roman" w:hAnsi="Arial" w:cs="Arial"/>
                <w:b/>
                <w:bCs/>
                <w:color w:val="000000"/>
                <w:sz w:val="24"/>
                <w:szCs w:val="24"/>
                <w:lang w:eastAsia="es-MX"/>
              </w:rPr>
              <w:t>)</w:t>
            </w:r>
          </w:p>
        </w:tc>
      </w:tr>
      <w:tr w:rsidR="0016745C" w:rsidRPr="009A0ECE" w:rsidTr="0019071E">
        <w:trPr>
          <w:trHeight w:val="315"/>
          <w:jc w:val="center"/>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16745C" w:rsidRPr="00387745" w:rsidRDefault="0016745C" w:rsidP="0016745C">
            <w:pPr>
              <w:spacing w:after="0" w:line="240" w:lineRule="auto"/>
              <w:rPr>
                <w:rFonts w:ascii="Arial" w:eastAsia="Times New Roman" w:hAnsi="Arial" w:cs="Arial"/>
                <w:b/>
                <w:bCs/>
                <w:color w:val="000000"/>
                <w:sz w:val="24"/>
                <w:szCs w:val="24"/>
                <w:lang w:eastAsia="es-MX"/>
              </w:rPr>
            </w:pPr>
          </w:p>
        </w:tc>
        <w:tc>
          <w:tcPr>
            <w:tcW w:w="3060" w:type="dxa"/>
            <w:tcBorders>
              <w:top w:val="nil"/>
              <w:left w:val="nil"/>
              <w:bottom w:val="single" w:sz="4" w:space="0" w:color="auto"/>
              <w:right w:val="single" w:sz="4" w:space="0" w:color="auto"/>
            </w:tcBorders>
            <w:shd w:val="clear" w:color="auto" w:fill="auto"/>
            <w:noWrap/>
            <w:vAlign w:val="bottom"/>
            <w:hideMark/>
          </w:tcPr>
          <w:p w:rsidR="0016745C" w:rsidRPr="009A0ECE" w:rsidRDefault="00340610" w:rsidP="00A91550">
            <w:pPr>
              <w:spacing w:after="0" w:line="240" w:lineRule="auto"/>
              <w:jc w:val="center"/>
              <w:rPr>
                <w:rFonts w:ascii="Arial" w:eastAsia="Times New Roman" w:hAnsi="Arial" w:cs="Arial"/>
                <w:b/>
                <w:bCs/>
                <w:color w:val="000000"/>
                <w:sz w:val="24"/>
                <w:szCs w:val="24"/>
                <w:lang w:eastAsia="es-MX"/>
              </w:rPr>
            </w:pPr>
            <w:r w:rsidRPr="00387745">
              <w:rPr>
                <w:rFonts w:ascii="Arial" w:eastAsia="Times New Roman" w:hAnsi="Arial" w:cs="Arial"/>
                <w:b/>
                <w:bCs/>
                <w:color w:val="000000"/>
                <w:sz w:val="24"/>
                <w:szCs w:val="24"/>
                <w:lang w:eastAsia="es-MX"/>
              </w:rPr>
              <w:t xml:space="preserve">$ </w:t>
            </w:r>
            <w:r w:rsidR="00334FBC" w:rsidRPr="00387745">
              <w:rPr>
                <w:rFonts w:ascii="Arial" w:eastAsia="Times New Roman" w:hAnsi="Arial" w:cs="Arial"/>
                <w:b/>
                <w:bCs/>
                <w:color w:val="000000"/>
                <w:sz w:val="24"/>
                <w:szCs w:val="24"/>
                <w:lang w:eastAsia="es-MX"/>
              </w:rPr>
              <w:t>792.89</w:t>
            </w:r>
            <w:r w:rsidRPr="00387745">
              <w:rPr>
                <w:rFonts w:ascii="Arial" w:eastAsia="Times New Roman" w:hAnsi="Arial" w:cs="Arial"/>
                <w:b/>
                <w:bCs/>
                <w:color w:val="000000"/>
                <w:sz w:val="24"/>
                <w:szCs w:val="24"/>
                <w:lang w:eastAsia="es-MX"/>
              </w:rPr>
              <w:t xml:space="preserve"> </w:t>
            </w:r>
            <w:r w:rsidR="0016745C" w:rsidRPr="00387745">
              <w:rPr>
                <w:rFonts w:ascii="Arial" w:eastAsia="Times New Roman" w:hAnsi="Arial" w:cs="Arial"/>
                <w:b/>
                <w:bCs/>
                <w:color w:val="000000"/>
                <w:sz w:val="24"/>
                <w:szCs w:val="24"/>
                <w:lang w:eastAsia="es-MX"/>
              </w:rPr>
              <w:t>MXN</w:t>
            </w:r>
          </w:p>
        </w:tc>
      </w:tr>
    </w:tbl>
    <w:p w:rsidR="00A778CD" w:rsidRPr="009A0ECE" w:rsidRDefault="00A778CD" w:rsidP="00AB7FEF">
      <w:pPr>
        <w:pStyle w:val="Sinespaciado"/>
        <w:jc w:val="both"/>
        <w:rPr>
          <w:rFonts w:ascii="Arial" w:hAnsi="Arial" w:cs="Arial"/>
          <w:sz w:val="24"/>
          <w:szCs w:val="24"/>
        </w:rPr>
      </w:pPr>
    </w:p>
    <w:p w:rsidR="00D9620B" w:rsidRPr="009A0ECE" w:rsidRDefault="00D9620B" w:rsidP="00AB7FEF">
      <w:pPr>
        <w:pStyle w:val="Sinespaciado"/>
        <w:jc w:val="both"/>
        <w:rPr>
          <w:rFonts w:ascii="Arial" w:hAnsi="Arial" w:cs="Arial"/>
          <w:sz w:val="24"/>
          <w:szCs w:val="24"/>
        </w:rPr>
      </w:pPr>
    </w:p>
    <w:p w:rsidR="0016745C" w:rsidRPr="009A0ECE" w:rsidRDefault="00B07DC8" w:rsidP="004E710E">
      <w:pPr>
        <w:pStyle w:val="Ttulo2"/>
        <w:rPr>
          <w:rFonts w:ascii="Arial" w:hAnsi="Arial" w:cs="Arial"/>
          <w:b/>
          <w:color w:val="auto"/>
          <w:sz w:val="24"/>
        </w:rPr>
      </w:pPr>
      <w:bookmarkStart w:id="13" w:name="_Toc64551578"/>
      <w:r w:rsidRPr="009A0ECE">
        <w:rPr>
          <w:rFonts w:ascii="Arial" w:hAnsi="Arial" w:cs="Arial"/>
          <w:b/>
          <w:color w:val="auto"/>
          <w:sz w:val="24"/>
        </w:rPr>
        <w:t>Beneficio #3</w:t>
      </w:r>
      <w:bookmarkEnd w:id="13"/>
      <w:r w:rsidRPr="009A0ECE">
        <w:rPr>
          <w:rFonts w:ascii="Arial" w:hAnsi="Arial" w:cs="Arial"/>
          <w:b/>
          <w:color w:val="auto"/>
          <w:sz w:val="24"/>
        </w:rPr>
        <w:t xml:space="preserve"> </w:t>
      </w:r>
    </w:p>
    <w:p w:rsidR="00CB739D" w:rsidRPr="009A0ECE" w:rsidRDefault="00460B18" w:rsidP="00343215">
      <w:pPr>
        <w:pStyle w:val="Sinespaciado"/>
        <w:jc w:val="both"/>
        <w:rPr>
          <w:rFonts w:ascii="Arial" w:hAnsi="Arial" w:cs="Arial"/>
          <w:sz w:val="24"/>
          <w:szCs w:val="24"/>
        </w:rPr>
      </w:pPr>
      <w:r w:rsidRPr="009A0ECE">
        <w:rPr>
          <w:rFonts w:ascii="Arial" w:hAnsi="Arial" w:cs="Arial"/>
          <w:sz w:val="24"/>
          <w:szCs w:val="24"/>
        </w:rPr>
        <w:t xml:space="preserve">Ahorro para los regulados o </w:t>
      </w:r>
      <w:r w:rsidR="00615C6A" w:rsidRPr="009A0ECE">
        <w:rPr>
          <w:rFonts w:ascii="Arial" w:hAnsi="Arial" w:cs="Arial"/>
          <w:sz w:val="24"/>
          <w:szCs w:val="24"/>
        </w:rPr>
        <w:t>responsables de las descargas de aguas residuales</w:t>
      </w:r>
      <w:r w:rsidRPr="009A0ECE">
        <w:rPr>
          <w:rFonts w:ascii="Arial" w:hAnsi="Arial" w:cs="Arial"/>
          <w:sz w:val="24"/>
          <w:szCs w:val="24"/>
        </w:rPr>
        <w:t>, al ya no tener que asumir el costo por</w:t>
      </w:r>
      <w:r w:rsidR="00F77A1E" w:rsidRPr="009A0ECE">
        <w:rPr>
          <w:rFonts w:ascii="Arial" w:hAnsi="Arial" w:cs="Arial"/>
          <w:sz w:val="24"/>
          <w:szCs w:val="24"/>
        </w:rPr>
        <w:t xml:space="preserve"> a</w:t>
      </w:r>
      <w:r w:rsidR="00C81D56" w:rsidRPr="009A0ECE">
        <w:rPr>
          <w:rFonts w:ascii="Arial" w:hAnsi="Arial" w:cs="Arial"/>
          <w:sz w:val="24"/>
          <w:szCs w:val="24"/>
        </w:rPr>
        <w:t>lmacenamiento de los</w:t>
      </w:r>
      <w:r w:rsidR="00F77A1E" w:rsidRPr="009A0ECE">
        <w:rPr>
          <w:rFonts w:ascii="Arial" w:hAnsi="Arial" w:cs="Arial"/>
          <w:sz w:val="24"/>
          <w:szCs w:val="24"/>
        </w:rPr>
        <w:t xml:space="preserve"> registros de monitoreo </w:t>
      </w:r>
      <w:r w:rsidR="00C81D56" w:rsidRPr="009A0ECE">
        <w:rPr>
          <w:rFonts w:ascii="Arial" w:hAnsi="Arial" w:cs="Arial"/>
          <w:sz w:val="24"/>
          <w:szCs w:val="24"/>
        </w:rPr>
        <w:t>por tres años</w:t>
      </w:r>
      <w:r w:rsidRPr="009A0ECE">
        <w:rPr>
          <w:rFonts w:ascii="Arial" w:hAnsi="Arial" w:cs="Arial"/>
          <w:sz w:val="24"/>
          <w:szCs w:val="24"/>
        </w:rPr>
        <w:t>, al derogarse la obligación regulatoria</w:t>
      </w:r>
      <w:r w:rsidR="006B6833" w:rsidRPr="009A0ECE">
        <w:rPr>
          <w:rFonts w:ascii="Arial" w:hAnsi="Arial" w:cs="Arial"/>
          <w:sz w:val="24"/>
          <w:szCs w:val="24"/>
        </w:rPr>
        <w:t xml:space="preserve"> </w:t>
      </w:r>
      <w:r w:rsidR="00D9620B" w:rsidRPr="009A0ECE">
        <w:rPr>
          <w:rFonts w:ascii="Arial" w:hAnsi="Arial" w:cs="Arial"/>
          <w:sz w:val="24"/>
          <w:szCs w:val="24"/>
        </w:rPr>
        <w:t xml:space="preserve">“Numeral </w:t>
      </w:r>
      <w:r w:rsidRPr="009A0ECE">
        <w:rPr>
          <w:rFonts w:ascii="Arial" w:hAnsi="Arial" w:cs="Arial"/>
          <w:sz w:val="24"/>
          <w:szCs w:val="24"/>
        </w:rPr>
        <w:t>4.8</w:t>
      </w:r>
      <w:r w:rsidR="00D9620B" w:rsidRPr="009A0ECE">
        <w:rPr>
          <w:rFonts w:ascii="Arial" w:hAnsi="Arial" w:cs="Arial"/>
          <w:sz w:val="24"/>
          <w:szCs w:val="24"/>
        </w:rPr>
        <w:t>”</w:t>
      </w:r>
      <w:r w:rsidRPr="009A0ECE">
        <w:rPr>
          <w:rFonts w:ascii="Arial" w:hAnsi="Arial" w:cs="Arial"/>
          <w:sz w:val="24"/>
          <w:szCs w:val="24"/>
        </w:rPr>
        <w:t xml:space="preserve"> </w:t>
      </w:r>
      <w:r w:rsidRPr="009A0ECE">
        <w:rPr>
          <w:rFonts w:ascii="Arial" w:hAnsi="Arial" w:cs="Arial"/>
          <w:sz w:val="24"/>
        </w:rPr>
        <w:t>de la NOM-001-SEMARNAT-1996 vigente</w:t>
      </w:r>
      <w:r w:rsidR="00BB21AD" w:rsidRPr="009A0ECE">
        <w:rPr>
          <w:rFonts w:ascii="Arial" w:hAnsi="Arial" w:cs="Arial"/>
          <w:sz w:val="24"/>
        </w:rPr>
        <w:t>.</w:t>
      </w:r>
      <w:r w:rsidRPr="009A0ECE">
        <w:rPr>
          <w:rFonts w:ascii="Arial" w:hAnsi="Arial" w:cs="Arial"/>
          <w:sz w:val="24"/>
        </w:rPr>
        <w:t xml:space="preserve"> </w:t>
      </w:r>
    </w:p>
    <w:p w:rsidR="008F60BD" w:rsidRPr="009A0ECE" w:rsidRDefault="008F60BD" w:rsidP="00343215">
      <w:pPr>
        <w:pStyle w:val="Sinespaciado"/>
        <w:jc w:val="both"/>
        <w:rPr>
          <w:rFonts w:ascii="Arial" w:hAnsi="Arial" w:cs="Arial"/>
          <w:sz w:val="24"/>
          <w:szCs w:val="24"/>
        </w:rPr>
      </w:pPr>
    </w:p>
    <w:p w:rsidR="00F2161B" w:rsidRPr="009A0ECE" w:rsidRDefault="00F2161B" w:rsidP="004E710E">
      <w:pPr>
        <w:pStyle w:val="Ttulo3"/>
        <w:rPr>
          <w:rFonts w:ascii="Arial" w:hAnsi="Arial" w:cs="Arial"/>
          <w:b/>
          <w:color w:val="auto"/>
        </w:rPr>
      </w:pPr>
      <w:bookmarkStart w:id="14" w:name="_Toc64551579"/>
      <w:r w:rsidRPr="009A0ECE">
        <w:rPr>
          <w:rFonts w:ascii="Arial" w:hAnsi="Arial" w:cs="Arial"/>
          <w:b/>
          <w:color w:val="auto"/>
        </w:rPr>
        <w:t>Descripción:</w:t>
      </w:r>
      <w:bookmarkEnd w:id="14"/>
    </w:p>
    <w:p w:rsidR="00F64A72" w:rsidRPr="009A0ECE" w:rsidRDefault="00F2161B" w:rsidP="00AB7FEF">
      <w:pPr>
        <w:pStyle w:val="Sinespaciado"/>
        <w:jc w:val="both"/>
        <w:rPr>
          <w:rFonts w:ascii="Arial" w:hAnsi="Arial" w:cs="Arial"/>
          <w:sz w:val="24"/>
          <w:szCs w:val="24"/>
        </w:rPr>
      </w:pPr>
      <w:r w:rsidRPr="009A0ECE">
        <w:rPr>
          <w:rFonts w:ascii="Arial" w:hAnsi="Arial" w:cs="Arial"/>
          <w:sz w:val="24"/>
          <w:szCs w:val="24"/>
        </w:rPr>
        <w:t xml:space="preserve">En la modificación de la norma NOM-001-SEMARNAT-1996, se eliminó </w:t>
      </w:r>
      <w:r w:rsidR="00F21B33" w:rsidRPr="009A0ECE">
        <w:rPr>
          <w:rFonts w:ascii="Arial" w:hAnsi="Arial" w:cs="Arial"/>
          <w:sz w:val="24"/>
          <w:szCs w:val="24"/>
        </w:rPr>
        <w:t xml:space="preserve">el texto </w:t>
      </w:r>
      <w:r w:rsidR="00F64A72" w:rsidRPr="009A0ECE">
        <w:rPr>
          <w:rFonts w:ascii="Arial" w:hAnsi="Arial" w:cs="Arial"/>
          <w:sz w:val="24"/>
          <w:szCs w:val="24"/>
        </w:rPr>
        <w:t>d</w:t>
      </w:r>
      <w:r w:rsidR="00F21B33" w:rsidRPr="009A0ECE">
        <w:rPr>
          <w:rFonts w:ascii="Arial" w:hAnsi="Arial" w:cs="Arial"/>
          <w:sz w:val="24"/>
          <w:szCs w:val="24"/>
        </w:rPr>
        <w:t>el numeral 4.8</w:t>
      </w:r>
      <w:r w:rsidR="00F64A72" w:rsidRPr="009A0ECE">
        <w:rPr>
          <w:rFonts w:ascii="Arial" w:hAnsi="Arial" w:cs="Arial"/>
          <w:sz w:val="24"/>
          <w:szCs w:val="24"/>
        </w:rPr>
        <w:t>: “Los registros del monitoreo deberán mantenerse para su consulta por un periodo de tres años posteriores a su realización</w:t>
      </w:r>
      <w:r w:rsidR="00F21B33" w:rsidRPr="009A0ECE">
        <w:rPr>
          <w:rFonts w:ascii="Arial" w:hAnsi="Arial" w:cs="Arial"/>
          <w:sz w:val="24"/>
          <w:szCs w:val="24"/>
        </w:rPr>
        <w:t>”;</w:t>
      </w:r>
      <w:r w:rsidR="00F64A72" w:rsidRPr="009A0ECE">
        <w:rPr>
          <w:rFonts w:ascii="Arial" w:hAnsi="Arial" w:cs="Arial"/>
          <w:sz w:val="24"/>
          <w:szCs w:val="24"/>
        </w:rPr>
        <w:t xml:space="preserve"> por lo tanto, al eximir a los responsables </w:t>
      </w:r>
      <w:r w:rsidR="00F77A1E" w:rsidRPr="009A0ECE">
        <w:rPr>
          <w:rFonts w:ascii="Arial" w:hAnsi="Arial" w:cs="Arial"/>
          <w:sz w:val="24"/>
          <w:szCs w:val="24"/>
        </w:rPr>
        <w:t xml:space="preserve">de las descargas </w:t>
      </w:r>
      <w:r w:rsidR="00F64A72" w:rsidRPr="009A0ECE">
        <w:rPr>
          <w:rFonts w:ascii="Arial" w:hAnsi="Arial" w:cs="Arial"/>
          <w:sz w:val="24"/>
          <w:szCs w:val="24"/>
        </w:rPr>
        <w:t xml:space="preserve">de esta obligación </w:t>
      </w:r>
      <w:r w:rsidR="00F77A1E" w:rsidRPr="009A0ECE">
        <w:rPr>
          <w:rFonts w:ascii="Arial" w:hAnsi="Arial" w:cs="Arial"/>
          <w:sz w:val="24"/>
          <w:szCs w:val="24"/>
        </w:rPr>
        <w:t xml:space="preserve">en </w:t>
      </w:r>
      <w:r w:rsidR="00B14410">
        <w:rPr>
          <w:rFonts w:ascii="Arial" w:hAnsi="Arial" w:cs="Arial"/>
          <w:sz w:val="24"/>
          <w:szCs w:val="24"/>
        </w:rPr>
        <w:t>la</w:t>
      </w:r>
      <w:r w:rsidR="00DC5FFC" w:rsidRPr="009A0ECE">
        <w:rPr>
          <w:rFonts w:ascii="Arial" w:hAnsi="Arial" w:cs="Arial"/>
          <w:sz w:val="24"/>
          <w:szCs w:val="24"/>
        </w:rPr>
        <w:t xml:space="preserve"> Pro</w:t>
      </w:r>
      <w:r w:rsidR="00B14410">
        <w:rPr>
          <w:rFonts w:ascii="Arial" w:hAnsi="Arial" w:cs="Arial"/>
          <w:sz w:val="24"/>
          <w:szCs w:val="24"/>
        </w:rPr>
        <w:t>puesta regulatoria</w:t>
      </w:r>
      <w:r w:rsidR="00DC5FFC" w:rsidRPr="009A0ECE">
        <w:rPr>
          <w:rFonts w:ascii="Arial" w:hAnsi="Arial" w:cs="Arial"/>
          <w:sz w:val="24"/>
          <w:szCs w:val="24"/>
        </w:rPr>
        <w:t>,</w:t>
      </w:r>
      <w:r w:rsidR="00F77A1E" w:rsidRPr="009A0ECE">
        <w:rPr>
          <w:rFonts w:ascii="Arial" w:hAnsi="Arial" w:cs="Arial"/>
          <w:sz w:val="24"/>
          <w:szCs w:val="24"/>
        </w:rPr>
        <w:t xml:space="preserve"> </w:t>
      </w:r>
      <w:r w:rsidR="00F64A72" w:rsidRPr="009A0ECE">
        <w:rPr>
          <w:rFonts w:ascii="Arial" w:hAnsi="Arial" w:cs="Arial"/>
          <w:sz w:val="24"/>
          <w:szCs w:val="24"/>
        </w:rPr>
        <w:t>se</w:t>
      </w:r>
      <w:r w:rsidR="00F04FF5" w:rsidRPr="009A0ECE">
        <w:rPr>
          <w:rFonts w:ascii="Arial" w:hAnsi="Arial" w:cs="Arial"/>
          <w:sz w:val="24"/>
          <w:szCs w:val="24"/>
        </w:rPr>
        <w:t xml:space="preserve"> halló</w:t>
      </w:r>
      <w:r w:rsidR="00F77A1E" w:rsidRPr="009A0ECE">
        <w:rPr>
          <w:rFonts w:ascii="Arial" w:hAnsi="Arial" w:cs="Arial"/>
          <w:sz w:val="24"/>
          <w:szCs w:val="24"/>
        </w:rPr>
        <w:t xml:space="preserve"> un beneficio para estos</w:t>
      </w:r>
      <w:r w:rsidR="00F21B33" w:rsidRPr="009A0ECE">
        <w:rPr>
          <w:rFonts w:ascii="Arial" w:hAnsi="Arial" w:cs="Arial"/>
          <w:sz w:val="24"/>
          <w:szCs w:val="24"/>
        </w:rPr>
        <w:t xml:space="preserve"> regulados.</w:t>
      </w:r>
    </w:p>
    <w:p w:rsidR="008F60BD" w:rsidRPr="009A0ECE" w:rsidRDefault="008F60BD" w:rsidP="00AB7FEF">
      <w:pPr>
        <w:pStyle w:val="Sinespaciado"/>
        <w:jc w:val="both"/>
        <w:rPr>
          <w:rFonts w:ascii="Arial" w:hAnsi="Arial" w:cs="Arial"/>
          <w:sz w:val="24"/>
          <w:szCs w:val="24"/>
        </w:rPr>
      </w:pPr>
    </w:p>
    <w:p w:rsidR="00F2161B" w:rsidRPr="009A0ECE" w:rsidRDefault="00F2161B" w:rsidP="004E710E">
      <w:pPr>
        <w:pStyle w:val="Ttulo4"/>
        <w:numPr>
          <w:ilvl w:val="0"/>
          <w:numId w:val="16"/>
        </w:numPr>
        <w:rPr>
          <w:rFonts w:ascii="Arial" w:hAnsi="Arial" w:cs="Arial"/>
          <w:b/>
          <w:i w:val="0"/>
          <w:color w:val="auto"/>
          <w:sz w:val="24"/>
        </w:rPr>
      </w:pPr>
      <w:bookmarkStart w:id="15" w:name="_Toc64551580"/>
      <w:r w:rsidRPr="009A0ECE">
        <w:rPr>
          <w:rFonts w:ascii="Arial" w:hAnsi="Arial" w:cs="Arial"/>
          <w:b/>
          <w:i w:val="0"/>
          <w:color w:val="auto"/>
          <w:sz w:val="24"/>
        </w:rPr>
        <w:lastRenderedPageBreak/>
        <w:t>Cuantificación:</w:t>
      </w:r>
      <w:bookmarkEnd w:id="15"/>
      <w:r w:rsidRPr="009A0ECE">
        <w:rPr>
          <w:rFonts w:ascii="Arial" w:hAnsi="Arial" w:cs="Arial"/>
          <w:b/>
          <w:i w:val="0"/>
          <w:color w:val="auto"/>
          <w:sz w:val="24"/>
        </w:rPr>
        <w:t xml:space="preserve"> </w:t>
      </w:r>
    </w:p>
    <w:p w:rsidR="008F60BD" w:rsidRPr="009A0ECE" w:rsidRDefault="00F04FF5" w:rsidP="00AB7FEF">
      <w:pPr>
        <w:pStyle w:val="Sinespaciado"/>
        <w:jc w:val="both"/>
        <w:rPr>
          <w:rFonts w:ascii="Arial" w:hAnsi="Arial" w:cs="Arial"/>
          <w:sz w:val="24"/>
          <w:szCs w:val="24"/>
        </w:rPr>
      </w:pPr>
      <w:r w:rsidRPr="009A0ECE">
        <w:rPr>
          <w:rFonts w:ascii="Arial" w:hAnsi="Arial" w:cs="Arial"/>
          <w:sz w:val="24"/>
          <w:szCs w:val="24"/>
        </w:rPr>
        <w:t xml:space="preserve">Se considera que el almacenamiento de los registros de monitoreo se </w:t>
      </w:r>
      <w:r w:rsidR="00F21B33" w:rsidRPr="009A0ECE">
        <w:rPr>
          <w:rFonts w:ascii="Arial" w:hAnsi="Arial" w:cs="Arial"/>
          <w:sz w:val="24"/>
          <w:szCs w:val="24"/>
        </w:rPr>
        <w:t xml:space="preserve">hará </w:t>
      </w:r>
      <w:r w:rsidR="0042669A" w:rsidRPr="009A0ECE">
        <w:rPr>
          <w:rFonts w:ascii="Arial" w:hAnsi="Arial" w:cs="Arial"/>
          <w:sz w:val="24"/>
          <w:szCs w:val="24"/>
        </w:rPr>
        <w:t>en</w:t>
      </w:r>
      <w:r w:rsidR="00F21B33" w:rsidRPr="009A0ECE">
        <w:rPr>
          <w:rFonts w:ascii="Arial" w:hAnsi="Arial" w:cs="Arial"/>
          <w:sz w:val="24"/>
          <w:szCs w:val="24"/>
        </w:rPr>
        <w:t xml:space="preserve"> </w:t>
      </w:r>
      <w:r w:rsidRPr="009A0ECE">
        <w:rPr>
          <w:rFonts w:ascii="Arial" w:hAnsi="Arial" w:cs="Arial"/>
          <w:sz w:val="24"/>
          <w:szCs w:val="24"/>
        </w:rPr>
        <w:t>físico</w:t>
      </w:r>
      <w:r w:rsidR="006347B9" w:rsidRPr="009A0ECE">
        <w:rPr>
          <w:rFonts w:ascii="Arial" w:hAnsi="Arial" w:cs="Arial"/>
          <w:sz w:val="24"/>
          <w:szCs w:val="24"/>
        </w:rPr>
        <w:t>,</w:t>
      </w:r>
      <w:r w:rsidRPr="009A0ECE">
        <w:rPr>
          <w:rFonts w:ascii="Arial" w:hAnsi="Arial" w:cs="Arial"/>
          <w:sz w:val="24"/>
          <w:szCs w:val="24"/>
        </w:rPr>
        <w:t xml:space="preserve"> es decir, en papel</w:t>
      </w:r>
      <w:r w:rsidR="0042669A" w:rsidRPr="009A0ECE">
        <w:rPr>
          <w:rFonts w:ascii="Arial" w:hAnsi="Arial" w:cs="Arial"/>
          <w:sz w:val="24"/>
          <w:szCs w:val="24"/>
        </w:rPr>
        <w:t>.</w:t>
      </w:r>
      <w:r w:rsidRPr="009A0ECE">
        <w:rPr>
          <w:rFonts w:ascii="Arial" w:hAnsi="Arial" w:cs="Arial"/>
          <w:sz w:val="24"/>
          <w:szCs w:val="24"/>
        </w:rPr>
        <w:t xml:space="preserve"> </w:t>
      </w:r>
      <w:r w:rsidR="0042669A" w:rsidRPr="009A0ECE">
        <w:rPr>
          <w:rFonts w:ascii="Arial" w:hAnsi="Arial" w:cs="Arial"/>
          <w:sz w:val="24"/>
          <w:szCs w:val="24"/>
        </w:rPr>
        <w:t>P</w:t>
      </w:r>
      <w:r w:rsidRPr="009A0ECE">
        <w:rPr>
          <w:rFonts w:ascii="Arial" w:hAnsi="Arial" w:cs="Arial"/>
          <w:sz w:val="24"/>
          <w:szCs w:val="24"/>
        </w:rPr>
        <w:t xml:space="preserve">or </w:t>
      </w:r>
      <w:r w:rsidR="009E64AE" w:rsidRPr="009A0ECE">
        <w:rPr>
          <w:rFonts w:ascii="Arial" w:hAnsi="Arial" w:cs="Arial"/>
          <w:sz w:val="24"/>
          <w:szCs w:val="24"/>
        </w:rPr>
        <w:t>ende</w:t>
      </w:r>
      <w:r w:rsidR="00F21B33" w:rsidRPr="009A0ECE">
        <w:rPr>
          <w:rFonts w:ascii="Arial" w:hAnsi="Arial" w:cs="Arial"/>
          <w:sz w:val="24"/>
          <w:szCs w:val="24"/>
        </w:rPr>
        <w:t>,</w:t>
      </w:r>
      <w:r w:rsidRPr="009A0ECE">
        <w:rPr>
          <w:rFonts w:ascii="Arial" w:hAnsi="Arial" w:cs="Arial"/>
          <w:sz w:val="24"/>
          <w:szCs w:val="24"/>
        </w:rPr>
        <w:t xml:space="preserve"> se requerirá de un espacio en el cual estas hojas de registros se resguarden.</w:t>
      </w:r>
    </w:p>
    <w:p w:rsidR="00F04FF5" w:rsidRPr="009A0ECE" w:rsidRDefault="00F04FF5" w:rsidP="00AB7FEF">
      <w:pPr>
        <w:pStyle w:val="Sinespaciado"/>
        <w:jc w:val="both"/>
        <w:rPr>
          <w:rFonts w:ascii="Arial" w:hAnsi="Arial" w:cs="Arial"/>
          <w:sz w:val="24"/>
          <w:szCs w:val="24"/>
        </w:rPr>
      </w:pPr>
    </w:p>
    <w:p w:rsidR="00AD0EF2" w:rsidRPr="009A0ECE" w:rsidRDefault="0027380E" w:rsidP="00AB7FEF">
      <w:pPr>
        <w:pStyle w:val="Sinespaciado"/>
        <w:jc w:val="both"/>
        <w:rPr>
          <w:rFonts w:ascii="Arial" w:hAnsi="Arial" w:cs="Arial"/>
          <w:sz w:val="24"/>
          <w:szCs w:val="24"/>
        </w:rPr>
      </w:pPr>
      <w:r w:rsidRPr="009A0ECE">
        <w:rPr>
          <w:rFonts w:ascii="Arial" w:hAnsi="Arial" w:cs="Arial"/>
          <w:sz w:val="24"/>
          <w:szCs w:val="24"/>
        </w:rPr>
        <w:t xml:space="preserve">Para el almacenamiento de </w:t>
      </w:r>
      <w:r w:rsidR="0054122D" w:rsidRPr="009A0ECE">
        <w:rPr>
          <w:rFonts w:ascii="Arial" w:hAnsi="Arial" w:cs="Arial"/>
          <w:sz w:val="24"/>
          <w:szCs w:val="24"/>
        </w:rPr>
        <w:t xml:space="preserve">los registros de monitoreo </w:t>
      </w:r>
      <w:r w:rsidRPr="009A0ECE">
        <w:rPr>
          <w:rFonts w:ascii="Arial" w:hAnsi="Arial" w:cs="Arial"/>
          <w:sz w:val="24"/>
          <w:szCs w:val="24"/>
        </w:rPr>
        <w:t>se encontraron los siguientes productos</w:t>
      </w:r>
      <w:r w:rsidR="0054122D" w:rsidRPr="009A0ECE">
        <w:rPr>
          <w:rFonts w:ascii="Arial" w:hAnsi="Arial" w:cs="Arial"/>
          <w:sz w:val="24"/>
          <w:szCs w:val="24"/>
        </w:rPr>
        <w:t>:</w:t>
      </w:r>
      <w:r w:rsidR="00F04FF5" w:rsidRPr="009A0ECE">
        <w:rPr>
          <w:rFonts w:ascii="Arial" w:hAnsi="Arial" w:cs="Arial"/>
          <w:sz w:val="24"/>
          <w:szCs w:val="24"/>
        </w:rPr>
        <w:t xml:space="preserve"> </w:t>
      </w:r>
      <w:r w:rsidR="00C729A1" w:rsidRPr="009A0ECE">
        <w:rPr>
          <w:rFonts w:ascii="Arial" w:hAnsi="Arial" w:cs="Arial"/>
          <w:sz w:val="24"/>
          <w:szCs w:val="24"/>
        </w:rPr>
        <w:t xml:space="preserve">Archivero </w:t>
      </w:r>
      <w:r w:rsidR="00C729A1" w:rsidRPr="009A0ECE">
        <w:rPr>
          <w:rFonts w:ascii="Arial" w:hAnsi="Arial" w:cs="Arial"/>
          <w:i/>
          <w:sz w:val="24"/>
          <w:szCs w:val="24"/>
        </w:rPr>
        <w:t xml:space="preserve">Office </w:t>
      </w:r>
      <w:proofErr w:type="spellStart"/>
      <w:r w:rsidR="00C729A1" w:rsidRPr="009A0ECE">
        <w:rPr>
          <w:rFonts w:ascii="Arial" w:hAnsi="Arial" w:cs="Arial"/>
          <w:i/>
          <w:sz w:val="24"/>
          <w:szCs w:val="24"/>
        </w:rPr>
        <w:t>Designs</w:t>
      </w:r>
      <w:proofErr w:type="spellEnd"/>
      <w:r w:rsidR="00C729A1" w:rsidRPr="009A0ECE">
        <w:rPr>
          <w:rFonts w:ascii="Arial" w:hAnsi="Arial" w:cs="Arial"/>
          <w:sz w:val="24"/>
          <w:szCs w:val="24"/>
        </w:rPr>
        <w:t xml:space="preserve"> (Vertical, 4 gavetas)</w:t>
      </w:r>
      <w:r w:rsidR="00C729A1" w:rsidRPr="009A0ECE">
        <w:rPr>
          <w:rStyle w:val="Refdenotaalpie"/>
          <w:rFonts w:ascii="Arial" w:hAnsi="Arial" w:cs="Arial"/>
          <w:bCs/>
          <w:color w:val="000000"/>
          <w:sz w:val="24"/>
          <w:szCs w:val="24"/>
        </w:rPr>
        <w:footnoteReference w:id="6"/>
      </w:r>
      <w:r w:rsidR="00C729A1" w:rsidRPr="009A0ECE">
        <w:rPr>
          <w:rFonts w:ascii="Arial" w:hAnsi="Arial" w:cs="Arial"/>
          <w:sz w:val="24"/>
          <w:szCs w:val="24"/>
        </w:rPr>
        <w:t>, con un precio de $</w:t>
      </w:r>
      <w:r w:rsidR="00881C14" w:rsidRPr="009A0ECE">
        <w:rPr>
          <w:rFonts w:ascii="Arial" w:hAnsi="Arial" w:cs="Arial"/>
          <w:sz w:val="24"/>
          <w:szCs w:val="24"/>
        </w:rPr>
        <w:t xml:space="preserve"> </w:t>
      </w:r>
      <w:r w:rsidR="00B14410">
        <w:rPr>
          <w:rFonts w:ascii="Arial" w:hAnsi="Arial" w:cs="Arial"/>
          <w:sz w:val="24"/>
          <w:szCs w:val="24"/>
        </w:rPr>
        <w:t>4</w:t>
      </w:r>
      <w:r w:rsidR="00C729A1" w:rsidRPr="009A0ECE">
        <w:rPr>
          <w:rFonts w:ascii="Arial" w:hAnsi="Arial" w:cs="Arial"/>
          <w:sz w:val="24"/>
          <w:szCs w:val="24"/>
        </w:rPr>
        <w:t>,</w:t>
      </w:r>
      <w:r w:rsidR="00B14410">
        <w:rPr>
          <w:rFonts w:ascii="Arial" w:hAnsi="Arial" w:cs="Arial"/>
          <w:sz w:val="24"/>
          <w:szCs w:val="24"/>
        </w:rPr>
        <w:t>115.30</w:t>
      </w:r>
      <w:r w:rsidR="0054122D" w:rsidRPr="009A0ECE">
        <w:rPr>
          <w:rFonts w:ascii="Arial" w:hAnsi="Arial" w:cs="Arial"/>
          <w:sz w:val="24"/>
          <w:szCs w:val="24"/>
        </w:rPr>
        <w:t xml:space="preserve"> y</w:t>
      </w:r>
      <w:r w:rsidR="008E179F" w:rsidRPr="009A0ECE">
        <w:rPr>
          <w:rFonts w:ascii="Arial" w:hAnsi="Arial" w:cs="Arial"/>
          <w:sz w:val="24"/>
          <w:szCs w:val="24"/>
        </w:rPr>
        <w:t xml:space="preserve"> archivero </w:t>
      </w:r>
      <w:proofErr w:type="spellStart"/>
      <w:r w:rsidR="00C729A1" w:rsidRPr="009A0ECE">
        <w:rPr>
          <w:rFonts w:ascii="Arial" w:hAnsi="Arial" w:cs="Arial"/>
          <w:sz w:val="24"/>
          <w:szCs w:val="24"/>
        </w:rPr>
        <w:t>Tam-Mex</w:t>
      </w:r>
      <w:proofErr w:type="spellEnd"/>
      <w:r w:rsidR="00C729A1" w:rsidRPr="009A0ECE">
        <w:rPr>
          <w:rFonts w:ascii="Arial" w:hAnsi="Arial" w:cs="Arial"/>
          <w:sz w:val="24"/>
          <w:szCs w:val="24"/>
        </w:rPr>
        <w:t xml:space="preserve"> (</w:t>
      </w:r>
      <w:r w:rsidR="00B14410">
        <w:rPr>
          <w:rFonts w:ascii="Arial" w:hAnsi="Arial" w:cs="Arial"/>
          <w:sz w:val="24"/>
          <w:szCs w:val="24"/>
        </w:rPr>
        <w:t>lateral</w:t>
      </w:r>
      <w:r w:rsidR="00B14410" w:rsidRPr="009A0ECE">
        <w:rPr>
          <w:rFonts w:ascii="Arial" w:hAnsi="Arial" w:cs="Arial"/>
          <w:sz w:val="24"/>
          <w:szCs w:val="24"/>
        </w:rPr>
        <w:t xml:space="preserve"> </w:t>
      </w:r>
      <w:r w:rsidR="00C729A1" w:rsidRPr="009A0ECE">
        <w:rPr>
          <w:rFonts w:ascii="Arial" w:hAnsi="Arial" w:cs="Arial"/>
          <w:sz w:val="24"/>
          <w:szCs w:val="24"/>
        </w:rPr>
        <w:t>4 gavetas)</w:t>
      </w:r>
      <w:r w:rsidRPr="009A0ECE">
        <w:rPr>
          <w:rStyle w:val="Refdenotaalpie"/>
          <w:rFonts w:ascii="Arial" w:hAnsi="Arial" w:cs="Arial"/>
          <w:bCs/>
          <w:color w:val="000000"/>
          <w:sz w:val="24"/>
          <w:szCs w:val="24"/>
        </w:rPr>
        <w:footnoteReference w:id="7"/>
      </w:r>
      <w:r w:rsidR="008E179F" w:rsidRPr="009A0ECE">
        <w:rPr>
          <w:rFonts w:ascii="Arial" w:hAnsi="Arial" w:cs="Arial"/>
          <w:sz w:val="24"/>
          <w:szCs w:val="24"/>
        </w:rPr>
        <w:t xml:space="preserve">, </w:t>
      </w:r>
      <w:r w:rsidR="00C729A1" w:rsidRPr="009A0ECE">
        <w:rPr>
          <w:rFonts w:ascii="Arial" w:hAnsi="Arial" w:cs="Arial"/>
          <w:sz w:val="24"/>
          <w:szCs w:val="24"/>
        </w:rPr>
        <w:t>con un precio de $</w:t>
      </w:r>
      <w:r w:rsidR="00881C14" w:rsidRPr="009A0ECE">
        <w:rPr>
          <w:rFonts w:ascii="Arial" w:hAnsi="Arial" w:cs="Arial"/>
          <w:sz w:val="24"/>
          <w:szCs w:val="24"/>
        </w:rPr>
        <w:t xml:space="preserve"> </w:t>
      </w:r>
      <w:r w:rsidR="00B14410">
        <w:rPr>
          <w:rFonts w:ascii="Arial" w:hAnsi="Arial" w:cs="Arial"/>
          <w:sz w:val="24"/>
          <w:szCs w:val="24"/>
        </w:rPr>
        <w:t>5</w:t>
      </w:r>
      <w:r w:rsidR="00C729A1" w:rsidRPr="009A0ECE">
        <w:rPr>
          <w:rFonts w:ascii="Arial" w:hAnsi="Arial" w:cs="Arial"/>
          <w:sz w:val="24"/>
          <w:szCs w:val="24"/>
        </w:rPr>
        <w:t>,</w:t>
      </w:r>
      <w:r w:rsidR="00B14410">
        <w:rPr>
          <w:rFonts w:ascii="Arial" w:hAnsi="Arial" w:cs="Arial"/>
          <w:sz w:val="24"/>
          <w:szCs w:val="24"/>
        </w:rPr>
        <w:t>109.30</w:t>
      </w:r>
      <w:r w:rsidR="008E179F" w:rsidRPr="009A0ECE">
        <w:rPr>
          <w:rFonts w:ascii="Arial" w:hAnsi="Arial" w:cs="Arial"/>
          <w:sz w:val="24"/>
          <w:szCs w:val="24"/>
        </w:rPr>
        <w:t xml:space="preserve">, </w:t>
      </w:r>
      <w:r w:rsidR="00834E5A" w:rsidRPr="009A0ECE">
        <w:rPr>
          <w:rFonts w:ascii="Arial" w:hAnsi="Arial" w:cs="Arial"/>
          <w:sz w:val="24"/>
          <w:szCs w:val="24"/>
        </w:rPr>
        <w:t>se obtuvieron</w:t>
      </w:r>
      <w:r w:rsidR="008E179F" w:rsidRPr="009A0ECE">
        <w:rPr>
          <w:rFonts w:ascii="Arial" w:hAnsi="Arial" w:cs="Arial"/>
          <w:sz w:val="24"/>
          <w:szCs w:val="24"/>
        </w:rPr>
        <w:t xml:space="preserve"> los siguientes costos:</w:t>
      </w:r>
    </w:p>
    <w:p w:rsidR="00064913" w:rsidRPr="009A0ECE" w:rsidRDefault="00064913" w:rsidP="00AB7FEF">
      <w:pPr>
        <w:pStyle w:val="Sinespaciado"/>
        <w:jc w:val="both"/>
        <w:rPr>
          <w:rFonts w:ascii="Arial" w:hAnsi="Arial" w:cs="Arial"/>
          <w:sz w:val="24"/>
          <w:szCs w:val="24"/>
        </w:rPr>
      </w:pPr>
    </w:p>
    <w:p w:rsidR="0054122D" w:rsidRPr="009A0ECE" w:rsidRDefault="0027380E" w:rsidP="00AB7FEF">
      <w:pPr>
        <w:pStyle w:val="Sinespaciado"/>
        <w:jc w:val="both"/>
        <w:rPr>
          <w:rFonts w:ascii="Arial" w:hAnsi="Arial" w:cs="Arial"/>
          <w:b/>
          <w:szCs w:val="24"/>
        </w:rPr>
      </w:pPr>
      <w:r w:rsidRPr="009A0ECE">
        <w:rPr>
          <w:rFonts w:ascii="Arial" w:hAnsi="Arial" w:cs="Arial"/>
          <w:b/>
          <w:szCs w:val="24"/>
        </w:rPr>
        <w:t>Tabla</w:t>
      </w:r>
      <w:r w:rsidR="00834E5A" w:rsidRPr="009A0ECE">
        <w:rPr>
          <w:rFonts w:ascii="Arial" w:hAnsi="Arial" w:cs="Arial"/>
          <w:b/>
          <w:szCs w:val="24"/>
        </w:rPr>
        <w:t xml:space="preserve"> </w:t>
      </w:r>
      <w:r w:rsidR="00162EA2" w:rsidRPr="009A0ECE">
        <w:rPr>
          <w:rFonts w:ascii="Arial" w:hAnsi="Arial" w:cs="Arial"/>
          <w:b/>
          <w:szCs w:val="24"/>
        </w:rPr>
        <w:t>10</w:t>
      </w:r>
      <w:r w:rsidRPr="009A0ECE">
        <w:rPr>
          <w:rFonts w:ascii="Arial" w:hAnsi="Arial" w:cs="Arial"/>
          <w:b/>
          <w:szCs w:val="24"/>
        </w:rPr>
        <w:t>. Costos de archivero para almacenamiento de registros de monitoreo</w:t>
      </w:r>
    </w:p>
    <w:tbl>
      <w:tblPr>
        <w:tblW w:w="6003" w:type="dxa"/>
        <w:tblCellMar>
          <w:left w:w="70" w:type="dxa"/>
          <w:right w:w="70" w:type="dxa"/>
        </w:tblCellMar>
        <w:tblLook w:val="04A0" w:firstRow="1" w:lastRow="0" w:firstColumn="1" w:lastColumn="0" w:noHBand="0" w:noVBand="1"/>
      </w:tblPr>
      <w:tblGrid>
        <w:gridCol w:w="2086"/>
        <w:gridCol w:w="3917"/>
      </w:tblGrid>
      <w:tr w:rsidR="0054122D" w:rsidRPr="009A0ECE" w:rsidTr="00357DE8">
        <w:trPr>
          <w:trHeight w:val="442"/>
        </w:trPr>
        <w:tc>
          <w:tcPr>
            <w:tcW w:w="20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4122D" w:rsidRPr="009A0ECE" w:rsidRDefault="0029464B"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Costos</w:t>
            </w:r>
            <w:r w:rsidRPr="009A0ECE" w:rsidDel="0056436C">
              <w:rPr>
                <w:rFonts w:ascii="Arial" w:eastAsia="Times New Roman" w:hAnsi="Arial" w:cs="Arial"/>
                <w:b/>
                <w:color w:val="000000"/>
                <w:szCs w:val="24"/>
                <w:lang w:eastAsia="es-MX"/>
              </w:rPr>
              <w:t xml:space="preserve"> </w:t>
            </w:r>
          </w:p>
        </w:tc>
        <w:tc>
          <w:tcPr>
            <w:tcW w:w="3917" w:type="dxa"/>
            <w:tcBorders>
              <w:top w:val="single" w:sz="4" w:space="0" w:color="auto"/>
              <w:left w:val="nil"/>
              <w:bottom w:val="single" w:sz="4" w:space="0" w:color="auto"/>
              <w:right w:val="single" w:sz="4" w:space="0" w:color="auto"/>
            </w:tcBorders>
            <w:shd w:val="clear" w:color="auto" w:fill="auto"/>
            <w:noWrap/>
            <w:vAlign w:val="center"/>
            <w:hideMark/>
          </w:tcPr>
          <w:p w:rsidR="0054122D" w:rsidRPr="009A0ECE" w:rsidRDefault="0029464B"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bCs/>
                <w:color w:val="000000"/>
                <w:sz w:val="24"/>
                <w:szCs w:val="24"/>
                <w:lang w:eastAsia="es-MX"/>
              </w:rPr>
              <w:t>Pesos MXN</w:t>
            </w:r>
            <w:r w:rsidRPr="009A0ECE" w:rsidDel="0056436C">
              <w:rPr>
                <w:rFonts w:ascii="Arial" w:eastAsia="Times New Roman" w:hAnsi="Arial" w:cs="Arial"/>
                <w:b/>
                <w:color w:val="000000"/>
                <w:szCs w:val="24"/>
                <w:lang w:eastAsia="es-MX"/>
              </w:rPr>
              <w:t xml:space="preserve"> </w:t>
            </w:r>
          </w:p>
        </w:tc>
      </w:tr>
      <w:tr w:rsidR="0054122D" w:rsidRPr="009A0ECE" w:rsidTr="00357DE8">
        <w:trPr>
          <w:trHeight w:val="421"/>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4122D" w:rsidRPr="009A0ECE" w:rsidRDefault="0054122D" w:rsidP="0054122D">
            <w:pPr>
              <w:spacing w:after="0" w:line="240" w:lineRule="auto"/>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Mínimo</w:t>
            </w:r>
          </w:p>
        </w:tc>
        <w:tc>
          <w:tcPr>
            <w:tcW w:w="3917" w:type="dxa"/>
            <w:tcBorders>
              <w:top w:val="nil"/>
              <w:left w:val="nil"/>
              <w:bottom w:val="single" w:sz="4" w:space="0" w:color="auto"/>
              <w:right w:val="single" w:sz="4" w:space="0" w:color="auto"/>
            </w:tcBorders>
            <w:shd w:val="clear" w:color="auto" w:fill="auto"/>
            <w:noWrap/>
            <w:vAlign w:val="center"/>
            <w:hideMark/>
          </w:tcPr>
          <w:p w:rsidR="0054122D" w:rsidRPr="009A0ECE" w:rsidRDefault="0054122D" w:rsidP="0054122D">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4,115.30</w:t>
            </w:r>
          </w:p>
        </w:tc>
      </w:tr>
      <w:tr w:rsidR="0054122D" w:rsidRPr="009A0ECE" w:rsidTr="00357DE8">
        <w:trPr>
          <w:trHeight w:val="411"/>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4122D" w:rsidRPr="009A0ECE" w:rsidRDefault="0054122D" w:rsidP="0054122D">
            <w:pPr>
              <w:spacing w:after="0" w:line="240" w:lineRule="auto"/>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Máximo</w:t>
            </w:r>
          </w:p>
        </w:tc>
        <w:tc>
          <w:tcPr>
            <w:tcW w:w="3917" w:type="dxa"/>
            <w:tcBorders>
              <w:top w:val="nil"/>
              <w:left w:val="nil"/>
              <w:bottom w:val="single" w:sz="4" w:space="0" w:color="auto"/>
              <w:right w:val="single" w:sz="4" w:space="0" w:color="auto"/>
            </w:tcBorders>
            <w:shd w:val="clear" w:color="auto" w:fill="auto"/>
            <w:noWrap/>
            <w:vAlign w:val="center"/>
            <w:hideMark/>
          </w:tcPr>
          <w:p w:rsidR="0054122D" w:rsidRPr="009A0ECE" w:rsidRDefault="0054122D" w:rsidP="0054122D">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5,109.30</w:t>
            </w:r>
          </w:p>
        </w:tc>
      </w:tr>
      <w:tr w:rsidR="0054122D" w:rsidRPr="009A0ECE" w:rsidTr="008D61EB">
        <w:trPr>
          <w:trHeight w:val="406"/>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4122D" w:rsidRPr="009A0ECE" w:rsidRDefault="0054122D" w:rsidP="0054122D">
            <w:pPr>
              <w:spacing w:after="0" w:line="240" w:lineRule="auto"/>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xml:space="preserve">Promedio </w:t>
            </w:r>
          </w:p>
        </w:tc>
        <w:tc>
          <w:tcPr>
            <w:tcW w:w="3917" w:type="dxa"/>
            <w:tcBorders>
              <w:top w:val="nil"/>
              <w:left w:val="nil"/>
              <w:bottom w:val="single" w:sz="4" w:space="0" w:color="auto"/>
              <w:right w:val="single" w:sz="4" w:space="0" w:color="auto"/>
            </w:tcBorders>
            <w:shd w:val="clear" w:color="auto" w:fill="auto"/>
            <w:noWrap/>
            <w:vAlign w:val="center"/>
            <w:hideMark/>
          </w:tcPr>
          <w:p w:rsidR="0054122D" w:rsidRPr="009A0ECE" w:rsidRDefault="00C729A1" w:rsidP="0054122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xml:space="preserve">$ </w:t>
            </w:r>
            <w:r w:rsidR="00D00A99" w:rsidRPr="00D00A99">
              <w:rPr>
                <w:rFonts w:ascii="Arial" w:eastAsia="Times New Roman" w:hAnsi="Arial" w:cs="Arial"/>
                <w:b/>
                <w:color w:val="000000"/>
                <w:szCs w:val="24"/>
                <w:lang w:eastAsia="es-MX"/>
              </w:rPr>
              <w:t>4,612.30</w:t>
            </w:r>
          </w:p>
        </w:tc>
      </w:tr>
    </w:tbl>
    <w:p w:rsidR="00A42B9C" w:rsidRPr="009A0ECE" w:rsidRDefault="0027380E" w:rsidP="00A42B9C">
      <w:pPr>
        <w:pStyle w:val="Sinespaciado"/>
        <w:jc w:val="both"/>
        <w:rPr>
          <w:rFonts w:ascii="Arial" w:hAnsi="Arial" w:cs="Arial"/>
          <w:color w:val="000000"/>
          <w:sz w:val="24"/>
          <w:szCs w:val="24"/>
        </w:rPr>
      </w:pPr>
      <w:r w:rsidRPr="009A0ECE">
        <w:rPr>
          <w:rFonts w:ascii="Arial" w:hAnsi="Arial" w:cs="Arial"/>
          <w:bCs/>
          <w:color w:val="000000"/>
          <w:sz w:val="18"/>
          <w:szCs w:val="18"/>
        </w:rPr>
        <w:t xml:space="preserve">Fuente: </w:t>
      </w:r>
      <w:r w:rsidRPr="009A0ECE">
        <w:rPr>
          <w:rFonts w:ascii="Arial" w:hAnsi="Arial" w:cs="Arial"/>
          <w:bCs/>
          <w:i/>
          <w:color w:val="000000"/>
          <w:sz w:val="18"/>
          <w:szCs w:val="18"/>
        </w:rPr>
        <w:t xml:space="preserve">Office </w:t>
      </w:r>
      <w:proofErr w:type="spellStart"/>
      <w:r w:rsidRPr="009A0ECE">
        <w:rPr>
          <w:rFonts w:ascii="Arial" w:hAnsi="Arial" w:cs="Arial"/>
          <w:bCs/>
          <w:i/>
          <w:color w:val="000000"/>
          <w:sz w:val="18"/>
          <w:szCs w:val="18"/>
        </w:rPr>
        <w:t>Depot</w:t>
      </w:r>
      <w:proofErr w:type="spellEnd"/>
      <w:r w:rsidRPr="009A0ECE">
        <w:rPr>
          <w:rFonts w:ascii="Arial" w:hAnsi="Arial" w:cs="Arial"/>
          <w:bCs/>
          <w:color w:val="000000"/>
          <w:sz w:val="18"/>
          <w:szCs w:val="18"/>
        </w:rPr>
        <w:t xml:space="preserve">, </w:t>
      </w:r>
      <w:r w:rsidR="00D47BAF" w:rsidRPr="009A0ECE">
        <w:rPr>
          <w:rFonts w:ascii="Arial" w:hAnsi="Arial" w:cs="Arial"/>
          <w:sz w:val="18"/>
          <w:szCs w:val="18"/>
        </w:rPr>
        <w:t>disponible</w:t>
      </w:r>
      <w:r w:rsidR="00D47BAF" w:rsidRPr="009A0ECE">
        <w:rPr>
          <w:rFonts w:ascii="Arial" w:hAnsi="Arial" w:cs="Arial"/>
          <w:bCs/>
          <w:color w:val="000000"/>
          <w:sz w:val="18"/>
          <w:szCs w:val="18"/>
        </w:rPr>
        <w:t xml:space="preserve"> </w:t>
      </w:r>
      <w:r w:rsidRPr="009A0ECE">
        <w:rPr>
          <w:rFonts w:ascii="Arial" w:hAnsi="Arial" w:cs="Arial"/>
          <w:bCs/>
          <w:color w:val="000000"/>
          <w:sz w:val="18"/>
          <w:szCs w:val="18"/>
        </w:rPr>
        <w:t xml:space="preserve">en: </w:t>
      </w:r>
      <w:hyperlink r:id="rId10" w:history="1">
        <w:r w:rsidR="00924195" w:rsidRPr="009A0ECE">
          <w:rPr>
            <w:rStyle w:val="Hipervnculo"/>
            <w:rFonts w:ascii="Arial" w:hAnsi="Arial" w:cs="Arial"/>
            <w:sz w:val="18"/>
            <w:szCs w:val="18"/>
          </w:rPr>
          <w:t>https://www.officedepot.com.mx/officedepot/en/Categoría/Todas/c/0-0-0-0?q=archivero+cart%C3%B3n%3Arelevance&amp;page=2</w:t>
        </w:r>
      </w:hyperlink>
      <w:r w:rsidR="00924195" w:rsidRPr="009A0ECE">
        <w:rPr>
          <w:rFonts w:ascii="Arial" w:hAnsi="Arial" w:cs="Arial"/>
          <w:bCs/>
          <w:color w:val="000000"/>
          <w:sz w:val="18"/>
          <w:szCs w:val="18"/>
        </w:rPr>
        <w:t xml:space="preserve">, fecha de consulta: </w:t>
      </w:r>
      <w:r w:rsidR="00B14410">
        <w:rPr>
          <w:rFonts w:ascii="Arial" w:hAnsi="Arial" w:cs="Arial"/>
          <w:bCs/>
          <w:color w:val="000000"/>
          <w:sz w:val="18"/>
          <w:szCs w:val="18"/>
        </w:rPr>
        <w:t>11</w:t>
      </w:r>
      <w:r w:rsidR="00924195" w:rsidRPr="009A0ECE">
        <w:rPr>
          <w:rFonts w:ascii="Arial" w:hAnsi="Arial" w:cs="Arial"/>
          <w:bCs/>
          <w:color w:val="000000"/>
          <w:sz w:val="18"/>
          <w:szCs w:val="18"/>
        </w:rPr>
        <w:t>/</w:t>
      </w:r>
      <w:r w:rsidR="00B14410">
        <w:rPr>
          <w:rFonts w:ascii="Arial" w:hAnsi="Arial" w:cs="Arial"/>
          <w:bCs/>
          <w:color w:val="000000"/>
          <w:sz w:val="18"/>
          <w:szCs w:val="18"/>
        </w:rPr>
        <w:t>Nov</w:t>
      </w:r>
      <w:r w:rsidR="00924195" w:rsidRPr="009A0ECE">
        <w:rPr>
          <w:rFonts w:ascii="Arial" w:hAnsi="Arial" w:cs="Arial"/>
          <w:bCs/>
          <w:color w:val="000000"/>
          <w:sz w:val="18"/>
          <w:szCs w:val="18"/>
        </w:rPr>
        <w:t>/20</w:t>
      </w:r>
      <w:r w:rsidR="00B14410">
        <w:rPr>
          <w:rFonts w:ascii="Arial" w:hAnsi="Arial" w:cs="Arial"/>
          <w:bCs/>
          <w:color w:val="000000"/>
          <w:sz w:val="18"/>
          <w:szCs w:val="18"/>
        </w:rPr>
        <w:t>20</w:t>
      </w:r>
      <w:r w:rsidR="00932C12" w:rsidRPr="009A0ECE">
        <w:rPr>
          <w:rFonts w:ascii="Arial" w:hAnsi="Arial" w:cs="Arial"/>
          <w:bCs/>
          <w:color w:val="000000"/>
          <w:sz w:val="18"/>
          <w:szCs w:val="18"/>
        </w:rPr>
        <w:t>.</w:t>
      </w:r>
    </w:p>
    <w:p w:rsidR="00D57826" w:rsidRDefault="00D57826" w:rsidP="00A42B9C">
      <w:pPr>
        <w:pStyle w:val="Sinespaciado"/>
        <w:jc w:val="both"/>
        <w:rPr>
          <w:rFonts w:ascii="Arial" w:hAnsi="Arial" w:cs="Arial"/>
          <w:color w:val="000000"/>
          <w:sz w:val="24"/>
          <w:szCs w:val="24"/>
        </w:rPr>
      </w:pPr>
    </w:p>
    <w:p w:rsidR="003B594F" w:rsidRPr="009A0ECE" w:rsidRDefault="003B594F" w:rsidP="00A42B9C">
      <w:pPr>
        <w:pStyle w:val="Sinespaciado"/>
        <w:jc w:val="both"/>
        <w:rPr>
          <w:rFonts w:ascii="Arial" w:hAnsi="Arial" w:cs="Arial"/>
          <w:color w:val="000000"/>
          <w:sz w:val="24"/>
          <w:szCs w:val="24"/>
        </w:rPr>
      </w:pPr>
      <w:r w:rsidRPr="009A0ECE">
        <w:rPr>
          <w:rFonts w:ascii="Arial" w:hAnsi="Arial" w:cs="Arial"/>
          <w:color w:val="000000"/>
          <w:sz w:val="24"/>
          <w:szCs w:val="24"/>
        </w:rPr>
        <w:t>Operaciones:</w:t>
      </w:r>
    </w:p>
    <w:p w:rsidR="003B594F" w:rsidRPr="009A0ECE" w:rsidRDefault="003B594F" w:rsidP="00A42B9C">
      <w:pPr>
        <w:pStyle w:val="Sinespaciado"/>
        <w:jc w:val="both"/>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4,115.30</w:t>
      </w:r>
      <w:r w:rsidRPr="009A0ECE">
        <w:rPr>
          <w:rFonts w:ascii="Arial" w:eastAsia="Times New Roman" w:hAnsi="Arial" w:cs="Arial"/>
          <w:color w:val="000000"/>
          <w:szCs w:val="24"/>
          <w:lang w:eastAsia="es-MX"/>
        </w:rPr>
        <w:t xml:space="preserve"> + </w:t>
      </w:r>
      <w:r w:rsidR="00AE052F">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5,109.30</w:t>
      </w:r>
      <w:r w:rsidR="00AE052F">
        <w:rPr>
          <w:rFonts w:ascii="Arial" w:eastAsia="Times New Roman" w:hAnsi="Arial" w:cs="Arial"/>
          <w:color w:val="000000"/>
          <w:szCs w:val="24"/>
          <w:lang w:eastAsia="es-MX"/>
        </w:rPr>
        <w:t xml:space="preserve"> </w:t>
      </w:r>
      <w:r w:rsidRPr="009A0ECE">
        <w:rPr>
          <w:rFonts w:ascii="Arial" w:eastAsia="Times New Roman" w:hAnsi="Arial" w:cs="Arial"/>
          <w:color w:val="000000"/>
          <w:szCs w:val="24"/>
          <w:lang w:eastAsia="es-MX"/>
        </w:rPr>
        <w:t>=</w:t>
      </w:r>
      <w:r w:rsidR="00AE052F" w:rsidRPr="00AE052F">
        <w:rPr>
          <w:rFonts w:ascii="Arial" w:eastAsia="Times New Roman" w:hAnsi="Arial" w:cs="Arial"/>
          <w:color w:val="000000"/>
          <w:szCs w:val="24"/>
          <w:lang w:eastAsia="es-MX"/>
        </w:rPr>
        <w:t xml:space="preserve"> $</w:t>
      </w:r>
      <w:r w:rsidR="00AE052F">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9,224.60</w:t>
      </w:r>
      <w:r w:rsidRPr="009A0ECE">
        <w:rPr>
          <w:rFonts w:ascii="Arial" w:eastAsia="Times New Roman" w:hAnsi="Arial" w:cs="Arial"/>
          <w:color w:val="000000"/>
          <w:szCs w:val="24"/>
          <w:lang w:eastAsia="es-MX"/>
        </w:rPr>
        <w:t xml:space="preserve"> / 2 = </w:t>
      </w:r>
      <w:r w:rsidR="00AE052F" w:rsidRPr="00AE052F">
        <w:rPr>
          <w:rFonts w:ascii="Arial" w:eastAsia="Times New Roman" w:hAnsi="Arial" w:cs="Arial"/>
          <w:color w:val="000000"/>
          <w:szCs w:val="24"/>
          <w:lang w:eastAsia="es-MX"/>
        </w:rPr>
        <w:t xml:space="preserve"> $</w:t>
      </w:r>
      <w:r w:rsidR="00AE052F">
        <w:rPr>
          <w:rFonts w:ascii="Arial" w:eastAsia="Times New Roman" w:hAnsi="Arial" w:cs="Arial"/>
          <w:color w:val="000000"/>
          <w:szCs w:val="24"/>
          <w:lang w:eastAsia="es-MX"/>
        </w:rPr>
        <w:t xml:space="preserve"> </w:t>
      </w:r>
      <w:r w:rsidR="00AE052F" w:rsidRPr="00AE052F">
        <w:rPr>
          <w:rFonts w:ascii="Arial" w:eastAsia="Times New Roman" w:hAnsi="Arial" w:cs="Arial"/>
          <w:color w:val="000000"/>
          <w:szCs w:val="24"/>
          <w:lang w:eastAsia="es-MX"/>
        </w:rPr>
        <w:t>4,612.30</w:t>
      </w:r>
      <w:r w:rsidR="003C0F41" w:rsidRPr="009A0ECE">
        <w:rPr>
          <w:rFonts w:ascii="Arial" w:eastAsia="Times New Roman" w:hAnsi="Arial" w:cs="Arial"/>
          <w:color w:val="000000"/>
          <w:szCs w:val="24"/>
          <w:lang w:eastAsia="es-MX"/>
        </w:rPr>
        <w:t xml:space="preserve"> MX</w:t>
      </w:r>
      <w:r w:rsidR="00AD667C" w:rsidRPr="009A0ECE">
        <w:rPr>
          <w:rFonts w:ascii="Arial" w:eastAsia="Times New Roman" w:hAnsi="Arial" w:cs="Arial"/>
          <w:color w:val="000000"/>
          <w:szCs w:val="24"/>
          <w:lang w:eastAsia="es-MX"/>
        </w:rPr>
        <w:t>N</w:t>
      </w:r>
    </w:p>
    <w:p w:rsidR="003B594F" w:rsidRPr="009A0ECE" w:rsidRDefault="003B594F" w:rsidP="00A42B9C">
      <w:pPr>
        <w:pStyle w:val="Sinespaciado"/>
        <w:jc w:val="both"/>
        <w:rPr>
          <w:rFonts w:ascii="Arial" w:hAnsi="Arial" w:cs="Arial"/>
          <w:color w:val="000000"/>
          <w:sz w:val="24"/>
          <w:szCs w:val="24"/>
        </w:rPr>
      </w:pPr>
    </w:p>
    <w:p w:rsidR="00B725D4" w:rsidRPr="009A0ECE" w:rsidRDefault="00B725D4" w:rsidP="00A42B9C">
      <w:pPr>
        <w:pStyle w:val="Sinespaciado"/>
        <w:jc w:val="both"/>
        <w:rPr>
          <w:rFonts w:ascii="Arial" w:hAnsi="Arial" w:cs="Arial"/>
          <w:color w:val="000000"/>
          <w:sz w:val="24"/>
          <w:szCs w:val="24"/>
        </w:rPr>
      </w:pPr>
      <w:r w:rsidRPr="009A0ECE">
        <w:rPr>
          <w:rFonts w:ascii="Arial" w:hAnsi="Arial" w:cs="Arial"/>
          <w:color w:val="000000"/>
          <w:sz w:val="24"/>
          <w:szCs w:val="24"/>
        </w:rPr>
        <w:t>Para calcular la depreciación anual de estos productos de oficina, se tomó como referencia los parámetros de vida útil, publicados en el DOF</w:t>
      </w:r>
      <w:r w:rsidRPr="009A0ECE">
        <w:rPr>
          <w:rStyle w:val="Refdenotaalpie"/>
          <w:rFonts w:ascii="Arial" w:hAnsi="Arial" w:cs="Arial"/>
          <w:color w:val="000000"/>
          <w:sz w:val="24"/>
          <w:szCs w:val="24"/>
        </w:rPr>
        <w:footnoteReference w:id="8"/>
      </w:r>
      <w:r w:rsidRPr="009A0ECE">
        <w:rPr>
          <w:rFonts w:ascii="Arial" w:hAnsi="Arial" w:cs="Arial"/>
          <w:color w:val="000000"/>
          <w:sz w:val="24"/>
          <w:szCs w:val="24"/>
        </w:rPr>
        <w:t>, “</w:t>
      </w:r>
      <w:r w:rsidRPr="009A0ECE">
        <w:rPr>
          <w:rFonts w:ascii="Arial" w:hAnsi="Arial" w:cs="Arial"/>
          <w:i/>
          <w:color w:val="000000"/>
          <w:sz w:val="24"/>
          <w:szCs w:val="24"/>
        </w:rPr>
        <w:t>Mobiliario y Equipo Educacional y Recreativo</w:t>
      </w:r>
      <w:r w:rsidRPr="009A0ECE">
        <w:rPr>
          <w:rFonts w:ascii="Arial" w:hAnsi="Arial" w:cs="Arial"/>
          <w:color w:val="000000"/>
          <w:sz w:val="24"/>
          <w:szCs w:val="24"/>
        </w:rPr>
        <w:t>” categoría “</w:t>
      </w:r>
      <w:r w:rsidRPr="009A0ECE">
        <w:rPr>
          <w:rFonts w:ascii="Arial" w:hAnsi="Arial" w:cs="Arial"/>
          <w:i/>
          <w:color w:val="000000"/>
          <w:sz w:val="24"/>
          <w:szCs w:val="24"/>
        </w:rPr>
        <w:t>Otro Mobiliario y Equipo Educacional y Recreativo</w:t>
      </w:r>
      <w:r w:rsidRPr="009A0ECE">
        <w:rPr>
          <w:rFonts w:ascii="Arial" w:hAnsi="Arial" w:cs="Arial"/>
          <w:color w:val="000000"/>
          <w:sz w:val="24"/>
          <w:szCs w:val="24"/>
        </w:rPr>
        <w:t>”</w:t>
      </w:r>
      <w:r w:rsidR="00117A20" w:rsidRPr="009A0ECE">
        <w:rPr>
          <w:rFonts w:ascii="Arial" w:hAnsi="Arial" w:cs="Arial"/>
          <w:color w:val="000000"/>
          <w:sz w:val="24"/>
          <w:szCs w:val="24"/>
        </w:rPr>
        <w:t>, donde</w:t>
      </w:r>
      <w:r w:rsidRPr="009A0ECE">
        <w:rPr>
          <w:rFonts w:ascii="Arial" w:hAnsi="Arial" w:cs="Arial"/>
          <w:color w:val="000000"/>
          <w:sz w:val="24"/>
          <w:szCs w:val="24"/>
        </w:rPr>
        <w:t xml:space="preserve"> los años de vida útil para estas cajas es de cinco años</w:t>
      </w:r>
      <w:r w:rsidR="00117A20" w:rsidRPr="009A0ECE">
        <w:rPr>
          <w:rFonts w:ascii="Arial" w:hAnsi="Arial" w:cs="Arial"/>
          <w:color w:val="000000"/>
          <w:sz w:val="24"/>
          <w:szCs w:val="24"/>
        </w:rPr>
        <w:t xml:space="preserve">; tomando en cuenta lo anterior, se estimó </w:t>
      </w:r>
      <w:r w:rsidRPr="009A0ECE">
        <w:rPr>
          <w:rFonts w:ascii="Arial" w:hAnsi="Arial" w:cs="Arial"/>
          <w:color w:val="000000"/>
          <w:sz w:val="24"/>
          <w:szCs w:val="24"/>
        </w:rPr>
        <w:t xml:space="preserve">el costo anual de </w:t>
      </w:r>
      <w:r w:rsidR="00A67812" w:rsidRPr="009A0ECE">
        <w:rPr>
          <w:rFonts w:ascii="Arial" w:hAnsi="Arial" w:cs="Arial"/>
          <w:color w:val="000000"/>
          <w:sz w:val="24"/>
          <w:szCs w:val="24"/>
        </w:rPr>
        <w:t>los archiveros</w:t>
      </w:r>
      <w:r w:rsidRPr="009A0ECE">
        <w:rPr>
          <w:rFonts w:ascii="Arial" w:hAnsi="Arial" w:cs="Arial"/>
          <w:color w:val="000000"/>
          <w:sz w:val="24"/>
          <w:szCs w:val="24"/>
        </w:rPr>
        <w:t xml:space="preserve"> de almacenamiento:</w:t>
      </w:r>
    </w:p>
    <w:p w:rsidR="00834E5A" w:rsidRPr="009A0ECE" w:rsidRDefault="00834E5A" w:rsidP="0029464B">
      <w:pPr>
        <w:pStyle w:val="Sinespaciado"/>
        <w:jc w:val="both"/>
        <w:rPr>
          <w:rFonts w:ascii="Arial" w:hAnsi="Arial" w:cs="Arial"/>
          <w:color w:val="000000"/>
          <w:sz w:val="24"/>
          <w:szCs w:val="24"/>
        </w:rPr>
      </w:pPr>
    </w:p>
    <w:p w:rsidR="00B725D4" w:rsidRPr="009A0ECE" w:rsidRDefault="00834E5A" w:rsidP="00B725D4">
      <w:pPr>
        <w:pStyle w:val="Sinespaciado"/>
        <w:jc w:val="both"/>
        <w:rPr>
          <w:rFonts w:ascii="Arial" w:hAnsi="Arial" w:cs="Arial"/>
          <w:color w:val="000000"/>
          <w:szCs w:val="24"/>
        </w:rPr>
      </w:pPr>
      <w:r w:rsidRPr="009A0ECE">
        <w:rPr>
          <w:rFonts w:ascii="Arial" w:hAnsi="Arial" w:cs="Arial"/>
          <w:b/>
          <w:color w:val="000000"/>
          <w:szCs w:val="24"/>
        </w:rPr>
        <w:t xml:space="preserve">Tabla </w:t>
      </w:r>
      <w:r w:rsidR="00162EA2" w:rsidRPr="009A0ECE">
        <w:rPr>
          <w:rFonts w:ascii="Arial" w:hAnsi="Arial" w:cs="Arial"/>
          <w:b/>
          <w:color w:val="000000"/>
          <w:szCs w:val="24"/>
        </w:rPr>
        <w:t>11</w:t>
      </w:r>
      <w:r w:rsidR="00B725D4" w:rsidRPr="009A0ECE">
        <w:rPr>
          <w:rFonts w:ascii="Arial" w:hAnsi="Arial" w:cs="Arial"/>
          <w:b/>
          <w:color w:val="000000"/>
          <w:szCs w:val="24"/>
        </w:rPr>
        <w:t xml:space="preserve">. Costo anual </w:t>
      </w:r>
      <w:r w:rsidRPr="009A0ECE">
        <w:rPr>
          <w:rFonts w:ascii="Arial" w:hAnsi="Arial" w:cs="Arial"/>
          <w:b/>
          <w:color w:val="000000"/>
          <w:szCs w:val="24"/>
        </w:rPr>
        <w:t>del</w:t>
      </w:r>
      <w:r w:rsidR="00B725D4" w:rsidRPr="009A0ECE">
        <w:rPr>
          <w:rFonts w:ascii="Arial" w:hAnsi="Arial" w:cs="Arial"/>
          <w:b/>
          <w:color w:val="000000"/>
          <w:szCs w:val="24"/>
        </w:rPr>
        <w:t xml:space="preserve"> almacenamiento</w:t>
      </w:r>
    </w:p>
    <w:tbl>
      <w:tblPr>
        <w:tblW w:w="567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80"/>
        <w:gridCol w:w="3290"/>
      </w:tblGrid>
      <w:tr w:rsidR="00B725D4" w:rsidRPr="009A0ECE" w:rsidTr="005D4870">
        <w:trPr>
          <w:trHeight w:val="486"/>
        </w:trPr>
        <w:tc>
          <w:tcPr>
            <w:tcW w:w="2380" w:type="dxa"/>
            <w:shd w:val="clear" w:color="auto" w:fill="auto"/>
            <w:noWrap/>
            <w:vAlign w:val="center"/>
            <w:hideMark/>
          </w:tcPr>
          <w:p w:rsidR="00B725D4" w:rsidRPr="009A0ECE" w:rsidRDefault="00B725D4" w:rsidP="001D5000">
            <w:pPr>
              <w:spacing w:after="0" w:line="240" w:lineRule="auto"/>
              <w:jc w:val="center"/>
              <w:rPr>
                <w:rFonts w:ascii="Arial" w:eastAsia="Times New Roman" w:hAnsi="Arial" w:cs="Arial"/>
                <w:b/>
                <w:bCs/>
                <w:color w:val="000000"/>
                <w:szCs w:val="24"/>
                <w:lang w:eastAsia="es-MX"/>
              </w:rPr>
            </w:pPr>
            <w:r w:rsidRPr="009A0ECE">
              <w:rPr>
                <w:rFonts w:ascii="Arial" w:eastAsia="Times New Roman" w:hAnsi="Arial" w:cs="Arial"/>
                <w:b/>
                <w:bCs/>
                <w:color w:val="000000"/>
                <w:szCs w:val="24"/>
                <w:lang w:eastAsia="es-MX"/>
              </w:rPr>
              <w:t>Costo</w:t>
            </w:r>
          </w:p>
        </w:tc>
        <w:tc>
          <w:tcPr>
            <w:tcW w:w="3290" w:type="dxa"/>
            <w:shd w:val="clear" w:color="auto" w:fill="auto"/>
            <w:noWrap/>
            <w:vAlign w:val="center"/>
            <w:hideMark/>
          </w:tcPr>
          <w:p w:rsidR="00B725D4" w:rsidRPr="009A0ECE" w:rsidRDefault="00B725D4" w:rsidP="001D5000">
            <w:pPr>
              <w:spacing w:after="0" w:line="240" w:lineRule="auto"/>
              <w:jc w:val="center"/>
              <w:rPr>
                <w:rFonts w:ascii="Arial" w:eastAsia="Times New Roman" w:hAnsi="Arial" w:cs="Arial"/>
                <w:b/>
                <w:bCs/>
                <w:color w:val="000000"/>
                <w:szCs w:val="24"/>
                <w:lang w:eastAsia="es-MX"/>
              </w:rPr>
            </w:pPr>
            <w:r w:rsidRPr="009A0ECE">
              <w:rPr>
                <w:rFonts w:ascii="Arial" w:eastAsia="Times New Roman" w:hAnsi="Arial" w:cs="Arial"/>
                <w:b/>
                <w:bCs/>
                <w:color w:val="000000"/>
                <w:szCs w:val="24"/>
                <w:lang w:eastAsia="es-MX"/>
              </w:rPr>
              <w:t>Pesos MXN</w:t>
            </w:r>
          </w:p>
        </w:tc>
      </w:tr>
      <w:tr w:rsidR="008D61EB" w:rsidRPr="009A0ECE" w:rsidTr="00FC31B3">
        <w:trPr>
          <w:trHeight w:val="330"/>
        </w:trPr>
        <w:tc>
          <w:tcPr>
            <w:tcW w:w="2380" w:type="dxa"/>
            <w:shd w:val="clear" w:color="auto" w:fill="auto"/>
            <w:noWrap/>
            <w:vAlign w:val="center"/>
            <w:hideMark/>
          </w:tcPr>
          <w:p w:rsidR="008D61EB" w:rsidRPr="009A0ECE" w:rsidRDefault="008D61EB" w:rsidP="008D61EB">
            <w:pPr>
              <w:spacing w:after="0" w:line="240" w:lineRule="auto"/>
              <w:rPr>
                <w:rFonts w:ascii="Arial" w:eastAsia="Times New Roman" w:hAnsi="Arial" w:cs="Arial"/>
                <w:b/>
                <w:bCs/>
                <w:color w:val="000000"/>
                <w:szCs w:val="24"/>
                <w:lang w:eastAsia="es-MX"/>
              </w:rPr>
            </w:pPr>
            <w:r w:rsidRPr="009A0ECE">
              <w:rPr>
                <w:rFonts w:ascii="Arial" w:eastAsia="Times New Roman" w:hAnsi="Arial" w:cs="Arial"/>
                <w:b/>
                <w:bCs/>
                <w:color w:val="000000"/>
                <w:szCs w:val="24"/>
                <w:lang w:eastAsia="es-MX"/>
              </w:rPr>
              <w:t>Costo mínimo</w:t>
            </w:r>
          </w:p>
        </w:tc>
        <w:tc>
          <w:tcPr>
            <w:tcW w:w="3290" w:type="dxa"/>
            <w:shd w:val="clear" w:color="auto" w:fill="auto"/>
            <w:noWrap/>
            <w:vAlign w:val="center"/>
          </w:tcPr>
          <w:p w:rsidR="008D61EB" w:rsidRPr="009A0ECE" w:rsidRDefault="008D61EB" w:rsidP="008D61EB">
            <w:pPr>
              <w:spacing w:after="0" w:line="240" w:lineRule="auto"/>
              <w:jc w:val="center"/>
              <w:rPr>
                <w:rFonts w:ascii="Arial" w:eastAsia="Times New Roman" w:hAnsi="Arial" w:cs="Arial"/>
                <w:color w:val="000000"/>
                <w:szCs w:val="24"/>
                <w:lang w:eastAsia="es-MX"/>
              </w:rPr>
            </w:pPr>
            <w:r w:rsidRPr="008D61EB">
              <w:rPr>
                <w:rFonts w:ascii="Arial" w:eastAsia="Times New Roman" w:hAnsi="Arial" w:cs="Arial"/>
                <w:color w:val="000000"/>
                <w:szCs w:val="24"/>
                <w:lang w:eastAsia="es-MX"/>
              </w:rPr>
              <w:t>$</w:t>
            </w:r>
            <w:r>
              <w:rPr>
                <w:rFonts w:ascii="Arial" w:eastAsia="Times New Roman" w:hAnsi="Arial" w:cs="Arial"/>
                <w:color w:val="000000"/>
                <w:szCs w:val="24"/>
                <w:lang w:eastAsia="es-MX"/>
              </w:rPr>
              <w:t xml:space="preserve"> </w:t>
            </w:r>
            <w:r w:rsidRPr="008D61EB">
              <w:rPr>
                <w:rFonts w:ascii="Arial" w:eastAsia="Times New Roman" w:hAnsi="Arial" w:cs="Arial"/>
                <w:color w:val="000000"/>
                <w:szCs w:val="24"/>
                <w:lang w:eastAsia="es-MX"/>
              </w:rPr>
              <w:t>823.06</w:t>
            </w:r>
          </w:p>
        </w:tc>
      </w:tr>
      <w:tr w:rsidR="008D61EB" w:rsidRPr="009A0ECE" w:rsidTr="00FC31B3">
        <w:trPr>
          <w:trHeight w:val="330"/>
        </w:trPr>
        <w:tc>
          <w:tcPr>
            <w:tcW w:w="2380" w:type="dxa"/>
            <w:shd w:val="clear" w:color="auto" w:fill="auto"/>
            <w:noWrap/>
            <w:vAlign w:val="center"/>
            <w:hideMark/>
          </w:tcPr>
          <w:p w:rsidR="008D61EB" w:rsidRPr="009A0ECE" w:rsidRDefault="008D61EB" w:rsidP="008D61EB">
            <w:pPr>
              <w:spacing w:after="0" w:line="240" w:lineRule="auto"/>
              <w:rPr>
                <w:rFonts w:ascii="Arial" w:eastAsia="Times New Roman" w:hAnsi="Arial" w:cs="Arial"/>
                <w:b/>
                <w:bCs/>
                <w:color w:val="000000"/>
                <w:szCs w:val="24"/>
                <w:lang w:eastAsia="es-MX"/>
              </w:rPr>
            </w:pPr>
            <w:r w:rsidRPr="009A0ECE">
              <w:rPr>
                <w:rFonts w:ascii="Arial" w:eastAsia="Times New Roman" w:hAnsi="Arial" w:cs="Arial"/>
                <w:b/>
                <w:bCs/>
                <w:color w:val="000000"/>
                <w:szCs w:val="24"/>
                <w:lang w:eastAsia="es-MX"/>
              </w:rPr>
              <w:t>Costo máximo</w:t>
            </w:r>
          </w:p>
        </w:tc>
        <w:tc>
          <w:tcPr>
            <w:tcW w:w="3290" w:type="dxa"/>
            <w:shd w:val="clear" w:color="auto" w:fill="auto"/>
            <w:noWrap/>
            <w:vAlign w:val="center"/>
          </w:tcPr>
          <w:p w:rsidR="008D61EB" w:rsidRPr="009A0ECE" w:rsidRDefault="008D61EB" w:rsidP="008D61EB">
            <w:pPr>
              <w:spacing w:after="0" w:line="240" w:lineRule="auto"/>
              <w:jc w:val="center"/>
              <w:rPr>
                <w:rFonts w:ascii="Arial" w:eastAsia="Times New Roman" w:hAnsi="Arial" w:cs="Arial"/>
                <w:color w:val="000000"/>
                <w:szCs w:val="24"/>
                <w:lang w:eastAsia="es-MX"/>
              </w:rPr>
            </w:pPr>
            <w:r w:rsidRPr="008D61EB">
              <w:rPr>
                <w:rFonts w:ascii="Arial" w:eastAsia="Times New Roman" w:hAnsi="Arial" w:cs="Arial"/>
                <w:color w:val="000000"/>
                <w:szCs w:val="24"/>
                <w:lang w:eastAsia="es-MX"/>
              </w:rPr>
              <w:t>$</w:t>
            </w:r>
            <w:r>
              <w:rPr>
                <w:rFonts w:ascii="Arial" w:eastAsia="Times New Roman" w:hAnsi="Arial" w:cs="Arial"/>
                <w:color w:val="000000"/>
                <w:szCs w:val="24"/>
                <w:lang w:eastAsia="es-MX"/>
              </w:rPr>
              <w:t xml:space="preserve"> </w:t>
            </w:r>
            <w:r w:rsidRPr="008D61EB">
              <w:rPr>
                <w:rFonts w:ascii="Arial" w:eastAsia="Times New Roman" w:hAnsi="Arial" w:cs="Arial"/>
                <w:color w:val="000000"/>
                <w:szCs w:val="24"/>
                <w:lang w:eastAsia="es-MX"/>
              </w:rPr>
              <w:t>1,021.86</w:t>
            </w:r>
          </w:p>
        </w:tc>
      </w:tr>
      <w:tr w:rsidR="008D61EB" w:rsidRPr="009A0ECE" w:rsidTr="00FC31B3">
        <w:trPr>
          <w:trHeight w:val="330"/>
        </w:trPr>
        <w:tc>
          <w:tcPr>
            <w:tcW w:w="2380" w:type="dxa"/>
            <w:shd w:val="clear" w:color="auto" w:fill="auto"/>
            <w:noWrap/>
            <w:vAlign w:val="center"/>
            <w:hideMark/>
          </w:tcPr>
          <w:p w:rsidR="008D61EB" w:rsidRPr="009A0ECE" w:rsidRDefault="008D61EB" w:rsidP="008D61EB">
            <w:pPr>
              <w:spacing w:after="0" w:line="240" w:lineRule="auto"/>
              <w:rPr>
                <w:rFonts w:ascii="Arial" w:eastAsia="Times New Roman" w:hAnsi="Arial" w:cs="Arial"/>
                <w:b/>
                <w:bCs/>
                <w:color w:val="000000"/>
                <w:szCs w:val="24"/>
                <w:lang w:eastAsia="es-MX"/>
              </w:rPr>
            </w:pPr>
            <w:r w:rsidRPr="009A0ECE">
              <w:rPr>
                <w:rFonts w:ascii="Arial" w:eastAsia="Times New Roman" w:hAnsi="Arial" w:cs="Arial"/>
                <w:b/>
                <w:bCs/>
                <w:color w:val="000000"/>
                <w:szCs w:val="24"/>
                <w:lang w:eastAsia="es-MX"/>
              </w:rPr>
              <w:t>Costo promedio</w:t>
            </w:r>
          </w:p>
        </w:tc>
        <w:tc>
          <w:tcPr>
            <w:tcW w:w="3290" w:type="dxa"/>
            <w:shd w:val="clear" w:color="auto" w:fill="auto"/>
            <w:noWrap/>
            <w:vAlign w:val="center"/>
          </w:tcPr>
          <w:p w:rsidR="008D61EB" w:rsidRPr="009A0ECE" w:rsidRDefault="008D61EB" w:rsidP="008D61EB">
            <w:pPr>
              <w:spacing w:after="0" w:line="240" w:lineRule="auto"/>
              <w:jc w:val="center"/>
              <w:rPr>
                <w:rFonts w:ascii="Arial" w:eastAsia="Times New Roman" w:hAnsi="Arial" w:cs="Arial"/>
                <w:b/>
                <w:color w:val="000000"/>
                <w:szCs w:val="24"/>
                <w:lang w:eastAsia="es-MX"/>
              </w:rPr>
            </w:pPr>
            <w:r w:rsidRPr="008D61EB">
              <w:rPr>
                <w:rFonts w:ascii="Arial" w:eastAsia="Times New Roman" w:hAnsi="Arial" w:cs="Arial"/>
                <w:b/>
                <w:color w:val="000000"/>
                <w:szCs w:val="24"/>
                <w:lang w:eastAsia="es-MX"/>
              </w:rPr>
              <w:t>$</w:t>
            </w:r>
            <w:r>
              <w:rPr>
                <w:rFonts w:ascii="Arial" w:eastAsia="Times New Roman" w:hAnsi="Arial" w:cs="Arial"/>
                <w:b/>
                <w:color w:val="000000"/>
                <w:szCs w:val="24"/>
                <w:lang w:eastAsia="es-MX"/>
              </w:rPr>
              <w:t xml:space="preserve"> </w:t>
            </w:r>
            <w:r w:rsidRPr="008D61EB">
              <w:rPr>
                <w:rFonts w:ascii="Arial" w:eastAsia="Times New Roman" w:hAnsi="Arial" w:cs="Arial"/>
                <w:b/>
                <w:color w:val="000000"/>
                <w:szCs w:val="24"/>
                <w:lang w:eastAsia="es-MX"/>
              </w:rPr>
              <w:t>922.46</w:t>
            </w:r>
          </w:p>
        </w:tc>
      </w:tr>
    </w:tbl>
    <w:p w:rsidR="00B725D4" w:rsidRPr="009A0ECE" w:rsidRDefault="003F3F70" w:rsidP="00357DE8">
      <w:pPr>
        <w:pStyle w:val="Sinespaciado"/>
        <w:jc w:val="both"/>
        <w:rPr>
          <w:rFonts w:ascii="Arial" w:hAnsi="Arial" w:cs="Arial"/>
          <w:sz w:val="18"/>
          <w:szCs w:val="24"/>
        </w:rPr>
      </w:pPr>
      <w:r w:rsidRPr="009A0ECE">
        <w:rPr>
          <w:rFonts w:ascii="Arial" w:hAnsi="Arial" w:cs="Arial"/>
          <w:sz w:val="18"/>
          <w:szCs w:val="24"/>
        </w:rPr>
        <w:t xml:space="preserve">Fuente: Elaboración propia con base en: </w:t>
      </w:r>
    </w:p>
    <w:p w:rsidR="003F3F70" w:rsidRPr="009A0ECE" w:rsidRDefault="00476DA9" w:rsidP="00357DE8">
      <w:pPr>
        <w:pStyle w:val="Sinespaciado"/>
        <w:jc w:val="both"/>
        <w:rPr>
          <w:rFonts w:ascii="Arial" w:hAnsi="Arial" w:cs="Arial"/>
          <w:sz w:val="18"/>
          <w:szCs w:val="24"/>
        </w:rPr>
      </w:pPr>
      <w:r w:rsidRPr="009A0ECE">
        <w:rPr>
          <w:rFonts w:ascii="Arial" w:hAnsi="Arial" w:cs="Arial"/>
          <w:sz w:val="18"/>
          <w:szCs w:val="24"/>
        </w:rPr>
        <w:t>DOF</w:t>
      </w:r>
      <w:r w:rsidR="003F3F70" w:rsidRPr="009A0ECE">
        <w:rPr>
          <w:rFonts w:ascii="Arial" w:hAnsi="Arial" w:cs="Arial"/>
          <w:sz w:val="18"/>
          <w:szCs w:val="24"/>
        </w:rPr>
        <w:t>, parámetros de estimación de vida útil, fecha publica</w:t>
      </w:r>
      <w:r w:rsidR="00D00A99">
        <w:rPr>
          <w:rFonts w:ascii="Arial" w:hAnsi="Arial" w:cs="Arial"/>
          <w:sz w:val="18"/>
          <w:szCs w:val="24"/>
        </w:rPr>
        <w:t>c</w:t>
      </w:r>
      <w:r w:rsidR="003F3F70" w:rsidRPr="009A0ECE">
        <w:rPr>
          <w:rFonts w:ascii="Arial" w:hAnsi="Arial" w:cs="Arial"/>
          <w:sz w:val="18"/>
          <w:szCs w:val="24"/>
        </w:rPr>
        <w:t>ión:</w:t>
      </w:r>
      <w:r w:rsidR="00523215">
        <w:rPr>
          <w:rFonts w:ascii="Arial" w:hAnsi="Arial" w:cs="Arial"/>
          <w:sz w:val="18"/>
          <w:szCs w:val="24"/>
        </w:rPr>
        <w:t xml:space="preserve"> </w:t>
      </w:r>
      <w:r w:rsidR="003F3F70" w:rsidRPr="009A0ECE">
        <w:rPr>
          <w:rFonts w:ascii="Arial" w:hAnsi="Arial" w:cs="Arial"/>
          <w:color w:val="2F2F2F"/>
          <w:sz w:val="18"/>
          <w:szCs w:val="24"/>
        </w:rPr>
        <w:t xml:space="preserve">15/08/2012 </w:t>
      </w:r>
    </w:p>
    <w:p w:rsidR="003F3F70" w:rsidRPr="009A0ECE" w:rsidRDefault="003F3F70" w:rsidP="00357DE8">
      <w:pPr>
        <w:pStyle w:val="Sinespaciado"/>
        <w:jc w:val="both"/>
        <w:rPr>
          <w:rFonts w:ascii="Arial" w:hAnsi="Arial" w:cs="Arial"/>
          <w:sz w:val="24"/>
          <w:szCs w:val="24"/>
        </w:rPr>
      </w:pPr>
    </w:p>
    <w:p w:rsidR="00E37DAE" w:rsidRPr="009A0ECE" w:rsidRDefault="00E37DAE" w:rsidP="00E37DAE">
      <w:pPr>
        <w:pStyle w:val="Sinespaciado"/>
        <w:jc w:val="both"/>
        <w:rPr>
          <w:rFonts w:ascii="Arial" w:hAnsi="Arial" w:cs="Arial"/>
          <w:color w:val="000000"/>
          <w:sz w:val="24"/>
          <w:szCs w:val="24"/>
        </w:rPr>
      </w:pPr>
      <w:r w:rsidRPr="009A0ECE">
        <w:rPr>
          <w:rFonts w:ascii="Arial" w:hAnsi="Arial" w:cs="Arial"/>
          <w:color w:val="000000"/>
          <w:sz w:val="24"/>
          <w:szCs w:val="24"/>
        </w:rPr>
        <w:t>Operaciones:</w:t>
      </w:r>
    </w:p>
    <w:p w:rsidR="00E37DAE" w:rsidRPr="009A0ECE" w:rsidRDefault="00E37DAE" w:rsidP="00E37DAE">
      <w:pPr>
        <w:pStyle w:val="Sinespaciado"/>
        <w:jc w:val="both"/>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 xml:space="preserve">$ </w:t>
      </w:r>
      <w:r w:rsidR="008D61EB" w:rsidRPr="008D61EB">
        <w:rPr>
          <w:rFonts w:ascii="Arial" w:eastAsia="Times New Roman" w:hAnsi="Arial" w:cs="Arial"/>
          <w:color w:val="000000"/>
          <w:sz w:val="24"/>
          <w:szCs w:val="24"/>
          <w:lang w:eastAsia="es-MX"/>
        </w:rPr>
        <w:t>4,115.30</w:t>
      </w:r>
      <w:r w:rsidR="008D61EB">
        <w:rPr>
          <w:rFonts w:ascii="Arial" w:eastAsia="Times New Roman" w:hAnsi="Arial" w:cs="Arial"/>
          <w:color w:val="000000"/>
          <w:sz w:val="24"/>
          <w:szCs w:val="24"/>
          <w:lang w:eastAsia="es-MX"/>
        </w:rPr>
        <w:t xml:space="preserve"> </w:t>
      </w:r>
      <w:r w:rsidRPr="009A0ECE">
        <w:rPr>
          <w:rFonts w:ascii="Arial" w:eastAsia="Times New Roman" w:hAnsi="Arial" w:cs="Arial"/>
          <w:color w:val="000000"/>
          <w:sz w:val="24"/>
          <w:szCs w:val="24"/>
          <w:lang w:eastAsia="es-MX"/>
        </w:rPr>
        <w:t xml:space="preserve">/ 5 años = </w:t>
      </w:r>
      <w:r w:rsidR="008D61EB" w:rsidRPr="008D61EB">
        <w:rPr>
          <w:rFonts w:ascii="Arial" w:eastAsia="Times New Roman" w:hAnsi="Arial" w:cs="Arial"/>
          <w:color w:val="000000"/>
          <w:szCs w:val="24"/>
          <w:lang w:eastAsia="es-MX"/>
        </w:rPr>
        <w:t>$</w:t>
      </w:r>
      <w:r w:rsidR="008D61EB">
        <w:rPr>
          <w:rFonts w:ascii="Arial" w:eastAsia="Times New Roman" w:hAnsi="Arial" w:cs="Arial"/>
          <w:color w:val="000000"/>
          <w:szCs w:val="24"/>
          <w:lang w:eastAsia="es-MX"/>
        </w:rPr>
        <w:t xml:space="preserve"> </w:t>
      </w:r>
      <w:r w:rsidR="008D61EB" w:rsidRPr="008D61EB">
        <w:rPr>
          <w:rFonts w:ascii="Arial" w:eastAsia="Times New Roman" w:hAnsi="Arial" w:cs="Arial"/>
          <w:color w:val="000000"/>
          <w:szCs w:val="24"/>
          <w:lang w:eastAsia="es-MX"/>
        </w:rPr>
        <w:t>823.06</w:t>
      </w:r>
      <w:r w:rsidRPr="009A0ECE">
        <w:rPr>
          <w:rFonts w:ascii="Arial" w:eastAsia="Times New Roman" w:hAnsi="Arial" w:cs="Arial"/>
          <w:color w:val="000000"/>
          <w:sz w:val="24"/>
          <w:szCs w:val="24"/>
          <w:lang w:eastAsia="es-MX"/>
        </w:rPr>
        <w:t xml:space="preserve"> </w:t>
      </w:r>
      <w:r w:rsidR="00AD667C" w:rsidRPr="009A0ECE">
        <w:rPr>
          <w:rFonts w:ascii="Arial" w:eastAsia="Times New Roman" w:hAnsi="Arial" w:cs="Arial"/>
          <w:color w:val="000000"/>
          <w:sz w:val="24"/>
          <w:szCs w:val="24"/>
          <w:lang w:eastAsia="es-MX"/>
        </w:rPr>
        <w:t>M</w:t>
      </w:r>
      <w:r w:rsidRPr="009A0ECE">
        <w:rPr>
          <w:rFonts w:ascii="Arial" w:eastAsia="Times New Roman" w:hAnsi="Arial" w:cs="Arial"/>
          <w:color w:val="000000"/>
          <w:sz w:val="24"/>
          <w:szCs w:val="24"/>
          <w:lang w:eastAsia="es-MX"/>
        </w:rPr>
        <w:t>X</w:t>
      </w:r>
      <w:r w:rsidR="00AD667C" w:rsidRPr="009A0ECE">
        <w:rPr>
          <w:rFonts w:ascii="Arial" w:eastAsia="Times New Roman" w:hAnsi="Arial" w:cs="Arial"/>
          <w:color w:val="000000"/>
          <w:sz w:val="24"/>
          <w:szCs w:val="24"/>
          <w:lang w:eastAsia="es-MX"/>
        </w:rPr>
        <w:t>N</w:t>
      </w:r>
      <w:r w:rsidRPr="009A0ECE">
        <w:rPr>
          <w:rFonts w:ascii="Arial" w:eastAsia="Times New Roman" w:hAnsi="Arial" w:cs="Arial"/>
          <w:color w:val="000000"/>
          <w:sz w:val="24"/>
          <w:szCs w:val="24"/>
          <w:lang w:eastAsia="es-MX"/>
        </w:rPr>
        <w:t xml:space="preserve"> anuales</w:t>
      </w:r>
    </w:p>
    <w:p w:rsidR="00E37DAE" w:rsidRPr="009A0ECE" w:rsidRDefault="00E37DAE" w:rsidP="00E37DAE">
      <w:pPr>
        <w:pStyle w:val="Sinespaciado"/>
        <w:jc w:val="both"/>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lastRenderedPageBreak/>
        <w:t xml:space="preserve">$ </w:t>
      </w:r>
      <w:r w:rsidR="008D61EB" w:rsidRPr="008D61EB">
        <w:rPr>
          <w:rFonts w:ascii="Arial" w:eastAsia="Times New Roman" w:hAnsi="Arial" w:cs="Arial"/>
          <w:color w:val="000000"/>
          <w:sz w:val="24"/>
          <w:szCs w:val="24"/>
          <w:lang w:eastAsia="es-MX"/>
        </w:rPr>
        <w:t>5,109.30</w:t>
      </w:r>
      <w:r w:rsidRPr="009A0ECE">
        <w:rPr>
          <w:rFonts w:ascii="Arial" w:eastAsia="Times New Roman" w:hAnsi="Arial" w:cs="Arial"/>
          <w:color w:val="000000"/>
          <w:sz w:val="24"/>
          <w:szCs w:val="24"/>
          <w:lang w:eastAsia="es-MX"/>
        </w:rPr>
        <w:t xml:space="preserve"> / 5 años = </w:t>
      </w:r>
      <w:r w:rsidR="008D61EB" w:rsidRPr="008D61EB">
        <w:rPr>
          <w:rFonts w:ascii="Arial" w:eastAsia="Times New Roman" w:hAnsi="Arial" w:cs="Arial"/>
          <w:color w:val="000000"/>
          <w:szCs w:val="24"/>
          <w:lang w:eastAsia="es-MX"/>
        </w:rPr>
        <w:t>$</w:t>
      </w:r>
      <w:r w:rsidR="008D61EB">
        <w:rPr>
          <w:rFonts w:ascii="Arial" w:eastAsia="Times New Roman" w:hAnsi="Arial" w:cs="Arial"/>
          <w:color w:val="000000"/>
          <w:szCs w:val="24"/>
          <w:lang w:eastAsia="es-MX"/>
        </w:rPr>
        <w:t xml:space="preserve"> </w:t>
      </w:r>
      <w:r w:rsidR="008D61EB" w:rsidRPr="008D61EB">
        <w:rPr>
          <w:rFonts w:ascii="Arial" w:eastAsia="Times New Roman" w:hAnsi="Arial" w:cs="Arial"/>
          <w:color w:val="000000"/>
          <w:szCs w:val="24"/>
          <w:lang w:eastAsia="es-MX"/>
        </w:rPr>
        <w:t>1,021.86</w:t>
      </w:r>
      <w:r w:rsidRPr="009A0ECE">
        <w:rPr>
          <w:rFonts w:ascii="Arial" w:eastAsia="Times New Roman" w:hAnsi="Arial" w:cs="Arial"/>
          <w:color w:val="000000"/>
          <w:sz w:val="24"/>
          <w:szCs w:val="24"/>
          <w:lang w:eastAsia="es-MX"/>
        </w:rPr>
        <w:t xml:space="preserve"> </w:t>
      </w:r>
      <w:r w:rsidR="00AD667C" w:rsidRPr="009A0ECE">
        <w:rPr>
          <w:rFonts w:ascii="Arial" w:eastAsia="Times New Roman" w:hAnsi="Arial" w:cs="Arial"/>
          <w:color w:val="000000"/>
          <w:sz w:val="24"/>
          <w:szCs w:val="24"/>
          <w:lang w:eastAsia="es-MX"/>
        </w:rPr>
        <w:t>M</w:t>
      </w:r>
      <w:r w:rsidRPr="009A0ECE">
        <w:rPr>
          <w:rFonts w:ascii="Arial" w:eastAsia="Times New Roman" w:hAnsi="Arial" w:cs="Arial"/>
          <w:color w:val="000000"/>
          <w:sz w:val="24"/>
          <w:szCs w:val="24"/>
          <w:lang w:eastAsia="es-MX"/>
        </w:rPr>
        <w:t>X</w:t>
      </w:r>
      <w:r w:rsidR="00AD667C" w:rsidRPr="009A0ECE">
        <w:rPr>
          <w:rFonts w:ascii="Arial" w:eastAsia="Times New Roman" w:hAnsi="Arial" w:cs="Arial"/>
          <w:color w:val="000000"/>
          <w:sz w:val="24"/>
          <w:szCs w:val="24"/>
          <w:lang w:eastAsia="es-MX"/>
        </w:rPr>
        <w:t>N</w:t>
      </w:r>
      <w:r w:rsidRPr="009A0ECE">
        <w:rPr>
          <w:rFonts w:ascii="Arial" w:eastAsia="Times New Roman" w:hAnsi="Arial" w:cs="Arial"/>
          <w:color w:val="000000"/>
          <w:sz w:val="24"/>
          <w:szCs w:val="24"/>
          <w:lang w:eastAsia="es-MX"/>
        </w:rPr>
        <w:t xml:space="preserve"> anuales</w:t>
      </w:r>
    </w:p>
    <w:p w:rsidR="00E37DAE" w:rsidRPr="009A0ECE" w:rsidRDefault="00E37DAE" w:rsidP="00E37DAE">
      <w:pPr>
        <w:pStyle w:val="Sinespaciado"/>
        <w:jc w:val="both"/>
        <w:rPr>
          <w:rFonts w:ascii="Arial" w:hAnsi="Arial" w:cs="Arial"/>
          <w:color w:val="000000"/>
          <w:sz w:val="24"/>
          <w:szCs w:val="24"/>
        </w:rPr>
      </w:pPr>
      <w:r w:rsidRPr="009A0ECE">
        <w:rPr>
          <w:rFonts w:ascii="Arial" w:eastAsia="Times New Roman" w:hAnsi="Arial" w:cs="Arial"/>
          <w:color w:val="000000"/>
          <w:sz w:val="24"/>
          <w:szCs w:val="24"/>
          <w:lang w:eastAsia="es-MX"/>
        </w:rPr>
        <w:t xml:space="preserve">$ </w:t>
      </w:r>
      <w:r w:rsidR="008D61EB" w:rsidRPr="008D61EB">
        <w:rPr>
          <w:rFonts w:ascii="Arial" w:eastAsia="Times New Roman" w:hAnsi="Arial" w:cs="Arial"/>
          <w:color w:val="000000"/>
          <w:sz w:val="24"/>
          <w:szCs w:val="24"/>
          <w:lang w:eastAsia="es-MX"/>
        </w:rPr>
        <w:t>4,612.30</w:t>
      </w:r>
      <w:r w:rsidRPr="009A0ECE">
        <w:rPr>
          <w:rFonts w:ascii="Arial" w:eastAsia="Times New Roman" w:hAnsi="Arial" w:cs="Arial"/>
          <w:color w:val="000000"/>
          <w:sz w:val="24"/>
          <w:szCs w:val="24"/>
          <w:lang w:eastAsia="es-MX"/>
        </w:rPr>
        <w:t xml:space="preserve"> / 5 años = </w:t>
      </w:r>
      <w:r w:rsidR="008D61EB" w:rsidRPr="008D61EB">
        <w:rPr>
          <w:rFonts w:ascii="Arial" w:eastAsia="Times New Roman" w:hAnsi="Arial" w:cs="Arial"/>
          <w:color w:val="000000"/>
          <w:sz w:val="24"/>
          <w:szCs w:val="24"/>
          <w:lang w:eastAsia="es-MX"/>
        </w:rPr>
        <w:t>$</w:t>
      </w:r>
      <w:r w:rsidR="008D61EB">
        <w:rPr>
          <w:rFonts w:ascii="Arial" w:eastAsia="Times New Roman" w:hAnsi="Arial" w:cs="Arial"/>
          <w:color w:val="000000"/>
          <w:sz w:val="24"/>
          <w:szCs w:val="24"/>
          <w:lang w:eastAsia="es-MX"/>
        </w:rPr>
        <w:t xml:space="preserve"> </w:t>
      </w:r>
      <w:r w:rsidR="008D61EB" w:rsidRPr="008D61EB">
        <w:rPr>
          <w:rFonts w:ascii="Arial" w:eastAsia="Times New Roman" w:hAnsi="Arial" w:cs="Arial"/>
          <w:color w:val="000000"/>
          <w:sz w:val="24"/>
          <w:szCs w:val="24"/>
          <w:lang w:eastAsia="es-MX"/>
        </w:rPr>
        <w:t>922.46</w:t>
      </w:r>
      <w:r w:rsidR="00AD667C" w:rsidRPr="009A0ECE">
        <w:rPr>
          <w:rFonts w:ascii="Arial" w:eastAsia="Times New Roman" w:hAnsi="Arial" w:cs="Arial"/>
          <w:color w:val="000000"/>
          <w:sz w:val="24"/>
          <w:szCs w:val="24"/>
          <w:lang w:eastAsia="es-MX"/>
        </w:rPr>
        <w:t xml:space="preserve"> M</w:t>
      </w:r>
      <w:r w:rsidRPr="009A0ECE">
        <w:rPr>
          <w:rFonts w:ascii="Arial" w:eastAsia="Times New Roman" w:hAnsi="Arial" w:cs="Arial"/>
          <w:color w:val="000000"/>
          <w:sz w:val="24"/>
          <w:szCs w:val="24"/>
          <w:lang w:eastAsia="es-MX"/>
        </w:rPr>
        <w:t>X</w:t>
      </w:r>
      <w:r w:rsidR="00AD667C" w:rsidRPr="009A0ECE">
        <w:rPr>
          <w:rFonts w:ascii="Arial" w:eastAsia="Times New Roman" w:hAnsi="Arial" w:cs="Arial"/>
          <w:color w:val="000000"/>
          <w:sz w:val="24"/>
          <w:szCs w:val="24"/>
          <w:lang w:eastAsia="es-MX"/>
        </w:rPr>
        <w:t>N</w:t>
      </w:r>
      <w:r w:rsidRPr="009A0ECE">
        <w:rPr>
          <w:rFonts w:ascii="Arial" w:eastAsia="Times New Roman" w:hAnsi="Arial" w:cs="Arial"/>
          <w:color w:val="000000"/>
          <w:sz w:val="24"/>
          <w:szCs w:val="24"/>
          <w:lang w:eastAsia="es-MX"/>
        </w:rPr>
        <w:t xml:space="preserve"> anuales</w:t>
      </w:r>
    </w:p>
    <w:p w:rsidR="00E37DAE" w:rsidRPr="009A0ECE" w:rsidRDefault="00E37DAE" w:rsidP="00357DE8">
      <w:pPr>
        <w:pStyle w:val="Sinespaciado"/>
        <w:jc w:val="both"/>
        <w:rPr>
          <w:rFonts w:ascii="Arial" w:hAnsi="Arial" w:cs="Arial"/>
          <w:sz w:val="24"/>
          <w:szCs w:val="24"/>
        </w:rPr>
      </w:pPr>
    </w:p>
    <w:p w:rsidR="00B725D4" w:rsidRPr="009A0ECE" w:rsidRDefault="00B725D4" w:rsidP="00D00B36">
      <w:pPr>
        <w:pStyle w:val="Sinespaciado"/>
        <w:jc w:val="both"/>
        <w:rPr>
          <w:rFonts w:ascii="Arial" w:hAnsi="Arial" w:cs="Arial"/>
          <w:spacing w:val="-2"/>
          <w:sz w:val="24"/>
          <w:szCs w:val="24"/>
        </w:rPr>
      </w:pPr>
      <w:r w:rsidRPr="009A0ECE">
        <w:rPr>
          <w:rFonts w:ascii="Arial" w:hAnsi="Arial" w:cs="Arial"/>
          <w:spacing w:val="-2"/>
          <w:sz w:val="24"/>
          <w:szCs w:val="24"/>
        </w:rPr>
        <w:t>Por su parte, el número de hojas que se deberán almacenar dependerá de l</w:t>
      </w:r>
      <w:r w:rsidR="00730AFB" w:rsidRPr="009A0ECE">
        <w:rPr>
          <w:rFonts w:ascii="Arial" w:hAnsi="Arial" w:cs="Arial"/>
          <w:spacing w:val="-2"/>
          <w:sz w:val="24"/>
          <w:szCs w:val="24"/>
        </w:rPr>
        <w:t xml:space="preserve">os </w:t>
      </w:r>
      <w:proofErr w:type="spellStart"/>
      <w:r w:rsidR="00730AFB" w:rsidRPr="009A0ECE">
        <w:rPr>
          <w:rFonts w:ascii="Arial" w:hAnsi="Arial" w:cs="Arial"/>
          <w:spacing w:val="-2"/>
          <w:sz w:val="24"/>
          <w:szCs w:val="24"/>
        </w:rPr>
        <w:t>monitoreos</w:t>
      </w:r>
      <w:proofErr w:type="spellEnd"/>
      <w:r w:rsidR="00730AFB" w:rsidRPr="009A0ECE">
        <w:rPr>
          <w:rFonts w:ascii="Arial" w:hAnsi="Arial" w:cs="Arial"/>
          <w:spacing w:val="-2"/>
          <w:sz w:val="24"/>
          <w:szCs w:val="24"/>
        </w:rPr>
        <w:t xml:space="preserve"> realizados al año</w:t>
      </w:r>
      <w:r w:rsidR="00D1030E" w:rsidRPr="009A0ECE">
        <w:rPr>
          <w:rFonts w:ascii="Arial" w:hAnsi="Arial" w:cs="Arial"/>
          <w:spacing w:val="-2"/>
          <w:sz w:val="24"/>
          <w:szCs w:val="24"/>
        </w:rPr>
        <w:t>;</w:t>
      </w:r>
      <w:r w:rsidR="00730AFB" w:rsidRPr="009A0ECE">
        <w:rPr>
          <w:rFonts w:ascii="Arial" w:hAnsi="Arial" w:cs="Arial"/>
          <w:spacing w:val="-2"/>
          <w:sz w:val="24"/>
          <w:szCs w:val="24"/>
        </w:rPr>
        <w:t xml:space="preserve"> </w:t>
      </w:r>
      <w:r w:rsidR="005B3920" w:rsidRPr="009A0ECE">
        <w:rPr>
          <w:rFonts w:ascii="Arial" w:hAnsi="Arial" w:cs="Arial"/>
          <w:spacing w:val="-2"/>
          <w:sz w:val="24"/>
          <w:szCs w:val="24"/>
        </w:rPr>
        <w:t xml:space="preserve">atendiendo </w:t>
      </w:r>
      <w:r w:rsidR="00AF64AD" w:rsidRPr="009A0ECE">
        <w:rPr>
          <w:rFonts w:ascii="Arial" w:hAnsi="Arial" w:cs="Arial"/>
          <w:spacing w:val="-2"/>
          <w:sz w:val="24"/>
          <w:szCs w:val="24"/>
        </w:rPr>
        <w:t xml:space="preserve">a </w:t>
      </w:r>
      <w:r w:rsidR="005B3920" w:rsidRPr="009A0ECE">
        <w:rPr>
          <w:rFonts w:ascii="Arial" w:hAnsi="Arial" w:cs="Arial"/>
          <w:spacing w:val="-2"/>
          <w:sz w:val="24"/>
          <w:szCs w:val="24"/>
        </w:rPr>
        <w:t>la frecuencia de monitoreo establecid</w:t>
      </w:r>
      <w:r w:rsidR="00D1030E" w:rsidRPr="009A0ECE">
        <w:rPr>
          <w:rFonts w:ascii="Arial" w:hAnsi="Arial" w:cs="Arial"/>
          <w:spacing w:val="-2"/>
          <w:sz w:val="24"/>
          <w:szCs w:val="24"/>
        </w:rPr>
        <w:t>a</w:t>
      </w:r>
      <w:r w:rsidR="005B3920" w:rsidRPr="009A0ECE">
        <w:rPr>
          <w:rFonts w:ascii="Arial" w:hAnsi="Arial" w:cs="Arial"/>
          <w:spacing w:val="-2"/>
          <w:sz w:val="24"/>
          <w:szCs w:val="24"/>
        </w:rPr>
        <w:t xml:space="preserve"> en la NOM-001-SEMARNAT-1996, se tiene que el número de </w:t>
      </w:r>
      <w:proofErr w:type="spellStart"/>
      <w:r w:rsidR="005B3920" w:rsidRPr="009A0ECE">
        <w:rPr>
          <w:rFonts w:ascii="Arial" w:hAnsi="Arial" w:cs="Arial"/>
          <w:spacing w:val="-2"/>
          <w:sz w:val="24"/>
          <w:szCs w:val="24"/>
        </w:rPr>
        <w:t>monitoreos</w:t>
      </w:r>
      <w:proofErr w:type="spellEnd"/>
      <w:r w:rsidR="005B3920" w:rsidRPr="009A0ECE">
        <w:rPr>
          <w:rFonts w:ascii="Arial" w:hAnsi="Arial" w:cs="Arial"/>
          <w:spacing w:val="-2"/>
          <w:sz w:val="24"/>
          <w:szCs w:val="24"/>
        </w:rPr>
        <w:t xml:space="preserve"> anual</w:t>
      </w:r>
      <w:r w:rsidR="00834E5A" w:rsidRPr="009A0ECE">
        <w:rPr>
          <w:rFonts w:ascii="Arial" w:hAnsi="Arial" w:cs="Arial"/>
          <w:spacing w:val="-2"/>
          <w:sz w:val="24"/>
          <w:szCs w:val="24"/>
        </w:rPr>
        <w:t>es</w:t>
      </w:r>
      <w:r w:rsidR="005B3920" w:rsidRPr="009A0ECE">
        <w:rPr>
          <w:rFonts w:ascii="Arial" w:hAnsi="Arial" w:cs="Arial"/>
          <w:spacing w:val="-2"/>
          <w:sz w:val="24"/>
          <w:szCs w:val="24"/>
        </w:rPr>
        <w:t xml:space="preserve"> en promedio es de 6, </w:t>
      </w:r>
      <w:r w:rsidR="0071320C" w:rsidRPr="009A0ECE">
        <w:rPr>
          <w:rFonts w:ascii="Arial" w:hAnsi="Arial" w:cs="Arial"/>
          <w:spacing w:val="-2"/>
          <w:sz w:val="24"/>
          <w:szCs w:val="24"/>
        </w:rPr>
        <w:t xml:space="preserve">esto </w:t>
      </w:r>
      <w:r w:rsidR="00834E5A" w:rsidRPr="009A0ECE">
        <w:rPr>
          <w:rFonts w:ascii="Arial" w:hAnsi="Arial" w:cs="Arial"/>
          <w:spacing w:val="-2"/>
          <w:sz w:val="24"/>
          <w:szCs w:val="24"/>
        </w:rPr>
        <w:t>a partir de la información que se muestra en la siguiente tabla</w:t>
      </w:r>
      <w:r w:rsidR="005B3920" w:rsidRPr="009A0ECE">
        <w:rPr>
          <w:rFonts w:ascii="Arial" w:hAnsi="Arial" w:cs="Arial"/>
          <w:spacing w:val="-2"/>
          <w:sz w:val="24"/>
          <w:szCs w:val="24"/>
        </w:rPr>
        <w:t>:</w:t>
      </w:r>
    </w:p>
    <w:p w:rsidR="00A212B9" w:rsidRDefault="00A212B9" w:rsidP="00D00B36">
      <w:pPr>
        <w:pStyle w:val="Sinespaciado"/>
        <w:jc w:val="both"/>
        <w:rPr>
          <w:rFonts w:ascii="Arial" w:hAnsi="Arial" w:cs="Arial"/>
          <w:sz w:val="24"/>
          <w:szCs w:val="24"/>
        </w:rPr>
      </w:pPr>
    </w:p>
    <w:p w:rsidR="005B3920" w:rsidRPr="009A0ECE" w:rsidRDefault="005B3920" w:rsidP="00357DE8">
      <w:pPr>
        <w:pStyle w:val="Sinespaciado"/>
        <w:rPr>
          <w:rFonts w:ascii="Arial" w:hAnsi="Arial" w:cs="Arial"/>
          <w:b/>
          <w:szCs w:val="24"/>
        </w:rPr>
      </w:pPr>
      <w:r w:rsidRPr="009A0ECE">
        <w:rPr>
          <w:rFonts w:ascii="Arial" w:hAnsi="Arial" w:cs="Arial"/>
          <w:b/>
          <w:szCs w:val="24"/>
        </w:rPr>
        <w:t xml:space="preserve">Tabla </w:t>
      </w:r>
      <w:r w:rsidR="00834E5A" w:rsidRPr="009A0ECE">
        <w:rPr>
          <w:rFonts w:ascii="Arial" w:hAnsi="Arial" w:cs="Arial"/>
          <w:b/>
          <w:szCs w:val="24"/>
        </w:rPr>
        <w:t>1</w:t>
      </w:r>
      <w:r w:rsidR="00162EA2" w:rsidRPr="009A0ECE">
        <w:rPr>
          <w:rFonts w:ascii="Arial" w:hAnsi="Arial" w:cs="Arial"/>
          <w:b/>
          <w:szCs w:val="24"/>
        </w:rPr>
        <w:t>2</w:t>
      </w:r>
      <w:r w:rsidRPr="009A0ECE">
        <w:rPr>
          <w:rFonts w:ascii="Arial" w:hAnsi="Arial" w:cs="Arial"/>
          <w:b/>
          <w:szCs w:val="24"/>
        </w:rPr>
        <w:t>. Frecuencia de monitoreo de la NOM-001-SEMARNAT-1996</w:t>
      </w:r>
    </w:p>
    <w:tbl>
      <w:tblPr>
        <w:tblW w:w="7655" w:type="dxa"/>
        <w:tblInd w:w="-10" w:type="dxa"/>
        <w:tblCellMar>
          <w:left w:w="70" w:type="dxa"/>
          <w:right w:w="70" w:type="dxa"/>
        </w:tblCellMar>
        <w:tblLook w:val="04A0" w:firstRow="1" w:lastRow="0" w:firstColumn="1" w:lastColumn="0" w:noHBand="0" w:noVBand="1"/>
      </w:tblPr>
      <w:tblGrid>
        <w:gridCol w:w="3073"/>
        <w:gridCol w:w="4582"/>
      </w:tblGrid>
      <w:tr w:rsidR="005B3920" w:rsidRPr="009A0ECE" w:rsidTr="00357DE8">
        <w:trPr>
          <w:trHeight w:val="238"/>
        </w:trPr>
        <w:tc>
          <w:tcPr>
            <w:tcW w:w="307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Frecuencia</w:t>
            </w:r>
          </w:p>
        </w:tc>
        <w:tc>
          <w:tcPr>
            <w:tcW w:w="4582" w:type="dxa"/>
            <w:tcBorders>
              <w:top w:val="single" w:sz="8" w:space="0" w:color="auto"/>
              <w:left w:val="nil"/>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Número de muestreos anuales</w:t>
            </w:r>
          </w:p>
        </w:tc>
      </w:tr>
      <w:tr w:rsidR="005B3920" w:rsidRPr="009A0ECE" w:rsidTr="00357DE8">
        <w:trPr>
          <w:trHeight w:val="238"/>
        </w:trPr>
        <w:tc>
          <w:tcPr>
            <w:tcW w:w="3073" w:type="dxa"/>
            <w:tcBorders>
              <w:top w:val="nil"/>
              <w:left w:val="single" w:sz="8" w:space="0" w:color="auto"/>
              <w:bottom w:val="single" w:sz="8" w:space="0" w:color="auto"/>
              <w:right w:val="single" w:sz="8" w:space="0" w:color="auto"/>
            </w:tcBorders>
            <w:shd w:val="clear" w:color="auto" w:fill="auto"/>
            <w:noWrap/>
            <w:vAlign w:val="center"/>
            <w:hideMark/>
          </w:tcPr>
          <w:p w:rsidR="005B3920" w:rsidRPr="009A0ECE" w:rsidRDefault="005B3920" w:rsidP="00426E2B">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Mensual</w:t>
            </w:r>
          </w:p>
        </w:tc>
        <w:tc>
          <w:tcPr>
            <w:tcW w:w="4582" w:type="dxa"/>
            <w:tcBorders>
              <w:top w:val="nil"/>
              <w:left w:val="nil"/>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12</w:t>
            </w:r>
          </w:p>
        </w:tc>
      </w:tr>
      <w:tr w:rsidR="005B3920" w:rsidRPr="009A0ECE" w:rsidTr="00357DE8">
        <w:trPr>
          <w:trHeight w:val="238"/>
        </w:trPr>
        <w:tc>
          <w:tcPr>
            <w:tcW w:w="3073" w:type="dxa"/>
            <w:tcBorders>
              <w:top w:val="nil"/>
              <w:left w:val="single" w:sz="8" w:space="0" w:color="auto"/>
              <w:bottom w:val="single" w:sz="8" w:space="0" w:color="auto"/>
              <w:right w:val="single" w:sz="8" w:space="0" w:color="auto"/>
            </w:tcBorders>
            <w:shd w:val="clear" w:color="auto" w:fill="auto"/>
            <w:noWrap/>
            <w:vAlign w:val="center"/>
            <w:hideMark/>
          </w:tcPr>
          <w:p w:rsidR="005B3920" w:rsidRPr="009A0ECE" w:rsidRDefault="005B3920" w:rsidP="00426E2B">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Trimestral</w:t>
            </w:r>
          </w:p>
        </w:tc>
        <w:tc>
          <w:tcPr>
            <w:tcW w:w="4582" w:type="dxa"/>
            <w:tcBorders>
              <w:top w:val="nil"/>
              <w:left w:val="nil"/>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4</w:t>
            </w:r>
          </w:p>
        </w:tc>
      </w:tr>
      <w:tr w:rsidR="005B3920" w:rsidRPr="009A0ECE" w:rsidTr="00357DE8">
        <w:trPr>
          <w:trHeight w:val="238"/>
        </w:trPr>
        <w:tc>
          <w:tcPr>
            <w:tcW w:w="3073" w:type="dxa"/>
            <w:tcBorders>
              <w:top w:val="nil"/>
              <w:left w:val="single" w:sz="8" w:space="0" w:color="auto"/>
              <w:bottom w:val="single" w:sz="8" w:space="0" w:color="auto"/>
              <w:right w:val="single" w:sz="8" w:space="0" w:color="auto"/>
            </w:tcBorders>
            <w:shd w:val="clear" w:color="auto" w:fill="auto"/>
            <w:noWrap/>
            <w:vAlign w:val="center"/>
            <w:hideMark/>
          </w:tcPr>
          <w:p w:rsidR="005B3920" w:rsidRPr="009A0ECE" w:rsidRDefault="005B3920" w:rsidP="00426E2B">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Semestral</w:t>
            </w:r>
          </w:p>
        </w:tc>
        <w:tc>
          <w:tcPr>
            <w:tcW w:w="4582" w:type="dxa"/>
            <w:tcBorders>
              <w:top w:val="nil"/>
              <w:left w:val="nil"/>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2</w:t>
            </w:r>
          </w:p>
        </w:tc>
      </w:tr>
      <w:tr w:rsidR="005B3920" w:rsidRPr="009A0ECE" w:rsidTr="00357DE8">
        <w:trPr>
          <w:trHeight w:val="238"/>
        </w:trPr>
        <w:tc>
          <w:tcPr>
            <w:tcW w:w="3073" w:type="dxa"/>
            <w:tcBorders>
              <w:top w:val="nil"/>
              <w:left w:val="single" w:sz="8" w:space="0" w:color="auto"/>
              <w:bottom w:val="single" w:sz="8" w:space="0" w:color="auto"/>
              <w:right w:val="single" w:sz="8" w:space="0" w:color="auto"/>
            </w:tcBorders>
            <w:shd w:val="clear" w:color="auto" w:fill="auto"/>
            <w:noWrap/>
            <w:vAlign w:val="center"/>
            <w:hideMark/>
          </w:tcPr>
          <w:p w:rsidR="005B3920" w:rsidRPr="009A0ECE" w:rsidRDefault="005B3920" w:rsidP="005B3920">
            <w:pPr>
              <w:spacing w:after="0" w:line="240" w:lineRule="auto"/>
              <w:rPr>
                <w:rFonts w:ascii="Arial" w:eastAsia="Times New Roman" w:hAnsi="Arial" w:cs="Arial"/>
                <w:b/>
                <w:bCs/>
                <w:color w:val="000000"/>
                <w:lang w:eastAsia="es-MX"/>
              </w:rPr>
            </w:pPr>
            <w:r w:rsidRPr="009A0ECE">
              <w:rPr>
                <w:rFonts w:ascii="Arial" w:eastAsia="Times New Roman" w:hAnsi="Arial" w:cs="Arial"/>
                <w:b/>
                <w:bCs/>
                <w:color w:val="000000"/>
                <w:lang w:eastAsia="es-MX"/>
              </w:rPr>
              <w:t>PROMEDIO ANUAL</w:t>
            </w:r>
          </w:p>
        </w:tc>
        <w:tc>
          <w:tcPr>
            <w:tcW w:w="4582" w:type="dxa"/>
            <w:tcBorders>
              <w:top w:val="nil"/>
              <w:left w:val="nil"/>
              <w:bottom w:val="single" w:sz="8" w:space="0" w:color="auto"/>
              <w:right w:val="single" w:sz="8" w:space="0" w:color="auto"/>
            </w:tcBorders>
            <w:shd w:val="clear" w:color="auto" w:fill="auto"/>
            <w:noWrap/>
            <w:vAlign w:val="bottom"/>
            <w:hideMark/>
          </w:tcPr>
          <w:p w:rsidR="005B3920" w:rsidRPr="009A0ECE" w:rsidRDefault="005B3920" w:rsidP="005B3920">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6</w:t>
            </w:r>
          </w:p>
        </w:tc>
      </w:tr>
    </w:tbl>
    <w:p w:rsidR="00AD021D" w:rsidRPr="009A0ECE" w:rsidRDefault="00AD021D" w:rsidP="00AD021D">
      <w:pPr>
        <w:pStyle w:val="Sinespaciado"/>
        <w:rPr>
          <w:rFonts w:ascii="Arial" w:hAnsi="Arial" w:cs="Arial"/>
          <w:sz w:val="18"/>
          <w:szCs w:val="24"/>
        </w:rPr>
      </w:pPr>
      <w:r w:rsidRPr="009A0ECE">
        <w:rPr>
          <w:rFonts w:ascii="Arial" w:hAnsi="Arial" w:cs="Arial"/>
          <w:sz w:val="18"/>
        </w:rPr>
        <w:t xml:space="preserve">Fuente: </w:t>
      </w:r>
      <w:r w:rsidRPr="009A0ECE">
        <w:rPr>
          <w:rFonts w:ascii="Arial" w:hAnsi="Arial" w:cs="Arial"/>
          <w:sz w:val="18"/>
          <w:szCs w:val="24"/>
        </w:rPr>
        <w:t>Elaboración propia.</w:t>
      </w:r>
    </w:p>
    <w:p w:rsidR="005B3920" w:rsidRPr="009A0ECE" w:rsidRDefault="005B3920" w:rsidP="00357DE8">
      <w:pPr>
        <w:pStyle w:val="Sinespaciado"/>
        <w:jc w:val="both"/>
        <w:rPr>
          <w:rFonts w:ascii="Arial" w:hAnsi="Arial" w:cs="Arial"/>
          <w:sz w:val="24"/>
        </w:rPr>
      </w:pPr>
    </w:p>
    <w:p w:rsidR="00DE59DE" w:rsidRPr="009A0ECE" w:rsidRDefault="00DE59DE" w:rsidP="00357DE8">
      <w:pPr>
        <w:pStyle w:val="Sinespaciado"/>
        <w:jc w:val="both"/>
        <w:rPr>
          <w:rFonts w:ascii="Arial" w:hAnsi="Arial" w:cs="Arial"/>
          <w:sz w:val="24"/>
        </w:rPr>
      </w:pPr>
      <w:r w:rsidRPr="009A0ECE">
        <w:rPr>
          <w:rFonts w:ascii="Arial" w:hAnsi="Arial" w:cs="Arial"/>
          <w:sz w:val="24"/>
        </w:rPr>
        <w:t>Operaciones:</w:t>
      </w:r>
    </w:p>
    <w:p w:rsidR="00DE59DE" w:rsidRPr="009A0ECE" w:rsidRDefault="00DE59DE" w:rsidP="00357DE8">
      <w:pPr>
        <w:pStyle w:val="Sinespaciado"/>
        <w:jc w:val="both"/>
        <w:rPr>
          <w:rFonts w:ascii="Arial" w:hAnsi="Arial" w:cs="Arial"/>
          <w:sz w:val="24"/>
        </w:rPr>
      </w:pPr>
      <w:r w:rsidRPr="009A0ECE">
        <w:rPr>
          <w:rFonts w:ascii="Arial" w:hAnsi="Arial" w:cs="Arial"/>
          <w:sz w:val="24"/>
        </w:rPr>
        <w:t>12</w:t>
      </w:r>
      <w:r w:rsidR="00D00B36" w:rsidRPr="009A0ECE">
        <w:rPr>
          <w:rFonts w:ascii="Arial" w:hAnsi="Arial" w:cs="Arial"/>
          <w:sz w:val="24"/>
        </w:rPr>
        <w:t xml:space="preserve"> (muestreo anual)</w:t>
      </w:r>
      <w:r w:rsidRPr="009A0ECE">
        <w:rPr>
          <w:rFonts w:ascii="Arial" w:hAnsi="Arial" w:cs="Arial"/>
          <w:sz w:val="24"/>
        </w:rPr>
        <w:t xml:space="preserve"> + 4</w:t>
      </w:r>
      <w:r w:rsidR="00D00B36" w:rsidRPr="009A0ECE">
        <w:rPr>
          <w:rFonts w:ascii="Arial" w:hAnsi="Arial" w:cs="Arial"/>
          <w:sz w:val="24"/>
        </w:rPr>
        <w:t xml:space="preserve"> (muestreo trimestral)</w:t>
      </w:r>
      <w:r w:rsidRPr="009A0ECE">
        <w:rPr>
          <w:rFonts w:ascii="Arial" w:hAnsi="Arial" w:cs="Arial"/>
          <w:sz w:val="24"/>
        </w:rPr>
        <w:t xml:space="preserve"> + 2 </w:t>
      </w:r>
      <w:r w:rsidR="00D00B36" w:rsidRPr="009A0ECE">
        <w:rPr>
          <w:rFonts w:ascii="Arial" w:hAnsi="Arial" w:cs="Arial"/>
          <w:sz w:val="24"/>
        </w:rPr>
        <w:t>(muestreo semestral)</w:t>
      </w:r>
      <w:r w:rsidR="00FD3A81" w:rsidRPr="009A0ECE">
        <w:rPr>
          <w:rFonts w:ascii="Arial" w:hAnsi="Arial" w:cs="Arial"/>
          <w:sz w:val="24"/>
        </w:rPr>
        <w:t xml:space="preserve"> </w:t>
      </w:r>
      <w:r w:rsidRPr="009A0ECE">
        <w:rPr>
          <w:rFonts w:ascii="Arial" w:hAnsi="Arial" w:cs="Arial"/>
          <w:sz w:val="24"/>
        </w:rPr>
        <w:t>= 18 / 3 = 6</w:t>
      </w:r>
    </w:p>
    <w:p w:rsidR="00AD021D" w:rsidRPr="009A0ECE" w:rsidRDefault="00AD021D" w:rsidP="00357DE8">
      <w:pPr>
        <w:pStyle w:val="Sinespaciado"/>
        <w:jc w:val="both"/>
        <w:rPr>
          <w:rFonts w:ascii="Arial" w:hAnsi="Arial" w:cs="Arial"/>
          <w:sz w:val="24"/>
        </w:rPr>
      </w:pPr>
    </w:p>
    <w:p w:rsidR="00AD021D" w:rsidRDefault="00AF64AD" w:rsidP="00357DE8">
      <w:pPr>
        <w:pStyle w:val="Sinespaciado"/>
        <w:jc w:val="both"/>
        <w:rPr>
          <w:rFonts w:ascii="Arial" w:hAnsi="Arial" w:cs="Arial"/>
          <w:sz w:val="24"/>
        </w:rPr>
      </w:pPr>
      <w:r w:rsidRPr="009A0ECE">
        <w:rPr>
          <w:rFonts w:ascii="Arial" w:hAnsi="Arial" w:cs="Arial"/>
          <w:sz w:val="24"/>
        </w:rPr>
        <w:t xml:space="preserve">A razón de </w:t>
      </w:r>
      <w:r w:rsidR="005B3920" w:rsidRPr="009A0ECE">
        <w:rPr>
          <w:rFonts w:ascii="Arial" w:hAnsi="Arial" w:cs="Arial"/>
          <w:sz w:val="24"/>
        </w:rPr>
        <w:t>que e</w:t>
      </w:r>
      <w:r w:rsidR="00AB3D82" w:rsidRPr="009A0ECE">
        <w:rPr>
          <w:rFonts w:ascii="Arial" w:hAnsi="Arial" w:cs="Arial"/>
          <w:sz w:val="24"/>
        </w:rPr>
        <w:t xml:space="preserve">l número de hojas en promedio </w:t>
      </w:r>
      <w:r w:rsidR="00834E5A" w:rsidRPr="009A0ECE">
        <w:rPr>
          <w:rFonts w:ascii="Arial" w:hAnsi="Arial" w:cs="Arial"/>
          <w:sz w:val="24"/>
        </w:rPr>
        <w:t xml:space="preserve">por reporte </w:t>
      </w:r>
      <w:r w:rsidR="00AB3D82" w:rsidRPr="009A0ECE">
        <w:rPr>
          <w:rFonts w:ascii="Arial" w:hAnsi="Arial" w:cs="Arial"/>
          <w:sz w:val="24"/>
        </w:rPr>
        <w:t xml:space="preserve">es de </w:t>
      </w:r>
      <w:r w:rsidR="006347B9" w:rsidRPr="009A0ECE">
        <w:rPr>
          <w:rFonts w:ascii="Arial" w:hAnsi="Arial" w:cs="Arial"/>
          <w:sz w:val="24"/>
        </w:rPr>
        <w:t>dos</w:t>
      </w:r>
      <w:r w:rsidR="00AB3D82" w:rsidRPr="009A0ECE">
        <w:rPr>
          <w:rFonts w:ascii="Arial" w:hAnsi="Arial" w:cs="Arial"/>
          <w:sz w:val="24"/>
        </w:rPr>
        <w:t xml:space="preserve">, el número de hojas </w:t>
      </w:r>
      <w:r w:rsidR="00834E5A" w:rsidRPr="009A0ECE">
        <w:rPr>
          <w:rFonts w:ascii="Arial" w:hAnsi="Arial" w:cs="Arial"/>
          <w:sz w:val="24"/>
        </w:rPr>
        <w:t>anuales s</w:t>
      </w:r>
      <w:r w:rsidR="00AD021D" w:rsidRPr="009A0ECE">
        <w:rPr>
          <w:rFonts w:ascii="Arial" w:hAnsi="Arial" w:cs="Arial"/>
          <w:sz w:val="24"/>
        </w:rPr>
        <w:t>ería</w:t>
      </w:r>
      <w:r w:rsidR="00834E5A" w:rsidRPr="009A0ECE">
        <w:rPr>
          <w:rFonts w:ascii="Arial" w:hAnsi="Arial" w:cs="Arial"/>
          <w:sz w:val="24"/>
        </w:rPr>
        <w:t xml:space="preserve"> aproximadamente </w:t>
      </w:r>
      <w:r w:rsidR="00AD021D" w:rsidRPr="009A0ECE">
        <w:rPr>
          <w:rFonts w:ascii="Arial" w:hAnsi="Arial" w:cs="Arial"/>
          <w:sz w:val="24"/>
        </w:rPr>
        <w:t xml:space="preserve">de </w:t>
      </w:r>
      <w:r w:rsidR="00D00B36" w:rsidRPr="009A0ECE">
        <w:rPr>
          <w:rFonts w:ascii="Arial" w:hAnsi="Arial" w:cs="Arial"/>
          <w:sz w:val="24"/>
        </w:rPr>
        <w:t>doce</w:t>
      </w:r>
      <w:r w:rsidR="00452779" w:rsidRPr="009A0ECE">
        <w:rPr>
          <w:rFonts w:ascii="Arial" w:hAnsi="Arial" w:cs="Arial"/>
          <w:sz w:val="24"/>
        </w:rPr>
        <w:t>;</w:t>
      </w:r>
      <w:r w:rsidR="00834E5A" w:rsidRPr="009A0ECE">
        <w:rPr>
          <w:rFonts w:ascii="Arial" w:hAnsi="Arial" w:cs="Arial"/>
          <w:sz w:val="24"/>
        </w:rPr>
        <w:t xml:space="preserve"> </w:t>
      </w:r>
      <w:r w:rsidR="00D00B36" w:rsidRPr="009A0ECE">
        <w:rPr>
          <w:rFonts w:ascii="Arial" w:hAnsi="Arial" w:cs="Arial"/>
          <w:sz w:val="24"/>
        </w:rPr>
        <w:t xml:space="preserve">lo anterior </w:t>
      </w:r>
      <w:r w:rsidR="00834E5A" w:rsidRPr="009A0ECE">
        <w:rPr>
          <w:rFonts w:ascii="Arial" w:hAnsi="Arial" w:cs="Arial"/>
          <w:sz w:val="24"/>
        </w:rPr>
        <w:t>tomando en cuenta la frecuencia de muestreo anual.</w:t>
      </w:r>
    </w:p>
    <w:p w:rsidR="00AD0EF2" w:rsidRPr="009A0ECE" w:rsidRDefault="00AD0EF2" w:rsidP="00357DE8">
      <w:pPr>
        <w:pStyle w:val="Sinespaciado"/>
        <w:jc w:val="both"/>
        <w:rPr>
          <w:rFonts w:ascii="Arial" w:hAnsi="Arial" w:cs="Arial"/>
          <w:sz w:val="24"/>
        </w:rPr>
      </w:pPr>
    </w:p>
    <w:p w:rsidR="009F4D25" w:rsidRPr="009A0ECE" w:rsidRDefault="009F4D25" w:rsidP="00357DE8">
      <w:pPr>
        <w:pStyle w:val="Sinespaciado"/>
        <w:jc w:val="both"/>
        <w:rPr>
          <w:rFonts w:ascii="Arial" w:hAnsi="Arial" w:cs="Arial"/>
          <w:b/>
        </w:rPr>
      </w:pPr>
      <w:r w:rsidRPr="009A0ECE">
        <w:rPr>
          <w:rFonts w:ascii="Arial" w:hAnsi="Arial" w:cs="Arial"/>
          <w:b/>
        </w:rPr>
        <w:t>Tabla</w:t>
      </w:r>
      <w:r w:rsidR="00834E5A" w:rsidRPr="009A0ECE">
        <w:rPr>
          <w:rFonts w:ascii="Arial" w:hAnsi="Arial" w:cs="Arial"/>
          <w:b/>
        </w:rPr>
        <w:t xml:space="preserve"> 1</w:t>
      </w:r>
      <w:r w:rsidR="00162EA2" w:rsidRPr="009A0ECE">
        <w:rPr>
          <w:rFonts w:ascii="Arial" w:hAnsi="Arial" w:cs="Arial"/>
          <w:b/>
        </w:rPr>
        <w:t>3</w:t>
      </w:r>
      <w:r w:rsidRPr="009A0ECE">
        <w:rPr>
          <w:rFonts w:ascii="Arial" w:hAnsi="Arial" w:cs="Arial"/>
          <w:b/>
        </w:rPr>
        <w:t>. Frecuencia anual de monitoreo y número de hojas de reportes de monitoreo</w:t>
      </w:r>
    </w:p>
    <w:tbl>
      <w:tblPr>
        <w:tblW w:w="8789" w:type="dxa"/>
        <w:tblInd w:w="-5" w:type="dxa"/>
        <w:tblCellMar>
          <w:left w:w="70" w:type="dxa"/>
          <w:right w:w="70" w:type="dxa"/>
        </w:tblCellMar>
        <w:tblLook w:val="04A0" w:firstRow="1" w:lastRow="0" w:firstColumn="1" w:lastColumn="0" w:noHBand="0" w:noVBand="1"/>
      </w:tblPr>
      <w:tblGrid>
        <w:gridCol w:w="2835"/>
        <w:gridCol w:w="2835"/>
        <w:gridCol w:w="3119"/>
      </w:tblGrid>
      <w:tr w:rsidR="009F4D25" w:rsidRPr="009A0ECE" w:rsidTr="00363B5B">
        <w:trPr>
          <w:trHeight w:val="127"/>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Frecuencia promedio monitoreo</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Número de hojas por reporte</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Hojas almacenamiento</w:t>
            </w:r>
          </w:p>
        </w:tc>
      </w:tr>
      <w:tr w:rsidR="009F4D25" w:rsidRPr="009A0ECE" w:rsidTr="00363B5B">
        <w:trPr>
          <w:trHeight w:val="56"/>
        </w:trPr>
        <w:tc>
          <w:tcPr>
            <w:tcW w:w="2835" w:type="dxa"/>
            <w:tcBorders>
              <w:top w:val="nil"/>
              <w:left w:val="single" w:sz="4" w:space="0" w:color="auto"/>
              <w:bottom w:val="single" w:sz="4" w:space="0" w:color="auto"/>
              <w:right w:val="single" w:sz="4" w:space="0" w:color="auto"/>
            </w:tcBorders>
            <w:shd w:val="clear" w:color="auto" w:fill="auto"/>
            <w:noWrap/>
            <w:vAlign w:val="bottom"/>
            <w:hideMark/>
          </w:tcPr>
          <w:p w:rsidR="009F4D25" w:rsidRPr="009A0ECE" w:rsidRDefault="009F4D25" w:rsidP="009F4D2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6</w:t>
            </w:r>
          </w:p>
        </w:tc>
        <w:tc>
          <w:tcPr>
            <w:tcW w:w="2835" w:type="dxa"/>
            <w:tcBorders>
              <w:top w:val="nil"/>
              <w:left w:val="nil"/>
              <w:bottom w:val="single" w:sz="4" w:space="0" w:color="auto"/>
              <w:right w:val="single" w:sz="4" w:space="0" w:color="auto"/>
            </w:tcBorders>
            <w:shd w:val="clear" w:color="auto" w:fill="auto"/>
            <w:noWrap/>
            <w:vAlign w:val="bottom"/>
            <w:hideMark/>
          </w:tcPr>
          <w:p w:rsidR="009F4D25" w:rsidRPr="009A0ECE" w:rsidRDefault="009F4D25" w:rsidP="009F4D2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2</w:t>
            </w:r>
          </w:p>
        </w:tc>
        <w:tc>
          <w:tcPr>
            <w:tcW w:w="3119" w:type="dxa"/>
            <w:tcBorders>
              <w:top w:val="nil"/>
              <w:left w:val="nil"/>
              <w:bottom w:val="single" w:sz="4" w:space="0" w:color="auto"/>
              <w:right w:val="single" w:sz="4" w:space="0" w:color="auto"/>
            </w:tcBorders>
            <w:shd w:val="clear" w:color="auto" w:fill="auto"/>
            <w:noWrap/>
            <w:vAlign w:val="bottom"/>
            <w:hideMark/>
          </w:tcPr>
          <w:p w:rsidR="009F4D25" w:rsidRPr="009A0ECE" w:rsidRDefault="009F4D25" w:rsidP="009F4D2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12</w:t>
            </w:r>
          </w:p>
        </w:tc>
      </w:tr>
    </w:tbl>
    <w:p w:rsidR="009F4D25" w:rsidRPr="009A0ECE" w:rsidRDefault="008E02A8" w:rsidP="00357DE8">
      <w:pPr>
        <w:pStyle w:val="Sinespaciado"/>
        <w:rPr>
          <w:rFonts w:ascii="Arial" w:hAnsi="Arial" w:cs="Arial"/>
          <w:sz w:val="18"/>
          <w:szCs w:val="24"/>
        </w:rPr>
      </w:pPr>
      <w:r w:rsidRPr="009A0ECE">
        <w:rPr>
          <w:rFonts w:ascii="Arial" w:hAnsi="Arial" w:cs="Arial"/>
          <w:sz w:val="18"/>
          <w:szCs w:val="24"/>
        </w:rPr>
        <w:t>Fuente: Elaboración propia.</w:t>
      </w:r>
    </w:p>
    <w:p w:rsidR="00AD021D" w:rsidRPr="009A0ECE" w:rsidRDefault="00AD021D" w:rsidP="00357DE8">
      <w:pPr>
        <w:pStyle w:val="Sinespaciado"/>
        <w:rPr>
          <w:rFonts w:ascii="Arial" w:hAnsi="Arial" w:cs="Arial"/>
          <w:sz w:val="24"/>
          <w:szCs w:val="24"/>
        </w:rPr>
      </w:pPr>
    </w:p>
    <w:p w:rsidR="00AD021D" w:rsidRPr="009A0ECE" w:rsidRDefault="00AD021D" w:rsidP="00357DE8">
      <w:pPr>
        <w:pStyle w:val="Sinespaciado"/>
        <w:rPr>
          <w:rFonts w:ascii="Arial" w:hAnsi="Arial" w:cs="Arial"/>
          <w:sz w:val="24"/>
          <w:szCs w:val="24"/>
        </w:rPr>
      </w:pPr>
      <w:r w:rsidRPr="009A0ECE">
        <w:rPr>
          <w:rFonts w:ascii="Arial" w:hAnsi="Arial" w:cs="Arial"/>
          <w:sz w:val="24"/>
          <w:szCs w:val="24"/>
        </w:rPr>
        <w:t>Operaciones:</w:t>
      </w:r>
    </w:p>
    <w:p w:rsidR="00AD021D" w:rsidRPr="009A0ECE" w:rsidRDefault="00AD021D" w:rsidP="00357DE8">
      <w:pPr>
        <w:pStyle w:val="Sinespaciado"/>
        <w:rPr>
          <w:rFonts w:ascii="Arial" w:hAnsi="Arial" w:cs="Arial"/>
          <w:sz w:val="24"/>
          <w:szCs w:val="24"/>
        </w:rPr>
      </w:pPr>
      <w:r w:rsidRPr="009A0ECE">
        <w:rPr>
          <w:rFonts w:ascii="Arial" w:hAnsi="Arial" w:cs="Arial"/>
          <w:sz w:val="24"/>
          <w:szCs w:val="24"/>
        </w:rPr>
        <w:t xml:space="preserve">6 </w:t>
      </w:r>
      <w:r w:rsidR="00D00B36" w:rsidRPr="009A0ECE">
        <w:rPr>
          <w:rFonts w:ascii="Arial" w:hAnsi="Arial" w:cs="Arial"/>
          <w:sz w:val="24"/>
          <w:szCs w:val="24"/>
        </w:rPr>
        <w:t>(promedio anual de frecuen</w:t>
      </w:r>
      <w:r w:rsidR="00F82CEA" w:rsidRPr="009A0ECE">
        <w:rPr>
          <w:rFonts w:ascii="Arial" w:hAnsi="Arial" w:cs="Arial"/>
          <w:sz w:val="24"/>
          <w:szCs w:val="24"/>
        </w:rPr>
        <w:t xml:space="preserve">cia de monitoreo) </w:t>
      </w:r>
      <w:r w:rsidRPr="009A0ECE">
        <w:rPr>
          <w:rFonts w:ascii="Arial" w:hAnsi="Arial" w:cs="Arial"/>
          <w:sz w:val="24"/>
          <w:szCs w:val="24"/>
        </w:rPr>
        <w:t>x 2</w:t>
      </w:r>
      <w:r w:rsidR="00F82CEA" w:rsidRPr="009A0ECE">
        <w:rPr>
          <w:rFonts w:ascii="Arial" w:hAnsi="Arial" w:cs="Arial"/>
          <w:sz w:val="24"/>
          <w:szCs w:val="24"/>
        </w:rPr>
        <w:t xml:space="preserve"> (número de hojas por reporte)</w:t>
      </w:r>
      <w:r w:rsidRPr="009A0ECE">
        <w:rPr>
          <w:rFonts w:ascii="Arial" w:hAnsi="Arial" w:cs="Arial"/>
          <w:sz w:val="24"/>
          <w:szCs w:val="24"/>
        </w:rPr>
        <w:t xml:space="preserve"> = 12</w:t>
      </w:r>
    </w:p>
    <w:p w:rsidR="00AD021D" w:rsidRPr="009A0ECE" w:rsidRDefault="00AD021D" w:rsidP="00357DE8">
      <w:pPr>
        <w:pStyle w:val="Sinespaciado"/>
        <w:rPr>
          <w:rFonts w:ascii="Arial" w:hAnsi="Arial" w:cs="Arial"/>
          <w:sz w:val="24"/>
          <w:szCs w:val="24"/>
        </w:rPr>
      </w:pPr>
    </w:p>
    <w:p w:rsidR="00B12BB8" w:rsidRPr="009A0ECE" w:rsidRDefault="00452779" w:rsidP="00357DE8">
      <w:pPr>
        <w:pStyle w:val="Sinespaciado"/>
        <w:jc w:val="both"/>
        <w:rPr>
          <w:rFonts w:ascii="Arial" w:hAnsi="Arial" w:cs="Arial"/>
          <w:sz w:val="24"/>
          <w:szCs w:val="24"/>
        </w:rPr>
      </w:pPr>
      <w:r w:rsidRPr="009A0ECE">
        <w:rPr>
          <w:rFonts w:ascii="Arial" w:hAnsi="Arial" w:cs="Arial"/>
          <w:sz w:val="24"/>
          <w:szCs w:val="24"/>
        </w:rPr>
        <w:t>Consecuentemente</w:t>
      </w:r>
      <w:r w:rsidR="00B12BB8" w:rsidRPr="009A0ECE">
        <w:rPr>
          <w:rFonts w:ascii="Arial" w:hAnsi="Arial" w:cs="Arial"/>
          <w:sz w:val="24"/>
          <w:szCs w:val="24"/>
        </w:rPr>
        <w:t>, el costo para imprimir los reportes an</w:t>
      </w:r>
      <w:r w:rsidRPr="009A0ECE">
        <w:rPr>
          <w:rFonts w:ascii="Arial" w:hAnsi="Arial" w:cs="Arial"/>
          <w:sz w:val="24"/>
          <w:szCs w:val="24"/>
        </w:rPr>
        <w:t xml:space="preserve">uales del </w:t>
      </w:r>
      <w:r w:rsidR="00BF4C6F" w:rsidRPr="009A0ECE">
        <w:rPr>
          <w:rFonts w:ascii="Arial" w:hAnsi="Arial" w:cs="Arial"/>
          <w:sz w:val="24"/>
          <w:szCs w:val="24"/>
        </w:rPr>
        <w:t>monitoreo,</w:t>
      </w:r>
      <w:r w:rsidRPr="009A0ECE">
        <w:rPr>
          <w:rFonts w:ascii="Arial" w:hAnsi="Arial" w:cs="Arial"/>
          <w:sz w:val="24"/>
          <w:szCs w:val="24"/>
        </w:rPr>
        <w:t xml:space="preserve"> se muestra</w:t>
      </w:r>
      <w:r w:rsidR="00C70B80" w:rsidRPr="009A0ECE">
        <w:rPr>
          <w:rFonts w:ascii="Arial" w:hAnsi="Arial" w:cs="Arial"/>
          <w:sz w:val="24"/>
          <w:szCs w:val="24"/>
        </w:rPr>
        <w:t xml:space="preserve"> en la Tabla 14</w:t>
      </w:r>
      <w:r w:rsidR="00B12BB8" w:rsidRPr="009A0ECE">
        <w:rPr>
          <w:rFonts w:ascii="Arial" w:hAnsi="Arial" w:cs="Arial"/>
          <w:sz w:val="24"/>
          <w:szCs w:val="24"/>
        </w:rPr>
        <w:t>.</w:t>
      </w:r>
    </w:p>
    <w:p w:rsidR="00AD021D" w:rsidRPr="009A0ECE" w:rsidRDefault="00AD021D" w:rsidP="00357DE8">
      <w:pPr>
        <w:pStyle w:val="Sinespaciado"/>
        <w:jc w:val="both"/>
        <w:rPr>
          <w:rFonts w:ascii="Arial" w:hAnsi="Arial" w:cs="Arial"/>
          <w:sz w:val="24"/>
          <w:szCs w:val="24"/>
        </w:rPr>
      </w:pPr>
    </w:p>
    <w:p w:rsidR="00834E5A" w:rsidRPr="009A0ECE" w:rsidRDefault="00834E5A" w:rsidP="00357DE8">
      <w:pPr>
        <w:pStyle w:val="Sinespaciado"/>
        <w:rPr>
          <w:rFonts w:ascii="Arial" w:hAnsi="Arial" w:cs="Arial"/>
          <w:b/>
          <w:szCs w:val="24"/>
        </w:rPr>
      </w:pPr>
      <w:r w:rsidRPr="009A0ECE">
        <w:rPr>
          <w:rFonts w:ascii="Arial" w:hAnsi="Arial" w:cs="Arial"/>
          <w:b/>
          <w:szCs w:val="24"/>
        </w:rPr>
        <w:t>Tabla 1</w:t>
      </w:r>
      <w:r w:rsidR="00162EA2" w:rsidRPr="009A0ECE">
        <w:rPr>
          <w:rFonts w:ascii="Arial" w:hAnsi="Arial" w:cs="Arial"/>
          <w:b/>
          <w:szCs w:val="24"/>
        </w:rPr>
        <w:t>4</w:t>
      </w:r>
      <w:r w:rsidRPr="009A0ECE">
        <w:rPr>
          <w:rFonts w:ascii="Arial" w:hAnsi="Arial" w:cs="Arial"/>
          <w:b/>
          <w:szCs w:val="24"/>
        </w:rPr>
        <w:t>.</w:t>
      </w:r>
      <w:r w:rsidR="00B12BB8" w:rsidRPr="009A0ECE">
        <w:rPr>
          <w:rFonts w:ascii="Arial" w:hAnsi="Arial" w:cs="Arial"/>
          <w:b/>
          <w:szCs w:val="24"/>
        </w:rPr>
        <w:t xml:space="preserve"> Costos</w:t>
      </w:r>
      <w:r w:rsidRPr="009A0ECE">
        <w:rPr>
          <w:rFonts w:ascii="Arial" w:hAnsi="Arial" w:cs="Arial"/>
          <w:b/>
          <w:szCs w:val="24"/>
        </w:rPr>
        <w:t xml:space="preserve"> de impresión para los reportes de monitoreo anual</w:t>
      </w:r>
    </w:p>
    <w:tbl>
      <w:tblPr>
        <w:tblW w:w="8789" w:type="dxa"/>
        <w:tblInd w:w="-5" w:type="dxa"/>
        <w:tblCellMar>
          <w:left w:w="70" w:type="dxa"/>
          <w:right w:w="70" w:type="dxa"/>
        </w:tblCellMar>
        <w:tblLook w:val="04A0" w:firstRow="1" w:lastRow="0" w:firstColumn="1" w:lastColumn="0" w:noHBand="0" w:noVBand="1"/>
      </w:tblPr>
      <w:tblGrid>
        <w:gridCol w:w="2720"/>
        <w:gridCol w:w="2525"/>
        <w:gridCol w:w="3544"/>
      </w:tblGrid>
      <w:tr w:rsidR="009F4D25" w:rsidRPr="009A0ECE" w:rsidTr="00357DE8">
        <w:trPr>
          <w:trHeight w:val="300"/>
        </w:trPr>
        <w:tc>
          <w:tcPr>
            <w:tcW w:w="2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Hojas almacenamiento</w:t>
            </w:r>
          </w:p>
        </w:tc>
        <w:tc>
          <w:tcPr>
            <w:tcW w:w="2525" w:type="dxa"/>
            <w:tcBorders>
              <w:top w:val="single" w:sz="4" w:space="0" w:color="auto"/>
              <w:left w:val="nil"/>
              <w:bottom w:val="single" w:sz="4" w:space="0" w:color="auto"/>
              <w:right w:val="single" w:sz="4" w:space="0" w:color="auto"/>
            </w:tcBorders>
            <w:shd w:val="clear" w:color="auto" w:fill="auto"/>
            <w:noWrap/>
            <w:vAlign w:val="center"/>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Precio</w:t>
            </w:r>
            <w:r w:rsidR="00492830" w:rsidRPr="009A0ECE">
              <w:rPr>
                <w:rFonts w:ascii="Arial" w:eastAsia="Times New Roman" w:hAnsi="Arial" w:cs="Arial"/>
                <w:b/>
                <w:color w:val="000000"/>
                <w:szCs w:val="24"/>
                <w:lang w:eastAsia="es-MX"/>
              </w:rPr>
              <w:t xml:space="preserve"> de</w:t>
            </w:r>
            <w:r w:rsidRPr="009A0ECE">
              <w:rPr>
                <w:rFonts w:ascii="Arial" w:eastAsia="Times New Roman" w:hAnsi="Arial" w:cs="Arial"/>
                <w:b/>
                <w:color w:val="000000"/>
                <w:szCs w:val="24"/>
                <w:lang w:eastAsia="es-MX"/>
              </w:rPr>
              <w:t xml:space="preserve"> impresión</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9F4D25" w:rsidRPr="009A0ECE" w:rsidRDefault="00492830"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xml:space="preserve">Costo de impresión de las </w:t>
            </w:r>
            <w:r w:rsidR="009F4D25" w:rsidRPr="009A0ECE">
              <w:rPr>
                <w:rFonts w:ascii="Arial" w:eastAsia="Times New Roman" w:hAnsi="Arial" w:cs="Arial"/>
                <w:b/>
                <w:color w:val="000000"/>
                <w:szCs w:val="24"/>
                <w:lang w:eastAsia="es-MX"/>
              </w:rPr>
              <w:t>hojas de almacenamiento</w:t>
            </w:r>
            <w:r w:rsidR="008607D4" w:rsidRPr="009A0ECE">
              <w:rPr>
                <w:rFonts w:ascii="Arial" w:eastAsia="Times New Roman" w:hAnsi="Arial" w:cs="Arial"/>
                <w:b/>
                <w:color w:val="000000"/>
                <w:szCs w:val="24"/>
                <w:lang w:eastAsia="es-MX"/>
              </w:rPr>
              <w:t xml:space="preserve"> (MXN)</w:t>
            </w:r>
          </w:p>
        </w:tc>
      </w:tr>
      <w:tr w:rsidR="009F4D25" w:rsidRPr="009A0ECE" w:rsidTr="00357DE8">
        <w:trPr>
          <w:trHeight w:val="56"/>
        </w:trPr>
        <w:tc>
          <w:tcPr>
            <w:tcW w:w="2720" w:type="dxa"/>
            <w:tcBorders>
              <w:top w:val="nil"/>
              <w:left w:val="single" w:sz="4" w:space="0" w:color="auto"/>
              <w:bottom w:val="single" w:sz="4" w:space="0" w:color="auto"/>
              <w:right w:val="single" w:sz="4" w:space="0" w:color="auto"/>
            </w:tcBorders>
            <w:shd w:val="clear" w:color="auto" w:fill="auto"/>
            <w:noWrap/>
            <w:vAlign w:val="bottom"/>
            <w:hideMark/>
          </w:tcPr>
          <w:p w:rsidR="009F4D25" w:rsidRPr="009A0ECE" w:rsidRDefault="009F4D25" w:rsidP="009571FF">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12</w:t>
            </w:r>
          </w:p>
        </w:tc>
        <w:tc>
          <w:tcPr>
            <w:tcW w:w="2525" w:type="dxa"/>
            <w:tcBorders>
              <w:top w:val="nil"/>
              <w:left w:val="nil"/>
              <w:bottom w:val="single" w:sz="4" w:space="0" w:color="auto"/>
              <w:right w:val="single" w:sz="4" w:space="0" w:color="auto"/>
            </w:tcBorders>
            <w:shd w:val="clear" w:color="auto" w:fill="auto"/>
            <w:noWrap/>
            <w:vAlign w:val="bottom"/>
            <w:hideMark/>
          </w:tcPr>
          <w:p w:rsidR="009F4D25" w:rsidRPr="009A0ECE" w:rsidRDefault="009F4D25" w:rsidP="009571FF">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$ 0.5</w:t>
            </w:r>
            <w:r w:rsidR="0067148D" w:rsidRPr="009A0ECE">
              <w:rPr>
                <w:rFonts w:ascii="Arial" w:eastAsia="Times New Roman" w:hAnsi="Arial" w:cs="Arial"/>
                <w:color w:val="000000"/>
                <w:szCs w:val="24"/>
                <w:lang w:eastAsia="es-MX"/>
              </w:rPr>
              <w:t>0</w:t>
            </w:r>
          </w:p>
        </w:tc>
        <w:tc>
          <w:tcPr>
            <w:tcW w:w="3544" w:type="dxa"/>
            <w:tcBorders>
              <w:top w:val="nil"/>
              <w:left w:val="nil"/>
              <w:bottom w:val="single" w:sz="4" w:space="0" w:color="auto"/>
              <w:right w:val="single" w:sz="4" w:space="0" w:color="auto"/>
            </w:tcBorders>
            <w:shd w:val="clear" w:color="auto" w:fill="auto"/>
            <w:noWrap/>
            <w:vAlign w:val="bottom"/>
            <w:hideMark/>
          </w:tcPr>
          <w:p w:rsidR="009F4D25" w:rsidRPr="009A0ECE" w:rsidRDefault="009F4D25" w:rsidP="009571FF">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$ 6</w:t>
            </w:r>
            <w:r w:rsidR="0067148D" w:rsidRPr="009A0ECE">
              <w:rPr>
                <w:rFonts w:ascii="Arial" w:eastAsia="Times New Roman" w:hAnsi="Arial" w:cs="Arial"/>
                <w:color w:val="000000"/>
                <w:szCs w:val="24"/>
                <w:lang w:eastAsia="es-MX"/>
              </w:rPr>
              <w:t>.00</w:t>
            </w:r>
          </w:p>
        </w:tc>
      </w:tr>
    </w:tbl>
    <w:p w:rsidR="009F4D25" w:rsidRPr="009A0ECE" w:rsidRDefault="009F4D25" w:rsidP="00357DE8">
      <w:pPr>
        <w:pStyle w:val="Sinespaciado"/>
        <w:jc w:val="both"/>
        <w:rPr>
          <w:rFonts w:ascii="Arial" w:hAnsi="Arial" w:cs="Arial"/>
          <w:sz w:val="18"/>
          <w:szCs w:val="18"/>
        </w:rPr>
      </w:pPr>
      <w:r w:rsidRPr="009A0ECE">
        <w:rPr>
          <w:rFonts w:ascii="Arial" w:hAnsi="Arial" w:cs="Arial"/>
          <w:sz w:val="18"/>
          <w:szCs w:val="18"/>
        </w:rPr>
        <w:t xml:space="preserve">Fuente: Lista de precio de un centro de copiado de la Ciudad de México, disponible en:  </w:t>
      </w:r>
      <w:hyperlink r:id="rId11" w:history="1">
        <w:r w:rsidR="00492830" w:rsidRPr="009A0ECE">
          <w:rPr>
            <w:rStyle w:val="Hipervnculo"/>
            <w:rFonts w:ascii="Arial" w:hAnsi="Arial" w:cs="Arial"/>
            <w:sz w:val="18"/>
            <w:szCs w:val="18"/>
          </w:rPr>
          <w:t>http://copiasxvolumen.mex.tl/688404_Lista-de-Precios.html</w:t>
        </w:r>
      </w:hyperlink>
      <w:r w:rsidR="00492830" w:rsidRPr="009A0ECE">
        <w:rPr>
          <w:rFonts w:ascii="Arial" w:hAnsi="Arial" w:cs="Arial"/>
          <w:sz w:val="18"/>
          <w:szCs w:val="18"/>
        </w:rPr>
        <w:t xml:space="preserve"> </w:t>
      </w:r>
      <w:r w:rsidRPr="009A0ECE">
        <w:rPr>
          <w:rFonts w:ascii="Arial" w:hAnsi="Arial" w:cs="Arial"/>
          <w:sz w:val="18"/>
          <w:szCs w:val="18"/>
        </w:rPr>
        <w:t>(Consultad</w:t>
      </w:r>
      <w:r w:rsidR="00F4662A">
        <w:rPr>
          <w:rFonts w:ascii="Arial" w:hAnsi="Arial" w:cs="Arial"/>
          <w:sz w:val="18"/>
          <w:szCs w:val="18"/>
        </w:rPr>
        <w:t>a</w:t>
      </w:r>
      <w:r w:rsidRPr="009A0ECE">
        <w:rPr>
          <w:rFonts w:ascii="Arial" w:hAnsi="Arial" w:cs="Arial"/>
          <w:sz w:val="18"/>
          <w:szCs w:val="18"/>
        </w:rPr>
        <w:t xml:space="preserve"> el </w:t>
      </w:r>
      <w:r w:rsidR="00F4662A">
        <w:rPr>
          <w:rFonts w:ascii="Arial" w:hAnsi="Arial" w:cs="Arial"/>
          <w:sz w:val="18"/>
          <w:szCs w:val="18"/>
        </w:rPr>
        <w:t>11</w:t>
      </w:r>
      <w:r w:rsidRPr="009A0ECE">
        <w:rPr>
          <w:rFonts w:ascii="Arial" w:hAnsi="Arial" w:cs="Arial"/>
          <w:sz w:val="18"/>
          <w:szCs w:val="18"/>
        </w:rPr>
        <w:t>/</w:t>
      </w:r>
      <w:r w:rsidR="00F4662A">
        <w:rPr>
          <w:rFonts w:ascii="Arial" w:hAnsi="Arial" w:cs="Arial"/>
          <w:sz w:val="18"/>
          <w:szCs w:val="18"/>
        </w:rPr>
        <w:t>Nov</w:t>
      </w:r>
      <w:r w:rsidRPr="009A0ECE">
        <w:rPr>
          <w:rFonts w:ascii="Arial" w:hAnsi="Arial" w:cs="Arial"/>
          <w:sz w:val="18"/>
          <w:szCs w:val="18"/>
        </w:rPr>
        <w:t>/20</w:t>
      </w:r>
      <w:r w:rsidR="00F4662A">
        <w:rPr>
          <w:rFonts w:ascii="Arial" w:hAnsi="Arial" w:cs="Arial"/>
          <w:sz w:val="18"/>
          <w:szCs w:val="18"/>
        </w:rPr>
        <w:t>20</w:t>
      </w:r>
      <w:r w:rsidRPr="009A0ECE">
        <w:rPr>
          <w:rFonts w:ascii="Arial" w:hAnsi="Arial" w:cs="Arial"/>
          <w:sz w:val="18"/>
          <w:szCs w:val="18"/>
        </w:rPr>
        <w:t>)</w:t>
      </w:r>
    </w:p>
    <w:p w:rsidR="008607D4" w:rsidRDefault="008607D4" w:rsidP="00357DE8">
      <w:pPr>
        <w:pStyle w:val="Sinespaciado"/>
        <w:rPr>
          <w:rFonts w:ascii="Arial" w:hAnsi="Arial" w:cs="Arial"/>
          <w:sz w:val="24"/>
          <w:szCs w:val="24"/>
        </w:rPr>
      </w:pPr>
    </w:p>
    <w:p w:rsidR="00656850" w:rsidRPr="009A0ECE" w:rsidRDefault="00656850" w:rsidP="00656850">
      <w:pPr>
        <w:pStyle w:val="Sinespaciado"/>
        <w:rPr>
          <w:rFonts w:ascii="Arial" w:hAnsi="Arial" w:cs="Arial"/>
          <w:sz w:val="24"/>
          <w:szCs w:val="24"/>
        </w:rPr>
      </w:pPr>
      <w:r w:rsidRPr="009A0ECE">
        <w:rPr>
          <w:rFonts w:ascii="Arial" w:hAnsi="Arial" w:cs="Arial"/>
          <w:sz w:val="24"/>
          <w:szCs w:val="24"/>
        </w:rPr>
        <w:t>Operaciones:</w:t>
      </w:r>
    </w:p>
    <w:p w:rsidR="00656850" w:rsidRDefault="00656850" w:rsidP="00357DE8">
      <w:pPr>
        <w:pStyle w:val="Sinespaciado"/>
        <w:rPr>
          <w:rFonts w:ascii="Arial" w:hAnsi="Arial" w:cs="Arial"/>
          <w:sz w:val="24"/>
          <w:szCs w:val="24"/>
        </w:rPr>
      </w:pPr>
      <w:r>
        <w:rPr>
          <w:rFonts w:ascii="Arial" w:hAnsi="Arial" w:cs="Arial"/>
          <w:sz w:val="24"/>
          <w:szCs w:val="24"/>
        </w:rPr>
        <w:t>12 hojas de almacenamiento x $ 0.50 MXN = $</w:t>
      </w:r>
      <w:r w:rsidR="00EB03BB">
        <w:rPr>
          <w:rFonts w:ascii="Arial" w:hAnsi="Arial" w:cs="Arial"/>
          <w:sz w:val="24"/>
          <w:szCs w:val="24"/>
        </w:rPr>
        <w:t xml:space="preserve"> </w:t>
      </w:r>
      <w:r>
        <w:rPr>
          <w:rFonts w:ascii="Arial" w:hAnsi="Arial" w:cs="Arial"/>
          <w:sz w:val="24"/>
          <w:szCs w:val="24"/>
        </w:rPr>
        <w:t>6.00 MXN</w:t>
      </w:r>
    </w:p>
    <w:p w:rsidR="00656850" w:rsidRPr="009A0ECE" w:rsidRDefault="00656850" w:rsidP="00357DE8">
      <w:pPr>
        <w:pStyle w:val="Sinespaciado"/>
        <w:rPr>
          <w:rFonts w:ascii="Arial" w:hAnsi="Arial" w:cs="Arial"/>
          <w:sz w:val="24"/>
          <w:szCs w:val="24"/>
        </w:rPr>
      </w:pPr>
    </w:p>
    <w:p w:rsidR="00AB3D82" w:rsidRPr="009A0ECE" w:rsidRDefault="008E02A8" w:rsidP="00357DE8">
      <w:pPr>
        <w:pStyle w:val="Sinespaciado"/>
        <w:jc w:val="both"/>
        <w:rPr>
          <w:rFonts w:ascii="Arial" w:hAnsi="Arial" w:cs="Arial"/>
          <w:bCs/>
          <w:color w:val="000000"/>
          <w:sz w:val="24"/>
          <w:szCs w:val="24"/>
        </w:rPr>
      </w:pPr>
      <w:r w:rsidRPr="009A0ECE">
        <w:rPr>
          <w:rFonts w:ascii="Arial" w:hAnsi="Arial" w:cs="Arial"/>
          <w:bCs/>
          <w:color w:val="000000"/>
          <w:sz w:val="24"/>
          <w:szCs w:val="24"/>
        </w:rPr>
        <w:t xml:space="preserve">Se calculó el costo total a partir de considerar los costos de impresión de los reportes y </w:t>
      </w:r>
      <w:r w:rsidR="009A5F2A" w:rsidRPr="009A0ECE">
        <w:rPr>
          <w:rFonts w:ascii="Arial" w:hAnsi="Arial" w:cs="Arial"/>
          <w:bCs/>
          <w:color w:val="000000"/>
          <w:sz w:val="24"/>
          <w:szCs w:val="24"/>
        </w:rPr>
        <w:t>d</w:t>
      </w:r>
      <w:r w:rsidRPr="009A0ECE">
        <w:rPr>
          <w:rFonts w:ascii="Arial" w:hAnsi="Arial" w:cs="Arial"/>
          <w:bCs/>
          <w:color w:val="000000"/>
          <w:sz w:val="24"/>
          <w:szCs w:val="24"/>
        </w:rPr>
        <w:t>el archivero:</w:t>
      </w:r>
    </w:p>
    <w:p w:rsidR="00AB3D82" w:rsidRPr="009A0ECE" w:rsidRDefault="00B12BB8" w:rsidP="00357DE8">
      <w:pPr>
        <w:pStyle w:val="Sinespaciado"/>
        <w:rPr>
          <w:rFonts w:ascii="Arial" w:hAnsi="Arial" w:cs="Arial"/>
          <w:b/>
          <w:bCs/>
          <w:color w:val="000000"/>
          <w:szCs w:val="24"/>
        </w:rPr>
      </w:pPr>
      <w:r w:rsidRPr="009A0ECE">
        <w:rPr>
          <w:rFonts w:ascii="Arial" w:hAnsi="Arial" w:cs="Arial"/>
          <w:b/>
          <w:bCs/>
          <w:color w:val="000000"/>
          <w:szCs w:val="24"/>
        </w:rPr>
        <w:lastRenderedPageBreak/>
        <w:t>Tabla 1</w:t>
      </w:r>
      <w:r w:rsidR="00162EA2" w:rsidRPr="009A0ECE">
        <w:rPr>
          <w:rFonts w:ascii="Arial" w:hAnsi="Arial" w:cs="Arial"/>
          <w:b/>
          <w:bCs/>
          <w:color w:val="000000"/>
          <w:szCs w:val="24"/>
        </w:rPr>
        <w:t>5</w:t>
      </w:r>
      <w:r w:rsidRPr="009A0ECE">
        <w:rPr>
          <w:rFonts w:ascii="Arial" w:hAnsi="Arial" w:cs="Arial"/>
          <w:b/>
          <w:bCs/>
          <w:color w:val="000000"/>
          <w:szCs w:val="24"/>
        </w:rPr>
        <w:t xml:space="preserve">. </w:t>
      </w:r>
      <w:r w:rsidR="009F4D25" w:rsidRPr="009A0ECE">
        <w:rPr>
          <w:rFonts w:ascii="Arial" w:hAnsi="Arial" w:cs="Arial"/>
          <w:b/>
          <w:bCs/>
          <w:color w:val="000000"/>
          <w:szCs w:val="24"/>
        </w:rPr>
        <w:t xml:space="preserve">Costo anual </w:t>
      </w:r>
      <w:r w:rsidRPr="009A0ECE">
        <w:rPr>
          <w:rFonts w:ascii="Arial" w:hAnsi="Arial" w:cs="Arial"/>
          <w:b/>
          <w:bCs/>
          <w:color w:val="000000"/>
          <w:szCs w:val="24"/>
        </w:rPr>
        <w:t>del almacenamiento de los reportes de monitoreo</w:t>
      </w:r>
    </w:p>
    <w:tbl>
      <w:tblPr>
        <w:tblW w:w="7655" w:type="dxa"/>
        <w:tblInd w:w="-5" w:type="dxa"/>
        <w:tblCellMar>
          <w:left w:w="70" w:type="dxa"/>
          <w:right w:w="70" w:type="dxa"/>
        </w:tblCellMar>
        <w:tblLook w:val="04A0" w:firstRow="1" w:lastRow="0" w:firstColumn="1" w:lastColumn="0" w:noHBand="0" w:noVBand="1"/>
      </w:tblPr>
      <w:tblGrid>
        <w:gridCol w:w="3402"/>
        <w:gridCol w:w="4253"/>
      </w:tblGrid>
      <w:tr w:rsidR="009F4D25" w:rsidRPr="009A0ECE" w:rsidTr="004A089C">
        <w:trPr>
          <w:trHeight w:val="56"/>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F4D25" w:rsidRPr="009A0ECE" w:rsidRDefault="009F4D25"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Concepto</w:t>
            </w:r>
          </w:p>
        </w:tc>
        <w:tc>
          <w:tcPr>
            <w:tcW w:w="4253" w:type="dxa"/>
            <w:tcBorders>
              <w:top w:val="single" w:sz="4" w:space="0" w:color="auto"/>
              <w:left w:val="nil"/>
              <w:bottom w:val="single" w:sz="4" w:space="0" w:color="auto"/>
              <w:right w:val="single" w:sz="4" w:space="0" w:color="auto"/>
            </w:tcBorders>
            <w:shd w:val="clear" w:color="auto" w:fill="auto"/>
            <w:noWrap/>
            <w:vAlign w:val="bottom"/>
            <w:hideMark/>
          </w:tcPr>
          <w:p w:rsidR="009F4D25" w:rsidRPr="009A0ECE" w:rsidRDefault="009F4D25" w:rsidP="00550D0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Monto (MXN)</w:t>
            </w:r>
          </w:p>
        </w:tc>
      </w:tr>
      <w:tr w:rsidR="009F4D25" w:rsidRPr="009A0ECE" w:rsidTr="004A089C">
        <w:trPr>
          <w:trHeight w:val="56"/>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9F4D25" w:rsidRPr="009A0ECE" w:rsidRDefault="008E02A8" w:rsidP="009F4D25">
            <w:pPr>
              <w:spacing w:after="0" w:line="240" w:lineRule="auto"/>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Archivero</w:t>
            </w:r>
          </w:p>
        </w:tc>
        <w:tc>
          <w:tcPr>
            <w:tcW w:w="4253" w:type="dxa"/>
            <w:tcBorders>
              <w:top w:val="nil"/>
              <w:left w:val="nil"/>
              <w:bottom w:val="single" w:sz="4" w:space="0" w:color="auto"/>
              <w:right w:val="single" w:sz="4" w:space="0" w:color="auto"/>
            </w:tcBorders>
            <w:shd w:val="clear" w:color="auto" w:fill="auto"/>
            <w:noWrap/>
            <w:vAlign w:val="bottom"/>
            <w:hideMark/>
          </w:tcPr>
          <w:p w:rsidR="009F4D25" w:rsidRPr="009A0ECE" w:rsidRDefault="00C729A1" w:rsidP="00B12BB8">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EB03BB" w:rsidRPr="00EB03BB">
              <w:rPr>
                <w:rFonts w:ascii="Arial" w:eastAsia="Times New Roman" w:hAnsi="Arial" w:cs="Arial"/>
                <w:color w:val="000000"/>
                <w:szCs w:val="24"/>
                <w:lang w:eastAsia="es-MX"/>
              </w:rPr>
              <w:t>922.46</w:t>
            </w:r>
          </w:p>
        </w:tc>
      </w:tr>
      <w:tr w:rsidR="009F4D25" w:rsidRPr="009A0ECE" w:rsidTr="004A089C">
        <w:trPr>
          <w:trHeight w:val="177"/>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9F4D25" w:rsidRPr="009A0ECE" w:rsidRDefault="009F4D25" w:rsidP="009F4D25">
            <w:pPr>
              <w:spacing w:after="0" w:line="240" w:lineRule="auto"/>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Copias de hojas de registro</w:t>
            </w:r>
          </w:p>
        </w:tc>
        <w:tc>
          <w:tcPr>
            <w:tcW w:w="4253" w:type="dxa"/>
            <w:tcBorders>
              <w:top w:val="nil"/>
              <w:left w:val="nil"/>
              <w:bottom w:val="single" w:sz="4" w:space="0" w:color="auto"/>
              <w:right w:val="single" w:sz="4" w:space="0" w:color="auto"/>
            </w:tcBorders>
            <w:shd w:val="clear" w:color="auto" w:fill="auto"/>
            <w:noWrap/>
            <w:vAlign w:val="bottom"/>
            <w:hideMark/>
          </w:tcPr>
          <w:p w:rsidR="009F4D25" w:rsidRPr="009A0ECE" w:rsidRDefault="00C729A1" w:rsidP="00B12BB8">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9F4D25" w:rsidRPr="009A0ECE">
              <w:rPr>
                <w:rFonts w:ascii="Arial" w:eastAsia="Times New Roman" w:hAnsi="Arial" w:cs="Arial"/>
                <w:color w:val="000000"/>
                <w:szCs w:val="24"/>
                <w:lang w:eastAsia="es-MX"/>
              </w:rPr>
              <w:t>6</w:t>
            </w:r>
            <w:r w:rsidR="001F672B" w:rsidRPr="009A0ECE">
              <w:rPr>
                <w:rFonts w:ascii="Arial" w:eastAsia="Times New Roman" w:hAnsi="Arial" w:cs="Arial"/>
                <w:color w:val="000000"/>
                <w:szCs w:val="24"/>
                <w:lang w:eastAsia="es-MX"/>
              </w:rPr>
              <w:t>.00</w:t>
            </w:r>
          </w:p>
        </w:tc>
      </w:tr>
      <w:tr w:rsidR="009F4D25" w:rsidRPr="009A0ECE" w:rsidTr="004A089C">
        <w:trPr>
          <w:trHeight w:val="56"/>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9F4D25" w:rsidRPr="009A0ECE" w:rsidRDefault="009F4D25" w:rsidP="009F4D25">
            <w:pPr>
              <w:spacing w:after="0" w:line="240" w:lineRule="auto"/>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xml:space="preserve">Total </w:t>
            </w:r>
          </w:p>
        </w:tc>
        <w:tc>
          <w:tcPr>
            <w:tcW w:w="4253" w:type="dxa"/>
            <w:tcBorders>
              <w:top w:val="nil"/>
              <w:left w:val="nil"/>
              <w:bottom w:val="single" w:sz="4" w:space="0" w:color="auto"/>
              <w:right w:val="single" w:sz="4" w:space="0" w:color="auto"/>
            </w:tcBorders>
            <w:shd w:val="clear" w:color="auto" w:fill="auto"/>
            <w:noWrap/>
            <w:vAlign w:val="bottom"/>
            <w:hideMark/>
          </w:tcPr>
          <w:p w:rsidR="009F4D25" w:rsidRPr="009A0ECE" w:rsidRDefault="00EB03BB" w:rsidP="00B12BB8">
            <w:pPr>
              <w:spacing w:after="0" w:line="240" w:lineRule="auto"/>
              <w:jc w:val="center"/>
              <w:rPr>
                <w:rFonts w:ascii="Arial" w:eastAsia="Times New Roman" w:hAnsi="Arial" w:cs="Arial"/>
                <w:b/>
                <w:color w:val="000000"/>
                <w:szCs w:val="24"/>
                <w:lang w:eastAsia="es-MX"/>
              </w:rPr>
            </w:pPr>
            <w:r w:rsidRPr="00EB03BB">
              <w:rPr>
                <w:rFonts w:ascii="Arial" w:eastAsia="Times New Roman" w:hAnsi="Arial" w:cs="Arial"/>
                <w:b/>
                <w:color w:val="000000"/>
                <w:szCs w:val="24"/>
                <w:lang w:eastAsia="es-MX"/>
              </w:rPr>
              <w:t>$</w:t>
            </w:r>
            <w:r>
              <w:rPr>
                <w:rFonts w:ascii="Arial" w:eastAsia="Times New Roman" w:hAnsi="Arial" w:cs="Arial"/>
                <w:b/>
                <w:color w:val="000000"/>
                <w:szCs w:val="24"/>
                <w:lang w:eastAsia="es-MX"/>
              </w:rPr>
              <w:t xml:space="preserve"> </w:t>
            </w:r>
            <w:r w:rsidRPr="00EB03BB">
              <w:rPr>
                <w:rFonts w:ascii="Arial" w:eastAsia="Times New Roman" w:hAnsi="Arial" w:cs="Arial"/>
                <w:b/>
                <w:color w:val="000000"/>
                <w:szCs w:val="24"/>
                <w:lang w:eastAsia="es-MX"/>
              </w:rPr>
              <w:t>928.46</w:t>
            </w:r>
          </w:p>
        </w:tc>
      </w:tr>
    </w:tbl>
    <w:p w:rsidR="009F4D25" w:rsidRPr="009A0ECE" w:rsidRDefault="009571FF" w:rsidP="00357DE8">
      <w:pPr>
        <w:pStyle w:val="Sinespaciado"/>
        <w:jc w:val="both"/>
        <w:rPr>
          <w:rFonts w:ascii="Arial" w:hAnsi="Arial" w:cs="Arial"/>
          <w:sz w:val="18"/>
          <w:szCs w:val="24"/>
        </w:rPr>
      </w:pPr>
      <w:r w:rsidRPr="009A0ECE">
        <w:rPr>
          <w:rFonts w:ascii="Arial" w:hAnsi="Arial" w:cs="Arial"/>
          <w:sz w:val="18"/>
          <w:szCs w:val="24"/>
        </w:rPr>
        <w:t>Fuente: Elaboración propia</w:t>
      </w:r>
      <w:r w:rsidR="00190312" w:rsidRPr="009A0ECE">
        <w:rPr>
          <w:rFonts w:ascii="Arial" w:hAnsi="Arial" w:cs="Arial"/>
          <w:sz w:val="18"/>
          <w:szCs w:val="24"/>
        </w:rPr>
        <w:t>.</w:t>
      </w:r>
    </w:p>
    <w:p w:rsidR="00F4662A" w:rsidRDefault="00F4662A" w:rsidP="00E7283D">
      <w:pPr>
        <w:pStyle w:val="Sinespaciado"/>
        <w:jc w:val="both"/>
        <w:rPr>
          <w:rFonts w:ascii="Arial" w:hAnsi="Arial" w:cs="Arial"/>
          <w:sz w:val="24"/>
          <w:szCs w:val="24"/>
        </w:rPr>
      </w:pPr>
    </w:p>
    <w:p w:rsidR="00C7643D" w:rsidRPr="009A0ECE" w:rsidRDefault="00C7643D" w:rsidP="00E7283D">
      <w:pPr>
        <w:pStyle w:val="Sinespaciado"/>
        <w:jc w:val="both"/>
        <w:rPr>
          <w:rFonts w:ascii="Arial" w:hAnsi="Arial" w:cs="Arial"/>
          <w:sz w:val="24"/>
          <w:szCs w:val="24"/>
        </w:rPr>
      </w:pPr>
      <w:r w:rsidRPr="009A0ECE">
        <w:rPr>
          <w:rFonts w:ascii="Arial" w:hAnsi="Arial" w:cs="Arial"/>
          <w:sz w:val="24"/>
          <w:szCs w:val="24"/>
        </w:rPr>
        <w:t xml:space="preserve">Los regulados </w:t>
      </w:r>
      <w:r w:rsidR="001F672B" w:rsidRPr="009A0ECE">
        <w:rPr>
          <w:rFonts w:ascii="Arial" w:hAnsi="Arial" w:cs="Arial"/>
          <w:sz w:val="24"/>
          <w:szCs w:val="24"/>
        </w:rPr>
        <w:t xml:space="preserve">beneficiados </w:t>
      </w:r>
      <w:r w:rsidR="00ED35C8" w:rsidRPr="009A0ECE">
        <w:rPr>
          <w:rFonts w:ascii="Arial" w:hAnsi="Arial" w:cs="Arial"/>
          <w:sz w:val="24"/>
          <w:szCs w:val="24"/>
        </w:rPr>
        <w:t xml:space="preserve">directos </w:t>
      </w:r>
      <w:r w:rsidR="001F672B" w:rsidRPr="009A0ECE">
        <w:rPr>
          <w:rFonts w:ascii="Arial" w:hAnsi="Arial" w:cs="Arial"/>
          <w:sz w:val="24"/>
          <w:szCs w:val="24"/>
        </w:rPr>
        <w:t>por la</w:t>
      </w:r>
      <w:r w:rsidRPr="009A0ECE">
        <w:rPr>
          <w:rFonts w:ascii="Arial" w:hAnsi="Arial" w:cs="Arial"/>
          <w:sz w:val="24"/>
          <w:szCs w:val="24"/>
        </w:rPr>
        <w:t xml:space="preserve"> eliminación de esta </w:t>
      </w:r>
      <w:r w:rsidR="001F672B" w:rsidRPr="009A0ECE">
        <w:rPr>
          <w:rFonts w:ascii="Arial" w:hAnsi="Arial" w:cs="Arial"/>
          <w:sz w:val="24"/>
          <w:szCs w:val="24"/>
        </w:rPr>
        <w:t>obligación</w:t>
      </w:r>
      <w:r w:rsidRPr="009A0ECE">
        <w:rPr>
          <w:rFonts w:ascii="Arial" w:hAnsi="Arial" w:cs="Arial"/>
          <w:sz w:val="24"/>
          <w:szCs w:val="24"/>
        </w:rPr>
        <w:t xml:space="preserve"> regulatoria</w:t>
      </w:r>
      <w:r w:rsidR="00EB69C9" w:rsidRPr="009A0ECE">
        <w:rPr>
          <w:rFonts w:ascii="Arial" w:hAnsi="Arial" w:cs="Arial"/>
          <w:sz w:val="24"/>
          <w:szCs w:val="24"/>
        </w:rPr>
        <w:t>,</w:t>
      </w:r>
      <w:r w:rsidRPr="009A0ECE">
        <w:rPr>
          <w:rFonts w:ascii="Arial" w:hAnsi="Arial" w:cs="Arial"/>
          <w:sz w:val="24"/>
          <w:szCs w:val="24"/>
        </w:rPr>
        <w:t xml:space="preserve"> </w:t>
      </w:r>
      <w:r w:rsidR="00ED35C8" w:rsidRPr="009A0ECE">
        <w:rPr>
          <w:rFonts w:ascii="Arial" w:hAnsi="Arial" w:cs="Arial"/>
          <w:sz w:val="24"/>
          <w:szCs w:val="24"/>
        </w:rPr>
        <w:t xml:space="preserve">son aquellos que cuentan con </w:t>
      </w:r>
      <w:r w:rsidRPr="009A0ECE">
        <w:rPr>
          <w:rFonts w:ascii="Arial" w:hAnsi="Arial" w:cs="Arial"/>
          <w:sz w:val="24"/>
          <w:szCs w:val="24"/>
        </w:rPr>
        <w:t>permiso de descarga</w:t>
      </w:r>
      <w:r w:rsidR="00ED35C8" w:rsidRPr="009A0ECE">
        <w:rPr>
          <w:rFonts w:ascii="Arial" w:hAnsi="Arial" w:cs="Arial"/>
          <w:sz w:val="24"/>
          <w:szCs w:val="24"/>
        </w:rPr>
        <w:t xml:space="preserve"> de aguas residuales otorgado por la CONAGUA; este dato se obtuvo </w:t>
      </w:r>
      <w:r w:rsidRPr="009A0ECE">
        <w:rPr>
          <w:rFonts w:ascii="Arial" w:hAnsi="Arial" w:cs="Arial"/>
          <w:sz w:val="24"/>
          <w:szCs w:val="24"/>
        </w:rPr>
        <w:t>del</w:t>
      </w:r>
      <w:r w:rsidR="003B657F" w:rsidRPr="009A0ECE">
        <w:rPr>
          <w:rFonts w:ascii="Arial" w:hAnsi="Arial" w:cs="Arial"/>
          <w:sz w:val="24"/>
          <w:szCs w:val="24"/>
        </w:rPr>
        <w:t xml:space="preserve"> </w:t>
      </w:r>
      <w:r w:rsidRPr="009A0ECE">
        <w:rPr>
          <w:rFonts w:ascii="Arial" w:hAnsi="Arial" w:cs="Arial"/>
          <w:sz w:val="24"/>
          <w:szCs w:val="24"/>
        </w:rPr>
        <w:t>REPDA</w:t>
      </w:r>
      <w:r w:rsidR="003B657F" w:rsidRPr="009A0ECE">
        <w:rPr>
          <w:rFonts w:ascii="Arial" w:hAnsi="Arial" w:cs="Arial"/>
          <w:sz w:val="24"/>
          <w:szCs w:val="24"/>
        </w:rPr>
        <w:t xml:space="preserve">. Con esta información </w:t>
      </w:r>
      <w:r w:rsidR="00D81BCF" w:rsidRPr="009A0ECE">
        <w:rPr>
          <w:rFonts w:ascii="Arial" w:hAnsi="Arial" w:cs="Arial"/>
          <w:sz w:val="24"/>
          <w:szCs w:val="24"/>
        </w:rPr>
        <w:t xml:space="preserve">(al </w:t>
      </w:r>
      <w:r w:rsidR="00B60549" w:rsidRPr="00B60549">
        <w:rPr>
          <w:rFonts w:ascii="Arial" w:hAnsi="Arial" w:cs="Arial"/>
          <w:sz w:val="24"/>
          <w:szCs w:val="24"/>
        </w:rPr>
        <w:t>15 de septiembre de 2020</w:t>
      </w:r>
      <w:r w:rsidR="00D81BCF" w:rsidRPr="009A0ECE">
        <w:rPr>
          <w:rFonts w:ascii="Arial" w:hAnsi="Arial" w:cs="Arial"/>
          <w:sz w:val="24"/>
          <w:szCs w:val="24"/>
        </w:rPr>
        <w:t>) s</w:t>
      </w:r>
      <w:r w:rsidR="003B657F" w:rsidRPr="009A0ECE">
        <w:rPr>
          <w:rFonts w:ascii="Arial" w:hAnsi="Arial" w:cs="Arial"/>
          <w:sz w:val="24"/>
          <w:szCs w:val="24"/>
        </w:rPr>
        <w:t xml:space="preserve">e estimó el </w:t>
      </w:r>
      <w:r w:rsidR="00C76BB2" w:rsidRPr="009A0ECE">
        <w:rPr>
          <w:rFonts w:ascii="Arial" w:hAnsi="Arial" w:cs="Arial"/>
          <w:sz w:val="24"/>
          <w:szCs w:val="24"/>
        </w:rPr>
        <w:t xml:space="preserve">beneficio para </w:t>
      </w:r>
      <w:r w:rsidR="0065405B" w:rsidRPr="009A0ECE">
        <w:rPr>
          <w:rFonts w:ascii="Arial" w:hAnsi="Arial" w:cs="Arial"/>
          <w:sz w:val="24"/>
          <w:szCs w:val="24"/>
        </w:rPr>
        <w:t xml:space="preserve">estos </w:t>
      </w:r>
      <w:r w:rsidR="003B657F" w:rsidRPr="009A0ECE">
        <w:rPr>
          <w:rFonts w:ascii="Arial" w:hAnsi="Arial" w:cs="Arial"/>
          <w:sz w:val="24"/>
          <w:szCs w:val="24"/>
        </w:rPr>
        <w:t>regulados</w:t>
      </w:r>
      <w:r w:rsidR="008C1B54" w:rsidRPr="009A0ECE">
        <w:rPr>
          <w:rFonts w:ascii="Arial" w:hAnsi="Arial" w:cs="Arial"/>
          <w:sz w:val="24"/>
          <w:szCs w:val="24"/>
        </w:rPr>
        <w:t>;</w:t>
      </w:r>
      <w:r w:rsidRPr="009A0ECE">
        <w:rPr>
          <w:rFonts w:ascii="Arial" w:hAnsi="Arial" w:cs="Arial"/>
          <w:sz w:val="24"/>
          <w:szCs w:val="24"/>
        </w:rPr>
        <w:t xml:space="preserve"> los resultados </w:t>
      </w:r>
      <w:r w:rsidR="008C1B54" w:rsidRPr="009A0ECE">
        <w:rPr>
          <w:rFonts w:ascii="Arial" w:hAnsi="Arial" w:cs="Arial"/>
          <w:sz w:val="24"/>
          <w:szCs w:val="24"/>
        </w:rPr>
        <w:t>se muestran en la Tabla 16</w:t>
      </w:r>
      <w:r w:rsidRPr="009A0ECE">
        <w:rPr>
          <w:rFonts w:ascii="Arial" w:hAnsi="Arial" w:cs="Arial"/>
          <w:sz w:val="24"/>
          <w:szCs w:val="24"/>
        </w:rPr>
        <w:t>.</w:t>
      </w:r>
    </w:p>
    <w:p w:rsidR="00D57E10" w:rsidRPr="009A0ECE" w:rsidRDefault="00D57E10" w:rsidP="00357DE8">
      <w:pPr>
        <w:pStyle w:val="Sinespaciado"/>
        <w:jc w:val="both"/>
        <w:rPr>
          <w:rFonts w:ascii="Arial" w:hAnsi="Arial" w:cs="Arial"/>
          <w:sz w:val="24"/>
          <w:szCs w:val="24"/>
        </w:rPr>
      </w:pPr>
    </w:p>
    <w:p w:rsidR="009571FF" w:rsidRPr="009A0ECE" w:rsidRDefault="008E02A8" w:rsidP="009A6C0E">
      <w:pPr>
        <w:pStyle w:val="Sinespaciado"/>
        <w:jc w:val="both"/>
        <w:rPr>
          <w:rFonts w:ascii="Arial" w:hAnsi="Arial" w:cs="Arial"/>
          <w:b/>
        </w:rPr>
      </w:pPr>
      <w:r w:rsidRPr="009A0ECE">
        <w:rPr>
          <w:rFonts w:ascii="Arial" w:hAnsi="Arial" w:cs="Arial"/>
          <w:b/>
        </w:rPr>
        <w:t>Tabla 1</w:t>
      </w:r>
      <w:r w:rsidR="00162EA2" w:rsidRPr="009A0ECE">
        <w:rPr>
          <w:rFonts w:ascii="Arial" w:hAnsi="Arial" w:cs="Arial"/>
          <w:b/>
        </w:rPr>
        <w:t>6</w:t>
      </w:r>
      <w:r w:rsidRPr="009A0ECE">
        <w:rPr>
          <w:rFonts w:ascii="Arial" w:hAnsi="Arial" w:cs="Arial"/>
          <w:b/>
        </w:rPr>
        <w:t xml:space="preserve">. Beneficio </w:t>
      </w:r>
      <w:r w:rsidR="003B657F" w:rsidRPr="009A0ECE">
        <w:rPr>
          <w:rFonts w:ascii="Arial" w:hAnsi="Arial" w:cs="Arial"/>
          <w:b/>
        </w:rPr>
        <w:t xml:space="preserve">directo </w:t>
      </w:r>
      <w:r w:rsidRPr="009A0ECE">
        <w:rPr>
          <w:rFonts w:ascii="Arial" w:hAnsi="Arial" w:cs="Arial"/>
          <w:b/>
        </w:rPr>
        <w:t>anual de</w:t>
      </w:r>
      <w:r w:rsidR="00433F16" w:rsidRPr="009A0ECE">
        <w:rPr>
          <w:rFonts w:ascii="Arial" w:hAnsi="Arial" w:cs="Arial"/>
          <w:b/>
        </w:rPr>
        <w:t xml:space="preserve"> eliminar</w:t>
      </w:r>
      <w:r w:rsidRPr="009A0ECE">
        <w:rPr>
          <w:rFonts w:ascii="Arial" w:hAnsi="Arial" w:cs="Arial"/>
          <w:b/>
        </w:rPr>
        <w:t xml:space="preserve"> la obligación de almacenar los reportes de monitoreo </w:t>
      </w:r>
      <w:r w:rsidR="00A825CB" w:rsidRPr="009A0ECE">
        <w:rPr>
          <w:rFonts w:ascii="Arial" w:hAnsi="Arial" w:cs="Arial"/>
          <w:b/>
        </w:rPr>
        <w:t>por tres años</w:t>
      </w:r>
      <w:r w:rsidRPr="009A0ECE">
        <w:rPr>
          <w:rFonts w:ascii="Arial" w:hAnsi="Arial" w:cs="Arial"/>
          <w:b/>
        </w:rPr>
        <w:t>.</w:t>
      </w: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5"/>
        <w:gridCol w:w="2659"/>
        <w:gridCol w:w="1877"/>
        <w:gridCol w:w="2268"/>
      </w:tblGrid>
      <w:tr w:rsidR="0085228D" w:rsidRPr="009A0ECE" w:rsidTr="00DE775A">
        <w:trPr>
          <w:trHeight w:val="300"/>
        </w:trPr>
        <w:tc>
          <w:tcPr>
            <w:tcW w:w="1985" w:type="dxa"/>
            <w:shd w:val="clear" w:color="auto" w:fill="auto"/>
            <w:noWrap/>
            <w:vAlign w:val="center"/>
            <w:hideMark/>
          </w:tcPr>
          <w:p w:rsidR="0085228D" w:rsidRPr="009A0ECE" w:rsidRDefault="0085228D" w:rsidP="00357DE8">
            <w:pPr>
              <w:spacing w:after="0" w:line="240" w:lineRule="auto"/>
              <w:jc w:val="center"/>
              <w:rPr>
                <w:rFonts w:ascii="Arial" w:eastAsia="Times New Roman" w:hAnsi="Arial" w:cs="Arial"/>
                <w:b/>
                <w:color w:val="000000"/>
                <w:szCs w:val="24"/>
                <w:lang w:eastAsia="es-MX"/>
              </w:rPr>
            </w:pPr>
            <w:r w:rsidRPr="009A0ECE">
              <w:rPr>
                <w:rFonts w:ascii="Arial" w:hAnsi="Arial" w:cs="Arial"/>
                <w:b/>
              </w:rPr>
              <w:t xml:space="preserve">Títulos de </w:t>
            </w:r>
            <w:r w:rsidRPr="009A0ECE">
              <w:rPr>
                <w:rFonts w:ascii="Arial" w:eastAsia="Times New Roman" w:hAnsi="Arial" w:cs="Arial"/>
                <w:b/>
                <w:color w:val="000000"/>
                <w:szCs w:val="24"/>
                <w:lang w:eastAsia="es-MX"/>
              </w:rPr>
              <w:t>Permisos de descargas</w:t>
            </w:r>
          </w:p>
        </w:tc>
        <w:tc>
          <w:tcPr>
            <w:tcW w:w="2659" w:type="dxa"/>
            <w:shd w:val="clear" w:color="auto" w:fill="auto"/>
            <w:noWrap/>
            <w:vAlign w:val="center"/>
            <w:hideMark/>
          </w:tcPr>
          <w:p w:rsidR="0085228D" w:rsidRPr="009A0ECE" w:rsidRDefault="0085228D"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xml:space="preserve">Costos anuales de </w:t>
            </w:r>
            <w:r w:rsidR="00A248F3" w:rsidRPr="009A0ECE">
              <w:rPr>
                <w:rFonts w:ascii="Arial" w:eastAsia="Times New Roman" w:hAnsi="Arial" w:cs="Arial"/>
                <w:b/>
                <w:color w:val="000000"/>
                <w:szCs w:val="24"/>
                <w:lang w:eastAsia="es-MX"/>
              </w:rPr>
              <w:t>almacenamiento</w:t>
            </w:r>
            <w:r w:rsidRPr="009A0ECE">
              <w:rPr>
                <w:rFonts w:ascii="Arial" w:eastAsia="Times New Roman" w:hAnsi="Arial" w:cs="Arial"/>
                <w:b/>
                <w:color w:val="000000"/>
                <w:szCs w:val="24"/>
                <w:lang w:eastAsia="es-MX"/>
              </w:rPr>
              <w:t>/copias (MXN)</w:t>
            </w:r>
          </w:p>
        </w:tc>
        <w:tc>
          <w:tcPr>
            <w:tcW w:w="1877" w:type="dxa"/>
          </w:tcPr>
          <w:p w:rsidR="0085228D" w:rsidRPr="009A0ECE" w:rsidRDefault="0085228D" w:rsidP="0087641C">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bCs/>
                <w:color w:val="000000"/>
                <w:lang w:eastAsia="es-MX"/>
              </w:rPr>
              <w:t>Beneficio directo anual (MXN)</w:t>
            </w:r>
          </w:p>
        </w:tc>
        <w:tc>
          <w:tcPr>
            <w:tcW w:w="2268" w:type="dxa"/>
            <w:shd w:val="clear" w:color="auto" w:fill="auto"/>
            <w:noWrap/>
            <w:vAlign w:val="center"/>
            <w:hideMark/>
          </w:tcPr>
          <w:p w:rsidR="0085228D" w:rsidRPr="009A0ECE" w:rsidRDefault="0085228D" w:rsidP="00357DE8">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Monto (</w:t>
            </w:r>
            <w:r w:rsidR="00F7084F" w:rsidRPr="009A0ECE">
              <w:rPr>
                <w:rFonts w:ascii="Arial" w:eastAsia="Times New Roman" w:hAnsi="Arial" w:cs="Arial"/>
                <w:b/>
                <w:bCs/>
                <w:color w:val="000000"/>
                <w:lang w:eastAsia="es-MX"/>
              </w:rPr>
              <w:t>millones de pesos</w:t>
            </w:r>
            <w:r w:rsidR="00F7084F" w:rsidRPr="009A0ECE">
              <w:rPr>
                <w:rFonts w:ascii="Arial" w:eastAsia="Times New Roman" w:hAnsi="Arial" w:cs="Arial"/>
                <w:b/>
                <w:color w:val="000000"/>
                <w:szCs w:val="24"/>
                <w:lang w:eastAsia="es-MX"/>
              </w:rPr>
              <w:t xml:space="preserve"> </w:t>
            </w:r>
            <w:r w:rsidRPr="009A0ECE">
              <w:rPr>
                <w:rFonts w:ascii="Arial" w:eastAsia="Times New Roman" w:hAnsi="Arial" w:cs="Arial"/>
                <w:b/>
                <w:color w:val="000000"/>
                <w:szCs w:val="24"/>
                <w:lang w:eastAsia="es-MX"/>
              </w:rPr>
              <w:t>MXN)</w:t>
            </w:r>
          </w:p>
        </w:tc>
      </w:tr>
      <w:tr w:rsidR="0085228D" w:rsidRPr="009A0ECE" w:rsidTr="00DE775A">
        <w:trPr>
          <w:trHeight w:val="300"/>
        </w:trPr>
        <w:tc>
          <w:tcPr>
            <w:tcW w:w="1985" w:type="dxa"/>
            <w:shd w:val="clear" w:color="auto" w:fill="auto"/>
            <w:noWrap/>
            <w:vAlign w:val="bottom"/>
            <w:hideMark/>
          </w:tcPr>
          <w:p w:rsidR="0085228D" w:rsidRPr="009A0ECE" w:rsidRDefault="00B60549" w:rsidP="009571FF">
            <w:pPr>
              <w:spacing w:after="0" w:line="240" w:lineRule="auto"/>
              <w:jc w:val="center"/>
              <w:rPr>
                <w:rFonts w:ascii="Arial" w:eastAsia="Times New Roman" w:hAnsi="Arial" w:cs="Arial"/>
                <w:color w:val="000000"/>
                <w:szCs w:val="24"/>
                <w:lang w:eastAsia="es-MX"/>
              </w:rPr>
            </w:pPr>
            <w:r w:rsidRPr="00B60549">
              <w:rPr>
                <w:rFonts w:ascii="Arial" w:hAnsi="Arial" w:cs="Arial"/>
                <w:bCs/>
                <w:color w:val="000000"/>
                <w:szCs w:val="24"/>
              </w:rPr>
              <w:t>18,300</w:t>
            </w:r>
          </w:p>
        </w:tc>
        <w:tc>
          <w:tcPr>
            <w:tcW w:w="2659" w:type="dxa"/>
            <w:shd w:val="clear" w:color="auto" w:fill="auto"/>
            <w:noWrap/>
            <w:vAlign w:val="bottom"/>
            <w:hideMark/>
          </w:tcPr>
          <w:p w:rsidR="0085228D" w:rsidRPr="009A0ECE" w:rsidRDefault="0085228D" w:rsidP="009571FF">
            <w:pPr>
              <w:spacing w:after="0" w:line="240" w:lineRule="auto"/>
              <w:jc w:val="center"/>
              <w:rPr>
                <w:rFonts w:ascii="Arial" w:eastAsia="Times New Roman" w:hAnsi="Arial" w:cs="Arial"/>
                <w:color w:val="000000"/>
                <w:szCs w:val="24"/>
                <w:lang w:eastAsia="es-MX"/>
              </w:rPr>
            </w:pPr>
            <w:bookmarkStart w:id="16" w:name="_Hlk520365249"/>
            <w:r w:rsidRPr="009A0ECE">
              <w:rPr>
                <w:rFonts w:ascii="Arial" w:eastAsia="Times New Roman" w:hAnsi="Arial" w:cs="Arial"/>
                <w:color w:val="000000"/>
                <w:szCs w:val="24"/>
                <w:lang w:eastAsia="es-MX"/>
              </w:rPr>
              <w:t xml:space="preserve">$ </w:t>
            </w:r>
            <w:r w:rsidR="00B60549" w:rsidRPr="00B60549">
              <w:rPr>
                <w:rFonts w:ascii="Arial" w:eastAsia="Times New Roman" w:hAnsi="Arial" w:cs="Arial"/>
                <w:color w:val="000000"/>
                <w:szCs w:val="24"/>
                <w:lang w:eastAsia="es-MX"/>
              </w:rPr>
              <w:t>928.46</w:t>
            </w:r>
            <w:bookmarkEnd w:id="16"/>
          </w:p>
        </w:tc>
        <w:tc>
          <w:tcPr>
            <w:tcW w:w="1877" w:type="dxa"/>
          </w:tcPr>
          <w:p w:rsidR="0085228D" w:rsidRPr="009A0ECE" w:rsidRDefault="00B60549" w:rsidP="009571FF">
            <w:pPr>
              <w:spacing w:after="0" w:line="240" w:lineRule="auto"/>
              <w:jc w:val="center"/>
              <w:rPr>
                <w:rFonts w:ascii="Arial" w:eastAsia="Times New Roman" w:hAnsi="Arial" w:cs="Arial"/>
                <w:b/>
                <w:color w:val="000000"/>
                <w:szCs w:val="24"/>
                <w:lang w:eastAsia="es-MX"/>
              </w:rPr>
            </w:pPr>
            <w:r w:rsidRPr="00B60549">
              <w:rPr>
                <w:rFonts w:ascii="Arial" w:eastAsia="Times New Roman" w:hAnsi="Arial" w:cs="Arial"/>
                <w:b/>
                <w:color w:val="000000"/>
                <w:szCs w:val="24"/>
                <w:lang w:eastAsia="es-MX"/>
              </w:rPr>
              <w:t>$</w:t>
            </w:r>
            <w:r>
              <w:rPr>
                <w:rFonts w:ascii="Arial" w:eastAsia="Times New Roman" w:hAnsi="Arial" w:cs="Arial"/>
                <w:b/>
                <w:color w:val="000000"/>
                <w:szCs w:val="24"/>
                <w:lang w:eastAsia="es-MX"/>
              </w:rPr>
              <w:t xml:space="preserve"> </w:t>
            </w:r>
            <w:r w:rsidRPr="00B60549">
              <w:rPr>
                <w:rFonts w:ascii="Arial" w:eastAsia="Times New Roman" w:hAnsi="Arial" w:cs="Arial"/>
                <w:b/>
                <w:color w:val="000000"/>
                <w:szCs w:val="24"/>
                <w:lang w:eastAsia="es-MX"/>
              </w:rPr>
              <w:t>16,990,818.00</w:t>
            </w:r>
          </w:p>
        </w:tc>
        <w:tc>
          <w:tcPr>
            <w:tcW w:w="2268" w:type="dxa"/>
            <w:shd w:val="clear" w:color="auto" w:fill="auto"/>
            <w:noWrap/>
            <w:vAlign w:val="bottom"/>
            <w:hideMark/>
          </w:tcPr>
          <w:p w:rsidR="0085228D" w:rsidRPr="009A0ECE" w:rsidRDefault="005C05CC" w:rsidP="009571FF">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$ 1</w:t>
            </w:r>
            <w:r w:rsidR="00B60549">
              <w:rPr>
                <w:rFonts w:ascii="Arial" w:eastAsia="Times New Roman" w:hAnsi="Arial" w:cs="Arial"/>
                <w:b/>
                <w:color w:val="000000"/>
                <w:szCs w:val="24"/>
                <w:lang w:eastAsia="es-MX"/>
              </w:rPr>
              <w:t>6</w:t>
            </w:r>
            <w:r w:rsidRPr="009A0ECE">
              <w:rPr>
                <w:rFonts w:ascii="Arial" w:eastAsia="Times New Roman" w:hAnsi="Arial" w:cs="Arial"/>
                <w:b/>
                <w:color w:val="000000"/>
                <w:szCs w:val="24"/>
                <w:lang w:eastAsia="es-MX"/>
              </w:rPr>
              <w:t>.9</w:t>
            </w:r>
            <w:r w:rsidR="00B60549">
              <w:rPr>
                <w:rFonts w:ascii="Arial" w:eastAsia="Times New Roman" w:hAnsi="Arial" w:cs="Arial"/>
                <w:b/>
                <w:color w:val="000000"/>
                <w:szCs w:val="24"/>
                <w:lang w:eastAsia="es-MX"/>
              </w:rPr>
              <w:t>9</w:t>
            </w:r>
          </w:p>
        </w:tc>
      </w:tr>
    </w:tbl>
    <w:p w:rsidR="00C7643D" w:rsidRPr="009A0ECE" w:rsidRDefault="00C7643D" w:rsidP="000F2248">
      <w:pPr>
        <w:pStyle w:val="Sinespaciado"/>
        <w:jc w:val="both"/>
        <w:rPr>
          <w:rFonts w:ascii="Arial" w:hAnsi="Arial" w:cs="Arial"/>
          <w:sz w:val="18"/>
          <w:szCs w:val="18"/>
        </w:rPr>
      </w:pPr>
      <w:r w:rsidRPr="009A0ECE">
        <w:rPr>
          <w:rFonts w:ascii="Arial" w:hAnsi="Arial" w:cs="Arial"/>
          <w:sz w:val="18"/>
          <w:szCs w:val="18"/>
        </w:rPr>
        <w:t xml:space="preserve">Fuente: CONAGUA, REPDA, Títulos y volúmenes de aguas nacionales y bienes inherentes por uso de agua, </w:t>
      </w:r>
      <w:r w:rsidR="00D47BAF" w:rsidRPr="009A0ECE">
        <w:rPr>
          <w:rFonts w:ascii="Arial" w:hAnsi="Arial" w:cs="Arial"/>
          <w:sz w:val="18"/>
          <w:szCs w:val="18"/>
        </w:rPr>
        <w:t xml:space="preserve">disponible </w:t>
      </w:r>
      <w:r w:rsidRPr="009A0ECE">
        <w:rPr>
          <w:rFonts w:ascii="Arial" w:hAnsi="Arial" w:cs="Arial"/>
          <w:sz w:val="18"/>
          <w:szCs w:val="18"/>
        </w:rPr>
        <w:t xml:space="preserve">en: </w:t>
      </w:r>
      <w:hyperlink r:id="rId12" w:history="1">
        <w:r w:rsidRPr="009A0ECE">
          <w:rPr>
            <w:rStyle w:val="Hipervnculo"/>
            <w:rFonts w:ascii="Arial" w:hAnsi="Arial" w:cs="Arial"/>
            <w:sz w:val="18"/>
            <w:szCs w:val="18"/>
          </w:rPr>
          <w:t>https://www.gob.mx/conagua/acciones-y-programas/informacion-estadistica-62159</w:t>
        </w:r>
      </w:hyperlink>
      <w:r w:rsidRPr="009A0ECE">
        <w:rPr>
          <w:rFonts w:ascii="Arial" w:hAnsi="Arial" w:cs="Arial"/>
          <w:sz w:val="18"/>
          <w:szCs w:val="18"/>
        </w:rPr>
        <w:t xml:space="preserve">, fecha de consulta </w:t>
      </w:r>
      <w:r w:rsidR="00D81BCF" w:rsidRPr="009A0ECE">
        <w:rPr>
          <w:rFonts w:ascii="Arial" w:hAnsi="Arial" w:cs="Arial"/>
          <w:sz w:val="18"/>
          <w:szCs w:val="18"/>
        </w:rPr>
        <w:t>1</w:t>
      </w:r>
      <w:r w:rsidR="00B60549">
        <w:rPr>
          <w:rFonts w:ascii="Arial" w:hAnsi="Arial" w:cs="Arial"/>
          <w:sz w:val="18"/>
          <w:szCs w:val="18"/>
        </w:rPr>
        <w:t>1</w:t>
      </w:r>
      <w:r w:rsidRPr="009A0ECE">
        <w:rPr>
          <w:rFonts w:ascii="Arial" w:hAnsi="Arial" w:cs="Arial"/>
          <w:sz w:val="18"/>
          <w:szCs w:val="18"/>
        </w:rPr>
        <w:t xml:space="preserve"> de </w:t>
      </w:r>
      <w:r w:rsidR="00B60549">
        <w:rPr>
          <w:rFonts w:ascii="Arial" w:hAnsi="Arial" w:cs="Arial"/>
          <w:sz w:val="18"/>
          <w:szCs w:val="18"/>
        </w:rPr>
        <w:t>noviembre</w:t>
      </w:r>
      <w:r w:rsidR="00B60549" w:rsidRPr="009A0ECE">
        <w:rPr>
          <w:rFonts w:ascii="Arial" w:hAnsi="Arial" w:cs="Arial"/>
          <w:sz w:val="18"/>
          <w:szCs w:val="18"/>
        </w:rPr>
        <w:t xml:space="preserve"> </w:t>
      </w:r>
      <w:r w:rsidRPr="009A0ECE">
        <w:rPr>
          <w:rFonts w:ascii="Arial" w:hAnsi="Arial" w:cs="Arial"/>
          <w:sz w:val="18"/>
          <w:szCs w:val="18"/>
        </w:rPr>
        <w:t>de 20</w:t>
      </w:r>
      <w:r w:rsidR="00B60549">
        <w:rPr>
          <w:rFonts w:ascii="Arial" w:hAnsi="Arial" w:cs="Arial"/>
          <w:sz w:val="18"/>
          <w:szCs w:val="18"/>
        </w:rPr>
        <w:t>20</w:t>
      </w:r>
      <w:r w:rsidRPr="009A0ECE">
        <w:rPr>
          <w:rFonts w:ascii="Arial" w:hAnsi="Arial" w:cs="Arial"/>
          <w:sz w:val="18"/>
          <w:szCs w:val="18"/>
        </w:rPr>
        <w:t>.</w:t>
      </w:r>
    </w:p>
    <w:p w:rsidR="00D57E10" w:rsidRDefault="00C7643D" w:rsidP="00357DE8">
      <w:pPr>
        <w:pStyle w:val="Sinespaciado"/>
        <w:rPr>
          <w:rFonts w:ascii="Arial" w:hAnsi="Arial" w:cs="Arial"/>
          <w:sz w:val="24"/>
        </w:rPr>
      </w:pPr>
      <w:r w:rsidRPr="009A0ECE">
        <w:rPr>
          <w:rFonts w:ascii="Arial" w:hAnsi="Arial" w:cs="Arial"/>
          <w:sz w:val="18"/>
          <w:szCs w:val="18"/>
        </w:rPr>
        <w:t xml:space="preserve">Lista de precio de un centro de copiado de la Ciudad de México, disponible en:  </w:t>
      </w:r>
      <w:hyperlink r:id="rId13" w:history="1">
        <w:r w:rsidR="00881C95" w:rsidRPr="009A0ECE">
          <w:rPr>
            <w:rStyle w:val="Hipervnculo"/>
            <w:rFonts w:ascii="Arial" w:hAnsi="Arial" w:cs="Arial"/>
            <w:sz w:val="18"/>
            <w:szCs w:val="18"/>
          </w:rPr>
          <w:t>http://copiasxvolumen.mex.tl/688404_Lista-de-Precios.html</w:t>
        </w:r>
      </w:hyperlink>
      <w:r w:rsidR="00881C95" w:rsidRPr="009A0ECE">
        <w:rPr>
          <w:rFonts w:ascii="Arial" w:hAnsi="Arial" w:cs="Arial"/>
          <w:sz w:val="18"/>
          <w:szCs w:val="18"/>
        </w:rPr>
        <w:t xml:space="preserve"> </w:t>
      </w:r>
      <w:r w:rsidRPr="009A0ECE">
        <w:rPr>
          <w:rFonts w:ascii="Arial" w:hAnsi="Arial" w:cs="Arial"/>
          <w:sz w:val="18"/>
          <w:szCs w:val="18"/>
        </w:rPr>
        <w:t xml:space="preserve">(Consultado el </w:t>
      </w:r>
      <w:r w:rsidR="00B60549">
        <w:rPr>
          <w:rFonts w:ascii="Arial" w:hAnsi="Arial" w:cs="Arial"/>
          <w:sz w:val="18"/>
          <w:szCs w:val="18"/>
        </w:rPr>
        <w:t>11</w:t>
      </w:r>
      <w:r w:rsidRPr="009A0ECE">
        <w:rPr>
          <w:rFonts w:ascii="Arial" w:hAnsi="Arial" w:cs="Arial"/>
          <w:sz w:val="18"/>
          <w:szCs w:val="18"/>
        </w:rPr>
        <w:t>/</w:t>
      </w:r>
      <w:r w:rsidR="00B60549">
        <w:rPr>
          <w:rFonts w:ascii="Arial" w:hAnsi="Arial" w:cs="Arial"/>
          <w:sz w:val="18"/>
          <w:szCs w:val="18"/>
        </w:rPr>
        <w:t>Nov</w:t>
      </w:r>
      <w:r w:rsidRPr="009A0ECE">
        <w:rPr>
          <w:rFonts w:ascii="Arial" w:hAnsi="Arial" w:cs="Arial"/>
          <w:sz w:val="18"/>
          <w:szCs w:val="18"/>
        </w:rPr>
        <w:t>/20</w:t>
      </w:r>
      <w:r w:rsidR="00B60549">
        <w:rPr>
          <w:rFonts w:ascii="Arial" w:hAnsi="Arial" w:cs="Arial"/>
          <w:sz w:val="18"/>
          <w:szCs w:val="18"/>
        </w:rPr>
        <w:t>20</w:t>
      </w:r>
      <w:r w:rsidRPr="009A0ECE">
        <w:rPr>
          <w:rFonts w:ascii="Arial" w:hAnsi="Arial" w:cs="Arial"/>
          <w:sz w:val="18"/>
          <w:szCs w:val="18"/>
        </w:rPr>
        <w:t>)</w:t>
      </w:r>
      <w:r w:rsidR="00881C95" w:rsidRPr="009A0ECE">
        <w:rPr>
          <w:rFonts w:ascii="Arial" w:hAnsi="Arial" w:cs="Arial"/>
          <w:sz w:val="18"/>
          <w:szCs w:val="18"/>
        </w:rPr>
        <w:t>.</w:t>
      </w:r>
    </w:p>
    <w:p w:rsidR="00477B07" w:rsidRDefault="00477B07" w:rsidP="00357DE8">
      <w:pPr>
        <w:pStyle w:val="Sinespaciado"/>
        <w:rPr>
          <w:rFonts w:ascii="Arial" w:hAnsi="Arial" w:cs="Arial"/>
          <w:sz w:val="24"/>
        </w:rPr>
      </w:pPr>
    </w:p>
    <w:p w:rsidR="002A3DFF" w:rsidRPr="009A0ECE" w:rsidRDefault="002A3DFF" w:rsidP="00357DE8">
      <w:pPr>
        <w:pStyle w:val="Sinespaciado"/>
        <w:rPr>
          <w:rFonts w:ascii="Arial" w:hAnsi="Arial" w:cs="Arial"/>
          <w:sz w:val="24"/>
        </w:rPr>
      </w:pPr>
      <w:r w:rsidRPr="009A0ECE">
        <w:rPr>
          <w:rFonts w:ascii="Arial" w:hAnsi="Arial" w:cs="Arial"/>
          <w:sz w:val="24"/>
        </w:rPr>
        <w:t>Operaciones:</w:t>
      </w:r>
    </w:p>
    <w:p w:rsidR="002A3DFF" w:rsidRPr="009A0ECE" w:rsidRDefault="00C57AB5" w:rsidP="00357DE8">
      <w:pPr>
        <w:pStyle w:val="Sinespaciado"/>
        <w:rPr>
          <w:rFonts w:ascii="Arial" w:hAnsi="Arial" w:cs="Arial"/>
          <w:sz w:val="24"/>
        </w:rPr>
      </w:pPr>
      <w:r w:rsidRPr="009A0ECE">
        <w:rPr>
          <w:rFonts w:ascii="Arial" w:hAnsi="Arial" w:cs="Arial"/>
          <w:sz w:val="24"/>
        </w:rPr>
        <w:t xml:space="preserve">Beneficios anuales = </w:t>
      </w:r>
      <w:r w:rsidR="00B60549" w:rsidRPr="00B60549">
        <w:rPr>
          <w:rFonts w:ascii="Arial" w:hAnsi="Arial" w:cs="Arial"/>
          <w:sz w:val="24"/>
        </w:rPr>
        <w:t>18,300</w:t>
      </w:r>
      <w:r w:rsidR="002A3DFF" w:rsidRPr="009A0ECE">
        <w:rPr>
          <w:rFonts w:ascii="Arial" w:hAnsi="Arial" w:cs="Arial"/>
          <w:sz w:val="24"/>
        </w:rPr>
        <w:t xml:space="preserve"> </w:t>
      </w:r>
      <w:r w:rsidRPr="009A0ECE">
        <w:rPr>
          <w:rFonts w:ascii="Arial" w:eastAsia="Times New Roman" w:hAnsi="Arial" w:cs="Arial"/>
          <w:bCs/>
          <w:color w:val="000000"/>
          <w:sz w:val="24"/>
          <w:lang w:eastAsia="es-MX"/>
        </w:rPr>
        <w:t xml:space="preserve">(títulos de </w:t>
      </w:r>
      <w:r w:rsidR="002A3DFF" w:rsidRPr="009A0ECE">
        <w:rPr>
          <w:rFonts w:ascii="Arial" w:hAnsi="Arial" w:cs="Arial"/>
          <w:sz w:val="24"/>
        </w:rPr>
        <w:t>permisos de descarga</w:t>
      </w:r>
      <w:r w:rsidRPr="009A0ECE">
        <w:rPr>
          <w:rFonts w:ascii="Arial" w:hAnsi="Arial" w:cs="Arial"/>
          <w:sz w:val="24"/>
        </w:rPr>
        <w:t>)</w:t>
      </w:r>
      <w:r w:rsidR="002A3DFF" w:rsidRPr="009A0ECE">
        <w:rPr>
          <w:rFonts w:ascii="Arial" w:hAnsi="Arial" w:cs="Arial"/>
          <w:sz w:val="24"/>
        </w:rPr>
        <w:t xml:space="preserve"> x $ </w:t>
      </w:r>
      <w:r w:rsidR="00B60549" w:rsidRPr="00B60549">
        <w:rPr>
          <w:rFonts w:ascii="Arial" w:hAnsi="Arial" w:cs="Arial"/>
          <w:sz w:val="24"/>
        </w:rPr>
        <w:t>928.46</w:t>
      </w:r>
      <w:r w:rsidR="002A3DFF" w:rsidRPr="009A0ECE">
        <w:rPr>
          <w:rFonts w:ascii="Arial" w:hAnsi="Arial" w:cs="Arial"/>
          <w:sz w:val="24"/>
        </w:rPr>
        <w:t xml:space="preserve"> </w:t>
      </w:r>
      <w:r w:rsidRPr="009A0ECE">
        <w:rPr>
          <w:rFonts w:ascii="Arial" w:eastAsia="Times New Roman" w:hAnsi="Arial" w:cs="Arial"/>
          <w:color w:val="000000"/>
          <w:sz w:val="24"/>
          <w:lang w:eastAsia="es-MX"/>
        </w:rPr>
        <w:t xml:space="preserve">MXN (costos anuales de Almacenamiento/copias) </w:t>
      </w:r>
      <w:r w:rsidR="002A3DFF" w:rsidRPr="009A0ECE">
        <w:rPr>
          <w:rFonts w:ascii="Arial" w:hAnsi="Arial" w:cs="Arial"/>
          <w:sz w:val="24"/>
        </w:rPr>
        <w:t xml:space="preserve">= </w:t>
      </w:r>
      <w:r w:rsidRPr="009A0ECE">
        <w:rPr>
          <w:rFonts w:ascii="Arial" w:hAnsi="Arial" w:cs="Arial"/>
          <w:b/>
          <w:sz w:val="24"/>
        </w:rPr>
        <w:t xml:space="preserve">$ </w:t>
      </w:r>
      <w:r w:rsidR="00067E52" w:rsidRPr="00067E52">
        <w:rPr>
          <w:rFonts w:ascii="Arial" w:hAnsi="Arial" w:cs="Arial"/>
          <w:b/>
          <w:sz w:val="24"/>
        </w:rPr>
        <w:t>16</w:t>
      </w:r>
      <w:proofErr w:type="gramStart"/>
      <w:r w:rsidR="00067E52" w:rsidRPr="00067E52">
        <w:rPr>
          <w:rFonts w:ascii="Arial" w:hAnsi="Arial" w:cs="Arial"/>
          <w:b/>
          <w:sz w:val="24"/>
        </w:rPr>
        <w:t>,990,818.00</w:t>
      </w:r>
      <w:proofErr w:type="gramEnd"/>
      <w:r w:rsidRPr="009A0ECE">
        <w:rPr>
          <w:rFonts w:ascii="Arial" w:hAnsi="Arial" w:cs="Arial"/>
          <w:b/>
          <w:sz w:val="24"/>
        </w:rPr>
        <w:t xml:space="preserve"> </w:t>
      </w:r>
      <w:r w:rsidR="00400F44" w:rsidRPr="009A0ECE">
        <w:rPr>
          <w:rFonts w:ascii="Arial" w:hAnsi="Arial" w:cs="Arial"/>
          <w:b/>
          <w:sz w:val="24"/>
        </w:rPr>
        <w:t>MXN</w:t>
      </w:r>
    </w:p>
    <w:p w:rsidR="003D7E6F" w:rsidRPr="009A0ECE" w:rsidRDefault="003D7E6F" w:rsidP="00357DE8">
      <w:pPr>
        <w:pStyle w:val="Sinespaciado"/>
        <w:jc w:val="both"/>
        <w:rPr>
          <w:rFonts w:ascii="Arial" w:hAnsi="Arial" w:cs="Arial"/>
          <w:sz w:val="24"/>
        </w:rPr>
      </w:pPr>
    </w:p>
    <w:p w:rsidR="00064913" w:rsidRPr="009A0ECE" w:rsidRDefault="00487426" w:rsidP="004C1A98">
      <w:pPr>
        <w:pStyle w:val="Sinespaciado"/>
        <w:jc w:val="both"/>
        <w:rPr>
          <w:rFonts w:ascii="Arial" w:hAnsi="Arial" w:cs="Arial"/>
          <w:bCs/>
          <w:sz w:val="24"/>
          <w:szCs w:val="24"/>
        </w:rPr>
      </w:pPr>
      <w:r w:rsidRPr="009A0ECE">
        <w:rPr>
          <w:rFonts w:ascii="Arial" w:hAnsi="Arial" w:cs="Arial"/>
          <w:bCs/>
          <w:sz w:val="24"/>
          <w:szCs w:val="24"/>
        </w:rPr>
        <w:t xml:space="preserve">Para </w:t>
      </w:r>
      <w:r w:rsidR="009275E4" w:rsidRPr="009A0ECE">
        <w:rPr>
          <w:rFonts w:ascii="Arial" w:hAnsi="Arial" w:cs="Arial"/>
          <w:bCs/>
          <w:sz w:val="24"/>
          <w:szCs w:val="24"/>
        </w:rPr>
        <w:t xml:space="preserve">estimar los beneficios potenciales directos de este trámite, se </w:t>
      </w:r>
      <w:r w:rsidR="00B902EF" w:rsidRPr="009A0ECE">
        <w:rPr>
          <w:rFonts w:ascii="Arial" w:hAnsi="Arial" w:cs="Arial"/>
          <w:bCs/>
          <w:sz w:val="24"/>
          <w:szCs w:val="24"/>
        </w:rPr>
        <w:t>retoma</w:t>
      </w:r>
      <w:r w:rsidR="009275E4" w:rsidRPr="009A0ECE">
        <w:rPr>
          <w:rFonts w:ascii="Arial" w:hAnsi="Arial" w:cs="Arial"/>
          <w:bCs/>
          <w:sz w:val="24"/>
          <w:szCs w:val="24"/>
        </w:rPr>
        <w:t xml:space="preserve"> el universo de </w:t>
      </w:r>
      <w:r w:rsidR="00356BD1" w:rsidRPr="009A0ECE">
        <w:rPr>
          <w:rFonts w:ascii="Arial" w:hAnsi="Arial" w:cs="Arial"/>
          <w:bCs/>
          <w:sz w:val="24"/>
          <w:szCs w:val="24"/>
        </w:rPr>
        <w:t>beneficiarios</w:t>
      </w:r>
      <w:r w:rsidR="00C444AF" w:rsidRPr="009A0ECE">
        <w:rPr>
          <w:rFonts w:ascii="Arial" w:hAnsi="Arial" w:cs="Arial"/>
          <w:bCs/>
          <w:sz w:val="24"/>
          <w:szCs w:val="24"/>
        </w:rPr>
        <w:t xml:space="preserve"> </w:t>
      </w:r>
      <w:r w:rsidR="009275E4" w:rsidRPr="009A0ECE">
        <w:rPr>
          <w:rFonts w:ascii="Arial" w:hAnsi="Arial" w:cs="Arial"/>
          <w:bCs/>
          <w:sz w:val="24"/>
          <w:szCs w:val="24"/>
        </w:rPr>
        <w:t>identificados</w:t>
      </w:r>
      <w:r w:rsidR="00B902EF" w:rsidRPr="009A0ECE">
        <w:rPr>
          <w:rFonts w:ascii="Arial" w:hAnsi="Arial" w:cs="Arial"/>
          <w:bCs/>
          <w:sz w:val="24"/>
          <w:szCs w:val="24"/>
        </w:rPr>
        <w:t xml:space="preserve"> para el Beneficio </w:t>
      </w:r>
      <w:r w:rsidR="00CE25F4" w:rsidRPr="009A0ECE">
        <w:rPr>
          <w:rFonts w:ascii="Arial" w:hAnsi="Arial" w:cs="Arial"/>
          <w:bCs/>
          <w:sz w:val="24"/>
          <w:szCs w:val="24"/>
        </w:rPr>
        <w:t>#</w:t>
      </w:r>
      <w:r w:rsidR="00550D0D" w:rsidRPr="009A0ECE">
        <w:rPr>
          <w:rFonts w:ascii="Arial" w:hAnsi="Arial" w:cs="Arial"/>
          <w:bCs/>
          <w:sz w:val="24"/>
          <w:szCs w:val="24"/>
        </w:rPr>
        <w:t xml:space="preserve">1, </w:t>
      </w:r>
      <w:r w:rsidR="00B902EF" w:rsidRPr="009A0ECE">
        <w:rPr>
          <w:rFonts w:ascii="Arial" w:hAnsi="Arial" w:cs="Arial"/>
          <w:bCs/>
          <w:sz w:val="24"/>
          <w:szCs w:val="24"/>
        </w:rPr>
        <w:t>junto con sus</w:t>
      </w:r>
      <w:r w:rsidRPr="009A0ECE">
        <w:rPr>
          <w:rFonts w:ascii="Arial" w:hAnsi="Arial" w:cs="Arial"/>
          <w:bCs/>
          <w:sz w:val="24"/>
          <w:szCs w:val="24"/>
        </w:rPr>
        <w:t xml:space="preserve"> consideraciones metodológicas, tomando en cuenta los criterios del estudio del IMTA (2017) y el insumo de la inform</w:t>
      </w:r>
      <w:r w:rsidR="00373D87" w:rsidRPr="009A0ECE">
        <w:rPr>
          <w:rFonts w:ascii="Arial" w:hAnsi="Arial" w:cs="Arial"/>
          <w:bCs/>
          <w:sz w:val="24"/>
          <w:szCs w:val="24"/>
        </w:rPr>
        <w:t>ación para los establecimientos</w:t>
      </w:r>
      <w:r w:rsidRPr="009A0ECE">
        <w:rPr>
          <w:rFonts w:ascii="Arial" w:hAnsi="Arial" w:cs="Arial"/>
          <w:bCs/>
          <w:sz w:val="24"/>
          <w:szCs w:val="24"/>
        </w:rPr>
        <w:t xml:space="preserve"> </w:t>
      </w:r>
      <w:r w:rsidR="00373D87" w:rsidRPr="009A0ECE">
        <w:rPr>
          <w:rFonts w:ascii="Arial" w:hAnsi="Arial" w:cs="Arial"/>
          <w:bCs/>
          <w:sz w:val="24"/>
          <w:szCs w:val="24"/>
        </w:rPr>
        <w:t>d</w:t>
      </w:r>
      <w:r w:rsidRPr="009A0ECE">
        <w:rPr>
          <w:rFonts w:ascii="Arial" w:hAnsi="Arial" w:cs="Arial"/>
          <w:bCs/>
          <w:sz w:val="24"/>
          <w:szCs w:val="24"/>
        </w:rPr>
        <w:t>el</w:t>
      </w:r>
      <w:r w:rsidR="00373D87" w:rsidRPr="009A0ECE">
        <w:rPr>
          <w:rFonts w:ascii="Arial" w:hAnsi="Arial" w:cs="Arial"/>
          <w:bCs/>
          <w:sz w:val="24"/>
          <w:szCs w:val="24"/>
        </w:rPr>
        <w:t xml:space="preserve"> Censo económico 201</w:t>
      </w:r>
      <w:r w:rsidR="00067E52">
        <w:rPr>
          <w:rFonts w:ascii="Arial" w:hAnsi="Arial" w:cs="Arial"/>
          <w:bCs/>
          <w:sz w:val="24"/>
          <w:szCs w:val="24"/>
        </w:rPr>
        <w:t>8</w:t>
      </w:r>
      <w:r w:rsidR="00373D87" w:rsidRPr="009A0ECE">
        <w:rPr>
          <w:rFonts w:ascii="Arial" w:hAnsi="Arial" w:cs="Arial"/>
          <w:bCs/>
          <w:sz w:val="24"/>
          <w:szCs w:val="24"/>
        </w:rPr>
        <w:t xml:space="preserve"> del INEGI;</w:t>
      </w:r>
      <w:r w:rsidRPr="009A0ECE">
        <w:rPr>
          <w:rFonts w:ascii="Arial" w:hAnsi="Arial" w:cs="Arial"/>
          <w:bCs/>
          <w:sz w:val="24"/>
          <w:szCs w:val="24"/>
        </w:rPr>
        <w:t xml:space="preserve"> es </w:t>
      </w:r>
      <w:r w:rsidR="007001A8" w:rsidRPr="009A0ECE">
        <w:rPr>
          <w:rFonts w:ascii="Arial" w:hAnsi="Arial" w:cs="Arial"/>
          <w:bCs/>
          <w:sz w:val="24"/>
          <w:szCs w:val="24"/>
        </w:rPr>
        <w:t xml:space="preserve">decir, </w:t>
      </w:r>
      <w:r w:rsidR="00570091" w:rsidRPr="00067E52">
        <w:rPr>
          <w:rFonts w:ascii="Arial" w:hAnsi="Arial" w:cs="Arial"/>
          <w:sz w:val="24"/>
          <w:szCs w:val="24"/>
        </w:rPr>
        <w:t>4,044,245</w:t>
      </w:r>
      <w:r w:rsidR="00570091">
        <w:rPr>
          <w:rFonts w:ascii="Arial" w:hAnsi="Arial" w:cs="Arial"/>
          <w:sz w:val="24"/>
          <w:szCs w:val="24"/>
        </w:rPr>
        <w:t xml:space="preserve"> – 18,300 = </w:t>
      </w:r>
      <w:r w:rsidR="00D57E10" w:rsidRPr="00D57E10">
        <w:rPr>
          <w:rFonts w:ascii="Arial" w:hAnsi="Arial" w:cs="Arial"/>
          <w:bCs/>
          <w:sz w:val="24"/>
          <w:szCs w:val="24"/>
        </w:rPr>
        <w:t>4,025,945</w:t>
      </w:r>
      <w:r w:rsidR="00240299" w:rsidRPr="009A0ECE">
        <w:rPr>
          <w:rFonts w:ascii="Arial" w:hAnsi="Arial" w:cs="Arial"/>
          <w:bCs/>
          <w:sz w:val="24"/>
          <w:szCs w:val="24"/>
        </w:rPr>
        <w:t xml:space="preserve"> establecimientos industriales</w:t>
      </w:r>
      <w:r w:rsidRPr="009A0ECE">
        <w:rPr>
          <w:rFonts w:ascii="Arial" w:hAnsi="Arial" w:cs="Arial"/>
          <w:bCs/>
          <w:sz w:val="24"/>
          <w:szCs w:val="24"/>
        </w:rPr>
        <w:t>.</w:t>
      </w:r>
    </w:p>
    <w:p w:rsidR="00CE698D" w:rsidRPr="009A0ECE" w:rsidRDefault="00CE698D" w:rsidP="004C1A98">
      <w:pPr>
        <w:pStyle w:val="Sinespaciado"/>
        <w:jc w:val="both"/>
        <w:rPr>
          <w:rFonts w:ascii="Arial" w:hAnsi="Arial" w:cs="Arial"/>
          <w:sz w:val="24"/>
          <w:szCs w:val="24"/>
        </w:rPr>
      </w:pPr>
    </w:p>
    <w:p w:rsidR="00487426" w:rsidRPr="009A0ECE" w:rsidRDefault="00487426" w:rsidP="004C1A98">
      <w:pPr>
        <w:pStyle w:val="Sinespaciado"/>
        <w:jc w:val="both"/>
        <w:rPr>
          <w:rFonts w:ascii="Arial" w:hAnsi="Arial" w:cs="Arial"/>
          <w:sz w:val="24"/>
          <w:szCs w:val="24"/>
        </w:rPr>
      </w:pPr>
      <w:r w:rsidRPr="009A0ECE">
        <w:rPr>
          <w:rFonts w:ascii="Arial" w:eastAsia="Times New Roman" w:hAnsi="Arial" w:cs="Arial"/>
          <w:b/>
          <w:bCs/>
          <w:color w:val="000000"/>
          <w:szCs w:val="24"/>
          <w:lang w:eastAsia="es-MX"/>
        </w:rPr>
        <w:t>Tabla</w:t>
      </w:r>
      <w:r w:rsidR="00162EA2" w:rsidRPr="009A0ECE">
        <w:rPr>
          <w:rFonts w:ascii="Arial" w:eastAsia="Times New Roman" w:hAnsi="Arial" w:cs="Arial"/>
          <w:b/>
          <w:bCs/>
          <w:color w:val="000000"/>
          <w:szCs w:val="24"/>
          <w:lang w:eastAsia="es-MX"/>
        </w:rPr>
        <w:t xml:space="preserve"> 17</w:t>
      </w:r>
      <w:r w:rsidRPr="009A0ECE">
        <w:rPr>
          <w:rFonts w:ascii="Arial" w:eastAsia="Times New Roman" w:hAnsi="Arial" w:cs="Arial"/>
          <w:b/>
          <w:bCs/>
          <w:color w:val="000000"/>
          <w:szCs w:val="24"/>
          <w:lang w:eastAsia="es-MX"/>
        </w:rPr>
        <w:t>. Beneficio potencial por la eliminación de los costos de almacenamiento de los registros de monitoreo por tres años</w:t>
      </w:r>
    </w:p>
    <w:tbl>
      <w:tblPr>
        <w:tblW w:w="5000" w:type="pct"/>
        <w:tblLayout w:type="fixed"/>
        <w:tblCellMar>
          <w:left w:w="70" w:type="dxa"/>
          <w:right w:w="70" w:type="dxa"/>
        </w:tblCellMar>
        <w:tblLook w:val="04A0" w:firstRow="1" w:lastRow="0" w:firstColumn="1" w:lastColumn="0" w:noHBand="0" w:noVBand="1"/>
      </w:tblPr>
      <w:tblGrid>
        <w:gridCol w:w="2547"/>
        <w:gridCol w:w="2126"/>
        <w:gridCol w:w="2126"/>
        <w:gridCol w:w="2029"/>
      </w:tblGrid>
      <w:tr w:rsidR="00487426" w:rsidRPr="009A0ECE" w:rsidTr="00A85EB9">
        <w:trPr>
          <w:trHeight w:val="235"/>
        </w:trPr>
        <w:tc>
          <w:tcPr>
            <w:tcW w:w="14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87426" w:rsidRPr="009A0ECE" w:rsidRDefault="00A85EB9" w:rsidP="00CE698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No.</w:t>
            </w:r>
            <w:r w:rsidR="00487426" w:rsidRPr="009A0ECE">
              <w:rPr>
                <w:rFonts w:ascii="Arial" w:eastAsia="Times New Roman" w:hAnsi="Arial" w:cs="Arial"/>
                <w:b/>
                <w:color w:val="000000"/>
                <w:szCs w:val="24"/>
                <w:lang w:eastAsia="es-MX"/>
              </w:rPr>
              <w:t xml:space="preserve"> de establecimientos con descargas </w:t>
            </w:r>
            <w:r w:rsidR="00387705" w:rsidRPr="009A0ECE">
              <w:rPr>
                <w:rFonts w:ascii="Arial" w:eastAsia="Times New Roman" w:hAnsi="Arial" w:cs="Arial"/>
                <w:b/>
                <w:color w:val="000000"/>
                <w:szCs w:val="24"/>
                <w:lang w:eastAsia="es-MX"/>
              </w:rPr>
              <w:t>directas</w:t>
            </w:r>
            <w:r w:rsidR="00C746B7" w:rsidRPr="009A0ECE">
              <w:rPr>
                <w:rFonts w:ascii="Arial" w:eastAsia="Times New Roman" w:hAnsi="Arial" w:cs="Arial"/>
                <w:b/>
                <w:color w:val="000000"/>
                <w:szCs w:val="24"/>
                <w:lang w:eastAsia="es-MX"/>
              </w:rPr>
              <w:t xml:space="preserve"> a cuerpos de agua</w:t>
            </w:r>
          </w:p>
        </w:tc>
        <w:tc>
          <w:tcPr>
            <w:tcW w:w="1204" w:type="pct"/>
            <w:tcBorders>
              <w:top w:val="single" w:sz="4" w:space="0" w:color="auto"/>
              <w:left w:val="nil"/>
              <w:bottom w:val="single" w:sz="4" w:space="0" w:color="auto"/>
              <w:right w:val="single" w:sz="4" w:space="0" w:color="auto"/>
            </w:tcBorders>
            <w:shd w:val="clear" w:color="auto" w:fill="auto"/>
            <w:noWrap/>
            <w:vAlign w:val="center"/>
            <w:hideMark/>
          </w:tcPr>
          <w:p w:rsidR="00487426" w:rsidRPr="009A0ECE" w:rsidRDefault="00487426" w:rsidP="00CE698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Costo anual de almacenamiento (MXN)</w:t>
            </w:r>
          </w:p>
        </w:tc>
        <w:tc>
          <w:tcPr>
            <w:tcW w:w="1204" w:type="pct"/>
            <w:tcBorders>
              <w:top w:val="single" w:sz="4" w:space="0" w:color="auto"/>
              <w:left w:val="nil"/>
              <w:bottom w:val="single" w:sz="4" w:space="0" w:color="auto"/>
              <w:right w:val="single" w:sz="4" w:space="0" w:color="auto"/>
            </w:tcBorders>
            <w:shd w:val="clear" w:color="auto" w:fill="auto"/>
            <w:noWrap/>
            <w:vAlign w:val="center"/>
            <w:hideMark/>
          </w:tcPr>
          <w:p w:rsidR="00487426" w:rsidRPr="009A0ECE" w:rsidRDefault="00487426" w:rsidP="00CE698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Beneficio potencial anual (MXN)</w:t>
            </w:r>
          </w:p>
        </w:tc>
        <w:tc>
          <w:tcPr>
            <w:tcW w:w="1149" w:type="pct"/>
            <w:tcBorders>
              <w:top w:val="single" w:sz="4" w:space="0" w:color="auto"/>
              <w:left w:val="nil"/>
              <w:bottom w:val="single" w:sz="4" w:space="0" w:color="auto"/>
              <w:right w:val="single" w:sz="4" w:space="0" w:color="auto"/>
            </w:tcBorders>
            <w:shd w:val="clear" w:color="auto" w:fill="auto"/>
            <w:noWrap/>
            <w:vAlign w:val="center"/>
            <w:hideMark/>
          </w:tcPr>
          <w:p w:rsidR="00487426" w:rsidRPr="009A0ECE" w:rsidRDefault="00487426" w:rsidP="00CE698D">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Beneficio potencial anual (millones de pesos, MXN)</w:t>
            </w:r>
          </w:p>
        </w:tc>
      </w:tr>
      <w:tr w:rsidR="00CE698D" w:rsidRPr="009A0ECE" w:rsidTr="00A85EB9">
        <w:trPr>
          <w:trHeight w:val="235"/>
        </w:trPr>
        <w:tc>
          <w:tcPr>
            <w:tcW w:w="1443" w:type="pct"/>
            <w:tcBorders>
              <w:top w:val="nil"/>
              <w:left w:val="single" w:sz="4" w:space="0" w:color="auto"/>
              <w:bottom w:val="single" w:sz="4" w:space="0" w:color="auto"/>
              <w:right w:val="single" w:sz="4" w:space="0" w:color="auto"/>
            </w:tcBorders>
            <w:shd w:val="clear" w:color="auto" w:fill="auto"/>
            <w:noWrap/>
            <w:vAlign w:val="center"/>
            <w:hideMark/>
          </w:tcPr>
          <w:p w:rsidR="00487426" w:rsidRPr="009A0ECE" w:rsidRDefault="00D57E10" w:rsidP="00CE698D">
            <w:pPr>
              <w:spacing w:after="0" w:line="240" w:lineRule="auto"/>
              <w:jc w:val="center"/>
              <w:rPr>
                <w:rFonts w:ascii="Arial" w:eastAsia="Times New Roman" w:hAnsi="Arial" w:cs="Arial"/>
                <w:color w:val="000000"/>
                <w:szCs w:val="24"/>
                <w:lang w:eastAsia="es-MX"/>
              </w:rPr>
            </w:pPr>
            <w:r w:rsidRPr="00D57E10">
              <w:rPr>
                <w:rFonts w:ascii="Arial" w:eastAsia="Times New Roman" w:hAnsi="Arial" w:cs="Arial"/>
                <w:color w:val="000000"/>
                <w:szCs w:val="24"/>
                <w:lang w:eastAsia="es-MX"/>
              </w:rPr>
              <w:t>4,025,945</w:t>
            </w:r>
          </w:p>
        </w:tc>
        <w:tc>
          <w:tcPr>
            <w:tcW w:w="1204" w:type="pct"/>
            <w:tcBorders>
              <w:top w:val="nil"/>
              <w:left w:val="nil"/>
              <w:bottom w:val="single" w:sz="4" w:space="0" w:color="auto"/>
              <w:right w:val="single" w:sz="4" w:space="0" w:color="auto"/>
            </w:tcBorders>
            <w:shd w:val="clear" w:color="auto" w:fill="auto"/>
            <w:noWrap/>
            <w:vAlign w:val="center"/>
            <w:hideMark/>
          </w:tcPr>
          <w:p w:rsidR="00487426" w:rsidRPr="009A0ECE" w:rsidRDefault="00487426" w:rsidP="00CE698D">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 xml:space="preserve">$ </w:t>
            </w:r>
            <w:r w:rsidR="00D57E10" w:rsidRPr="00D57E10">
              <w:rPr>
                <w:rFonts w:ascii="Arial" w:eastAsia="Times New Roman" w:hAnsi="Arial" w:cs="Arial"/>
                <w:color w:val="000000"/>
                <w:szCs w:val="24"/>
                <w:lang w:eastAsia="es-MX"/>
              </w:rPr>
              <w:t>928.46</w:t>
            </w:r>
          </w:p>
        </w:tc>
        <w:tc>
          <w:tcPr>
            <w:tcW w:w="1204" w:type="pct"/>
            <w:tcBorders>
              <w:top w:val="nil"/>
              <w:left w:val="nil"/>
              <w:bottom w:val="single" w:sz="4" w:space="0" w:color="auto"/>
              <w:right w:val="single" w:sz="4" w:space="0" w:color="auto"/>
            </w:tcBorders>
            <w:shd w:val="clear" w:color="auto" w:fill="auto"/>
            <w:noWrap/>
            <w:vAlign w:val="center"/>
            <w:hideMark/>
          </w:tcPr>
          <w:p w:rsidR="00487426" w:rsidRPr="009A0ECE" w:rsidRDefault="007B5767" w:rsidP="00CE698D">
            <w:pPr>
              <w:spacing w:after="0" w:line="240" w:lineRule="auto"/>
              <w:jc w:val="center"/>
              <w:rPr>
                <w:rFonts w:ascii="Arial" w:eastAsia="Times New Roman" w:hAnsi="Arial" w:cs="Arial"/>
                <w:color w:val="000000"/>
                <w:szCs w:val="24"/>
                <w:lang w:eastAsia="es-MX"/>
              </w:rPr>
            </w:pPr>
            <w:r w:rsidRPr="007B5767">
              <w:rPr>
                <w:rFonts w:ascii="Arial" w:eastAsia="Times New Roman" w:hAnsi="Arial" w:cs="Arial"/>
                <w:color w:val="000000"/>
                <w:szCs w:val="24"/>
                <w:lang w:eastAsia="es-MX"/>
              </w:rPr>
              <w:t>$</w:t>
            </w:r>
            <w:r>
              <w:rPr>
                <w:rFonts w:ascii="Arial" w:eastAsia="Times New Roman" w:hAnsi="Arial" w:cs="Arial"/>
                <w:color w:val="000000"/>
                <w:szCs w:val="24"/>
                <w:lang w:eastAsia="es-MX"/>
              </w:rPr>
              <w:t xml:space="preserve"> </w:t>
            </w:r>
            <w:r w:rsidRPr="007B5767">
              <w:rPr>
                <w:rFonts w:ascii="Arial" w:eastAsia="Times New Roman" w:hAnsi="Arial" w:cs="Arial"/>
                <w:color w:val="000000"/>
                <w:szCs w:val="24"/>
                <w:lang w:eastAsia="es-MX"/>
              </w:rPr>
              <w:t>3,737,929,299.51</w:t>
            </w:r>
          </w:p>
        </w:tc>
        <w:tc>
          <w:tcPr>
            <w:tcW w:w="1149" w:type="pct"/>
            <w:tcBorders>
              <w:top w:val="nil"/>
              <w:left w:val="nil"/>
              <w:bottom w:val="single" w:sz="4" w:space="0" w:color="auto"/>
              <w:right w:val="single" w:sz="4" w:space="0" w:color="auto"/>
            </w:tcBorders>
            <w:shd w:val="clear" w:color="auto" w:fill="auto"/>
            <w:noWrap/>
            <w:vAlign w:val="center"/>
            <w:hideMark/>
          </w:tcPr>
          <w:p w:rsidR="00487426" w:rsidRPr="009A0ECE" w:rsidRDefault="007B5767" w:rsidP="00CE698D">
            <w:pPr>
              <w:spacing w:after="0" w:line="240" w:lineRule="auto"/>
              <w:jc w:val="center"/>
              <w:rPr>
                <w:rFonts w:ascii="Arial" w:eastAsia="Times New Roman" w:hAnsi="Arial" w:cs="Arial"/>
                <w:color w:val="000000"/>
                <w:szCs w:val="24"/>
                <w:lang w:eastAsia="es-MX"/>
              </w:rPr>
            </w:pPr>
            <w:r w:rsidRPr="007B5767">
              <w:rPr>
                <w:rFonts w:ascii="Arial" w:eastAsia="Times New Roman" w:hAnsi="Arial" w:cs="Arial"/>
                <w:color w:val="000000"/>
                <w:szCs w:val="24"/>
                <w:lang w:eastAsia="es-MX"/>
              </w:rPr>
              <w:t>$</w:t>
            </w:r>
            <w:r>
              <w:rPr>
                <w:rFonts w:ascii="Arial" w:eastAsia="Times New Roman" w:hAnsi="Arial" w:cs="Arial"/>
                <w:color w:val="000000"/>
                <w:szCs w:val="24"/>
                <w:lang w:eastAsia="es-MX"/>
              </w:rPr>
              <w:t xml:space="preserve"> </w:t>
            </w:r>
            <w:r w:rsidRPr="007B5767">
              <w:rPr>
                <w:rFonts w:ascii="Arial" w:eastAsia="Times New Roman" w:hAnsi="Arial" w:cs="Arial"/>
                <w:color w:val="000000"/>
                <w:szCs w:val="24"/>
                <w:lang w:eastAsia="es-MX"/>
              </w:rPr>
              <w:t>3,737.93</w:t>
            </w:r>
          </w:p>
        </w:tc>
      </w:tr>
    </w:tbl>
    <w:p w:rsidR="00387705" w:rsidRPr="009A0ECE" w:rsidRDefault="00387705" w:rsidP="00387705">
      <w:pPr>
        <w:pStyle w:val="Sinespaciado"/>
        <w:rPr>
          <w:rFonts w:ascii="Arial" w:hAnsi="Arial" w:cs="Arial"/>
          <w:sz w:val="18"/>
          <w:szCs w:val="24"/>
        </w:rPr>
      </w:pPr>
      <w:r w:rsidRPr="009A0ECE">
        <w:rPr>
          <w:rFonts w:ascii="Arial" w:hAnsi="Arial" w:cs="Arial"/>
          <w:sz w:val="18"/>
          <w:szCs w:val="24"/>
        </w:rPr>
        <w:t>Fuente: Elaboración propia.</w:t>
      </w:r>
    </w:p>
    <w:p w:rsidR="003F6D89" w:rsidRPr="009A0ECE" w:rsidRDefault="003F6D89" w:rsidP="00357DE8">
      <w:pPr>
        <w:pStyle w:val="Sinespaciado"/>
        <w:rPr>
          <w:rFonts w:ascii="Arial" w:hAnsi="Arial" w:cs="Arial"/>
          <w:sz w:val="24"/>
          <w:szCs w:val="24"/>
        </w:rPr>
      </w:pPr>
    </w:p>
    <w:p w:rsidR="007377E9" w:rsidRPr="009A0ECE" w:rsidRDefault="007377E9" w:rsidP="00357DE8">
      <w:pPr>
        <w:pStyle w:val="Sinespaciado"/>
        <w:rPr>
          <w:rFonts w:ascii="Arial" w:hAnsi="Arial" w:cs="Arial"/>
          <w:sz w:val="24"/>
          <w:szCs w:val="24"/>
        </w:rPr>
      </w:pPr>
      <w:r w:rsidRPr="009A0ECE">
        <w:rPr>
          <w:rFonts w:ascii="Arial" w:hAnsi="Arial" w:cs="Arial"/>
          <w:sz w:val="24"/>
          <w:szCs w:val="24"/>
        </w:rPr>
        <w:t xml:space="preserve">Operaciones: </w:t>
      </w:r>
    </w:p>
    <w:p w:rsidR="00342754" w:rsidRPr="009A0ECE" w:rsidRDefault="005E27B4" w:rsidP="00EA01AF">
      <w:pPr>
        <w:pStyle w:val="Sinespaciado"/>
        <w:jc w:val="both"/>
        <w:rPr>
          <w:rFonts w:ascii="Arial" w:eastAsia="Times New Roman" w:hAnsi="Arial" w:cs="Arial"/>
          <w:sz w:val="24"/>
          <w:szCs w:val="24"/>
          <w:lang w:eastAsia="es-MX"/>
        </w:rPr>
      </w:pPr>
      <w:r w:rsidRPr="005E27B4">
        <w:rPr>
          <w:rFonts w:ascii="Arial" w:eastAsia="Times New Roman" w:hAnsi="Arial" w:cs="Arial"/>
          <w:color w:val="000000"/>
          <w:sz w:val="24"/>
          <w:szCs w:val="24"/>
          <w:lang w:eastAsia="es-MX"/>
        </w:rPr>
        <w:t>4</w:t>
      </w:r>
      <w:proofErr w:type="gramStart"/>
      <w:r w:rsidRPr="005E27B4">
        <w:rPr>
          <w:rFonts w:ascii="Arial" w:eastAsia="Times New Roman" w:hAnsi="Arial" w:cs="Arial"/>
          <w:color w:val="000000"/>
          <w:sz w:val="24"/>
          <w:szCs w:val="24"/>
          <w:lang w:eastAsia="es-MX"/>
        </w:rPr>
        <w:t>,025,945</w:t>
      </w:r>
      <w:proofErr w:type="gramEnd"/>
      <w:r w:rsidR="00416D3B" w:rsidRPr="009A0ECE">
        <w:rPr>
          <w:rFonts w:ascii="Arial" w:eastAsia="Times New Roman" w:hAnsi="Arial" w:cs="Arial"/>
          <w:color w:val="000000"/>
          <w:sz w:val="24"/>
          <w:szCs w:val="24"/>
          <w:lang w:eastAsia="es-MX"/>
        </w:rPr>
        <w:t xml:space="preserve"> </w:t>
      </w:r>
      <w:r w:rsidR="00356BD1" w:rsidRPr="009A0ECE">
        <w:rPr>
          <w:rFonts w:ascii="Arial" w:eastAsia="Times New Roman" w:hAnsi="Arial" w:cs="Arial"/>
          <w:sz w:val="24"/>
          <w:szCs w:val="24"/>
          <w:lang w:eastAsia="es-MX"/>
        </w:rPr>
        <w:t>(</w:t>
      </w:r>
      <w:r w:rsidR="00387705" w:rsidRPr="009A0ECE">
        <w:rPr>
          <w:rFonts w:ascii="Arial" w:eastAsia="Times New Roman" w:hAnsi="Arial" w:cs="Arial"/>
          <w:sz w:val="24"/>
          <w:szCs w:val="24"/>
          <w:lang w:eastAsia="es-MX"/>
        </w:rPr>
        <w:t>n</w:t>
      </w:r>
      <w:r w:rsidR="00356BD1" w:rsidRPr="009A0ECE">
        <w:rPr>
          <w:rFonts w:ascii="Arial" w:eastAsia="Times New Roman" w:hAnsi="Arial" w:cs="Arial"/>
          <w:sz w:val="24"/>
          <w:szCs w:val="24"/>
          <w:lang w:eastAsia="es-MX"/>
        </w:rPr>
        <w:t xml:space="preserve">úmero de </w:t>
      </w:r>
      <w:r w:rsidR="00387705" w:rsidRPr="009A0ECE">
        <w:rPr>
          <w:rFonts w:ascii="Arial" w:eastAsia="Times New Roman" w:hAnsi="Arial" w:cs="Arial"/>
          <w:sz w:val="24"/>
          <w:szCs w:val="24"/>
          <w:lang w:eastAsia="es-MX"/>
        </w:rPr>
        <w:t>establecimientos con descargas directas</w:t>
      </w:r>
      <w:r w:rsidR="00356BD1" w:rsidRPr="009A0ECE">
        <w:rPr>
          <w:rFonts w:ascii="Arial" w:eastAsia="Times New Roman" w:hAnsi="Arial" w:cs="Arial"/>
          <w:sz w:val="24"/>
          <w:szCs w:val="24"/>
          <w:lang w:eastAsia="es-MX"/>
        </w:rPr>
        <w:t xml:space="preserve">) </w:t>
      </w:r>
      <w:r w:rsidR="00737DDE" w:rsidRPr="009A0ECE">
        <w:rPr>
          <w:rFonts w:ascii="Arial" w:eastAsia="Times New Roman" w:hAnsi="Arial" w:cs="Arial"/>
          <w:sz w:val="24"/>
          <w:szCs w:val="24"/>
          <w:lang w:eastAsia="es-MX"/>
        </w:rPr>
        <w:t xml:space="preserve">x </w:t>
      </w:r>
      <w:r w:rsidR="00356BD1" w:rsidRPr="009A0ECE">
        <w:rPr>
          <w:rFonts w:ascii="Arial" w:eastAsia="Times New Roman" w:hAnsi="Arial" w:cs="Arial"/>
          <w:sz w:val="24"/>
          <w:szCs w:val="24"/>
          <w:lang w:eastAsia="es-MX"/>
        </w:rPr>
        <w:t>$</w:t>
      </w:r>
      <w:r w:rsidR="00342754" w:rsidRPr="009A0ECE">
        <w:rPr>
          <w:rFonts w:ascii="Arial" w:eastAsia="Times New Roman" w:hAnsi="Arial" w:cs="Arial"/>
          <w:sz w:val="24"/>
          <w:szCs w:val="24"/>
          <w:lang w:eastAsia="es-MX"/>
        </w:rPr>
        <w:t xml:space="preserve"> </w:t>
      </w:r>
      <w:r w:rsidRPr="005E27B4">
        <w:rPr>
          <w:rFonts w:ascii="Arial" w:eastAsia="Times New Roman" w:hAnsi="Arial" w:cs="Arial"/>
          <w:sz w:val="24"/>
          <w:szCs w:val="24"/>
          <w:lang w:eastAsia="es-MX"/>
        </w:rPr>
        <w:t>928.46</w:t>
      </w:r>
      <w:r w:rsidRPr="005E27B4" w:rsidDel="005E27B4">
        <w:rPr>
          <w:rFonts w:ascii="Arial" w:eastAsia="Times New Roman" w:hAnsi="Arial" w:cs="Arial"/>
          <w:sz w:val="24"/>
          <w:szCs w:val="24"/>
          <w:lang w:eastAsia="es-MX"/>
        </w:rPr>
        <w:t xml:space="preserve"> </w:t>
      </w:r>
      <w:r w:rsidR="00737DDE" w:rsidRPr="009A0ECE">
        <w:rPr>
          <w:rFonts w:ascii="Arial" w:eastAsia="Times New Roman" w:hAnsi="Arial" w:cs="Arial"/>
          <w:sz w:val="24"/>
          <w:szCs w:val="24"/>
          <w:lang w:eastAsia="es-MX"/>
        </w:rPr>
        <w:t>(</w:t>
      </w:r>
      <w:r w:rsidR="00356BD1" w:rsidRPr="009A0ECE">
        <w:rPr>
          <w:rFonts w:ascii="Arial" w:eastAsia="Times New Roman" w:hAnsi="Arial" w:cs="Arial"/>
          <w:sz w:val="24"/>
          <w:szCs w:val="24"/>
          <w:lang w:eastAsia="es-MX"/>
        </w:rPr>
        <w:t>Costo anual almacenamiento</w:t>
      </w:r>
      <w:r w:rsidR="00737DDE" w:rsidRPr="009A0ECE">
        <w:rPr>
          <w:rFonts w:ascii="Arial" w:eastAsia="Times New Roman" w:hAnsi="Arial" w:cs="Arial"/>
          <w:sz w:val="24"/>
          <w:szCs w:val="24"/>
          <w:lang w:eastAsia="es-MX"/>
        </w:rPr>
        <w:t xml:space="preserve">) = </w:t>
      </w:r>
      <w:r w:rsidR="00320DE9" w:rsidRPr="009A0ECE">
        <w:rPr>
          <w:rFonts w:ascii="Arial" w:eastAsia="Times New Roman" w:hAnsi="Arial" w:cs="Arial"/>
          <w:sz w:val="24"/>
          <w:szCs w:val="24"/>
          <w:lang w:eastAsia="es-MX"/>
        </w:rPr>
        <w:t xml:space="preserve">$ </w:t>
      </w:r>
      <w:r w:rsidR="007B5767" w:rsidRPr="007B5767">
        <w:rPr>
          <w:rFonts w:ascii="Arial" w:eastAsia="Times New Roman" w:hAnsi="Arial" w:cs="Arial"/>
          <w:sz w:val="24"/>
          <w:szCs w:val="24"/>
          <w:lang w:eastAsia="es-MX"/>
        </w:rPr>
        <w:t>3,737,929,299.51</w:t>
      </w:r>
      <w:r w:rsidR="00416D3B" w:rsidRPr="009A0ECE">
        <w:rPr>
          <w:rFonts w:ascii="Arial" w:eastAsia="Times New Roman" w:hAnsi="Arial" w:cs="Arial"/>
          <w:sz w:val="24"/>
          <w:szCs w:val="24"/>
          <w:lang w:eastAsia="es-MX"/>
        </w:rPr>
        <w:t xml:space="preserve"> </w:t>
      </w:r>
      <w:r w:rsidR="000F1155" w:rsidRPr="009A0ECE">
        <w:rPr>
          <w:rFonts w:ascii="Arial" w:eastAsia="Times New Roman" w:hAnsi="Arial" w:cs="Arial"/>
          <w:color w:val="000000"/>
          <w:sz w:val="24"/>
          <w:lang w:eastAsia="es-MX"/>
        </w:rPr>
        <w:t>MXN</w:t>
      </w:r>
    </w:p>
    <w:p w:rsidR="0048585E" w:rsidRDefault="0048585E" w:rsidP="00EA01AF">
      <w:pPr>
        <w:pStyle w:val="Sinespaciado"/>
        <w:jc w:val="both"/>
        <w:rPr>
          <w:rFonts w:ascii="Arial" w:eastAsia="Times New Roman" w:hAnsi="Arial" w:cs="Arial"/>
          <w:sz w:val="24"/>
          <w:szCs w:val="24"/>
          <w:lang w:eastAsia="es-MX"/>
        </w:rPr>
      </w:pPr>
    </w:p>
    <w:p w:rsidR="00E524F6" w:rsidRPr="009A0ECE" w:rsidRDefault="00E524F6" w:rsidP="00357DE8">
      <w:pPr>
        <w:pStyle w:val="Sinespaciado"/>
        <w:rPr>
          <w:rFonts w:ascii="Arial" w:eastAsia="Times New Roman" w:hAnsi="Arial" w:cs="Arial"/>
          <w:sz w:val="24"/>
          <w:szCs w:val="24"/>
          <w:lang w:eastAsia="es-MX"/>
        </w:rPr>
      </w:pPr>
      <w:r w:rsidRPr="009A0ECE">
        <w:rPr>
          <w:rFonts w:ascii="Arial" w:eastAsia="Times New Roman" w:hAnsi="Arial" w:cs="Arial"/>
          <w:sz w:val="24"/>
          <w:szCs w:val="24"/>
          <w:lang w:eastAsia="es-MX"/>
        </w:rPr>
        <w:lastRenderedPageBreak/>
        <w:t>Al sumar los beneficios estimados, se tiene:</w:t>
      </w:r>
    </w:p>
    <w:p w:rsidR="00E524F6" w:rsidRPr="009A0ECE" w:rsidRDefault="00E524F6" w:rsidP="00357DE8">
      <w:pPr>
        <w:pStyle w:val="Sinespaciado"/>
        <w:rPr>
          <w:rFonts w:ascii="Arial" w:eastAsia="Times New Roman" w:hAnsi="Arial" w:cs="Arial"/>
          <w:sz w:val="24"/>
          <w:szCs w:val="24"/>
          <w:lang w:eastAsia="es-MX"/>
        </w:rPr>
      </w:pPr>
    </w:p>
    <w:p w:rsidR="000F6A3D" w:rsidRPr="009A0ECE" w:rsidRDefault="000F6A3D" w:rsidP="00357DE8">
      <w:pPr>
        <w:pStyle w:val="Sinespaciado"/>
        <w:rPr>
          <w:rFonts w:ascii="Arial" w:eastAsia="Times New Roman" w:hAnsi="Arial" w:cs="Arial"/>
          <w:sz w:val="24"/>
          <w:szCs w:val="24"/>
          <w:lang w:eastAsia="es-MX"/>
        </w:rPr>
      </w:pPr>
      <w:r w:rsidRPr="009A0ECE">
        <w:rPr>
          <w:rFonts w:ascii="Arial" w:eastAsia="Times New Roman" w:hAnsi="Arial" w:cs="Arial"/>
          <w:sz w:val="24"/>
          <w:szCs w:val="24"/>
          <w:lang w:eastAsia="es-MX"/>
        </w:rPr>
        <w:t xml:space="preserve">Beneficio anual </w:t>
      </w:r>
      <w:r w:rsidR="001477EA" w:rsidRPr="009A0ECE">
        <w:rPr>
          <w:rFonts w:ascii="Arial" w:eastAsia="Times New Roman" w:hAnsi="Arial" w:cs="Arial"/>
          <w:sz w:val="24"/>
          <w:szCs w:val="24"/>
          <w:lang w:eastAsia="es-MX"/>
        </w:rPr>
        <w:t xml:space="preserve">directo </w:t>
      </w:r>
      <w:r w:rsidR="001B7508" w:rsidRPr="009A0ECE">
        <w:rPr>
          <w:rFonts w:ascii="Arial" w:eastAsia="Times New Roman" w:hAnsi="Arial" w:cs="Arial"/>
          <w:sz w:val="24"/>
          <w:szCs w:val="24"/>
          <w:lang w:eastAsia="es-MX"/>
        </w:rPr>
        <w:t>y potencial:</w:t>
      </w:r>
    </w:p>
    <w:p w:rsidR="000F6A3D" w:rsidRPr="009A0ECE" w:rsidRDefault="000376DB" w:rsidP="00357DE8">
      <w:pPr>
        <w:pStyle w:val="Sinespaciado"/>
        <w:rPr>
          <w:rFonts w:ascii="Arial" w:eastAsia="Times New Roman" w:hAnsi="Arial" w:cs="Arial"/>
          <w:sz w:val="24"/>
          <w:szCs w:val="24"/>
          <w:lang w:eastAsia="es-MX"/>
        </w:rPr>
      </w:pPr>
      <w:r w:rsidRPr="009A0ECE">
        <w:rPr>
          <w:rFonts w:ascii="Arial" w:eastAsia="Times New Roman" w:hAnsi="Arial" w:cs="Arial"/>
          <w:sz w:val="24"/>
          <w:szCs w:val="24"/>
          <w:lang w:eastAsia="es-MX"/>
        </w:rPr>
        <w:t xml:space="preserve">$ </w:t>
      </w:r>
      <w:r w:rsidR="007364C0" w:rsidRPr="007364C0">
        <w:rPr>
          <w:rFonts w:ascii="Arial" w:eastAsia="Times New Roman" w:hAnsi="Arial" w:cs="Arial"/>
          <w:sz w:val="24"/>
          <w:szCs w:val="24"/>
          <w:lang w:eastAsia="es-MX"/>
        </w:rPr>
        <w:t>16,990,818.00</w:t>
      </w:r>
      <w:r w:rsidRPr="009A0ECE">
        <w:rPr>
          <w:rFonts w:ascii="Arial" w:eastAsia="Times New Roman" w:hAnsi="Arial" w:cs="Arial"/>
          <w:sz w:val="24"/>
          <w:szCs w:val="24"/>
          <w:lang w:eastAsia="es-MX"/>
        </w:rPr>
        <w:t xml:space="preserve"> </w:t>
      </w:r>
      <w:r w:rsidR="000F6A3D" w:rsidRPr="009A0ECE">
        <w:rPr>
          <w:rFonts w:ascii="Arial" w:eastAsia="Times New Roman" w:hAnsi="Arial" w:cs="Arial"/>
          <w:sz w:val="24"/>
          <w:szCs w:val="24"/>
          <w:lang w:eastAsia="es-MX"/>
        </w:rPr>
        <w:t xml:space="preserve">(beneficio </w:t>
      </w:r>
      <w:r w:rsidR="001477EA" w:rsidRPr="009A0ECE">
        <w:rPr>
          <w:rFonts w:ascii="Arial" w:eastAsia="Times New Roman" w:hAnsi="Arial" w:cs="Arial"/>
          <w:sz w:val="24"/>
          <w:szCs w:val="24"/>
          <w:lang w:eastAsia="es-MX"/>
        </w:rPr>
        <w:t xml:space="preserve">directo </w:t>
      </w:r>
      <w:r w:rsidR="000F6A3D" w:rsidRPr="009A0ECE">
        <w:rPr>
          <w:rFonts w:ascii="Arial" w:eastAsia="Times New Roman" w:hAnsi="Arial" w:cs="Arial"/>
          <w:sz w:val="24"/>
          <w:szCs w:val="24"/>
          <w:lang w:eastAsia="es-MX"/>
        </w:rPr>
        <w:t>anual) +</w:t>
      </w:r>
      <w:r w:rsidR="000F6A3D" w:rsidRPr="009A0ECE">
        <w:rPr>
          <w:rFonts w:ascii="Arial" w:eastAsia="Times New Roman" w:hAnsi="Arial" w:cs="Arial"/>
          <w:b/>
          <w:sz w:val="24"/>
          <w:szCs w:val="24"/>
          <w:lang w:eastAsia="es-MX"/>
        </w:rPr>
        <w:t xml:space="preserve"> </w:t>
      </w:r>
      <w:r w:rsidR="00320DE9" w:rsidRPr="009A0ECE">
        <w:rPr>
          <w:rFonts w:ascii="Arial" w:eastAsia="Times New Roman" w:hAnsi="Arial" w:cs="Arial"/>
          <w:sz w:val="24"/>
          <w:szCs w:val="24"/>
          <w:lang w:eastAsia="es-MX"/>
        </w:rPr>
        <w:t xml:space="preserve">$ </w:t>
      </w:r>
      <w:r w:rsidR="007364C0" w:rsidRPr="007364C0">
        <w:rPr>
          <w:rFonts w:ascii="Arial" w:eastAsia="Times New Roman" w:hAnsi="Arial" w:cs="Arial"/>
          <w:sz w:val="24"/>
          <w:szCs w:val="24"/>
          <w:lang w:eastAsia="es-MX"/>
        </w:rPr>
        <w:t>3,737,929,299.51</w:t>
      </w:r>
      <w:r w:rsidR="00AF229B" w:rsidRPr="009A0ECE">
        <w:rPr>
          <w:rFonts w:ascii="Arial" w:eastAsia="Times New Roman" w:hAnsi="Arial" w:cs="Arial"/>
          <w:sz w:val="24"/>
          <w:szCs w:val="24"/>
          <w:lang w:eastAsia="es-MX"/>
        </w:rPr>
        <w:t xml:space="preserve"> </w:t>
      </w:r>
      <w:r w:rsidR="000F6A3D" w:rsidRPr="009A0ECE">
        <w:rPr>
          <w:rFonts w:ascii="Arial" w:eastAsia="Times New Roman" w:hAnsi="Arial" w:cs="Arial"/>
          <w:sz w:val="24"/>
          <w:szCs w:val="24"/>
          <w:lang w:eastAsia="es-MX"/>
        </w:rPr>
        <w:t>(beneficio</w:t>
      </w:r>
      <w:r w:rsidR="00F95E0B" w:rsidRPr="009A0ECE">
        <w:rPr>
          <w:rFonts w:ascii="Arial" w:eastAsia="Times New Roman" w:hAnsi="Arial" w:cs="Arial"/>
          <w:sz w:val="24"/>
          <w:szCs w:val="24"/>
          <w:lang w:eastAsia="es-MX"/>
        </w:rPr>
        <w:t xml:space="preserve"> directo</w:t>
      </w:r>
      <w:r w:rsidR="000F6A3D" w:rsidRPr="009A0ECE">
        <w:rPr>
          <w:rFonts w:ascii="Arial" w:eastAsia="Times New Roman" w:hAnsi="Arial" w:cs="Arial"/>
          <w:sz w:val="24"/>
          <w:szCs w:val="24"/>
          <w:lang w:eastAsia="es-MX"/>
        </w:rPr>
        <w:t xml:space="preserve"> potencial</w:t>
      </w:r>
      <w:r w:rsidR="000B640C" w:rsidRPr="009A0ECE">
        <w:rPr>
          <w:rFonts w:ascii="Arial" w:eastAsia="Times New Roman" w:hAnsi="Arial" w:cs="Arial"/>
          <w:sz w:val="24"/>
          <w:szCs w:val="24"/>
          <w:lang w:eastAsia="es-MX"/>
        </w:rPr>
        <w:t xml:space="preserve">) = </w:t>
      </w:r>
      <w:r w:rsidR="007364C0" w:rsidRPr="007364C0">
        <w:rPr>
          <w:rFonts w:ascii="Arial" w:eastAsia="Times New Roman" w:hAnsi="Arial" w:cs="Arial"/>
          <w:sz w:val="24"/>
          <w:szCs w:val="24"/>
          <w:lang w:eastAsia="es-MX"/>
        </w:rPr>
        <w:t>$3,754,920,117.51</w:t>
      </w:r>
      <w:r w:rsidR="000B4719" w:rsidRPr="009A0ECE">
        <w:rPr>
          <w:rFonts w:ascii="Arial" w:eastAsia="Times New Roman" w:hAnsi="Arial" w:cs="Arial"/>
          <w:sz w:val="24"/>
          <w:szCs w:val="24"/>
          <w:lang w:eastAsia="es-MX"/>
        </w:rPr>
        <w:t xml:space="preserve"> </w:t>
      </w:r>
      <w:r w:rsidR="000F6A3D" w:rsidRPr="009A0ECE">
        <w:rPr>
          <w:rFonts w:ascii="Arial" w:eastAsia="Times New Roman" w:hAnsi="Arial" w:cs="Arial"/>
          <w:sz w:val="24"/>
          <w:szCs w:val="24"/>
          <w:lang w:eastAsia="es-MX"/>
        </w:rPr>
        <w:t>MXN</w:t>
      </w:r>
      <w:r w:rsidR="004A00E0" w:rsidRPr="009A0ECE">
        <w:rPr>
          <w:rFonts w:ascii="Arial" w:eastAsia="Times New Roman" w:hAnsi="Arial" w:cs="Arial"/>
          <w:sz w:val="24"/>
          <w:szCs w:val="24"/>
          <w:lang w:eastAsia="es-MX"/>
        </w:rPr>
        <w:t xml:space="preserve"> / 1,000,000 =</w:t>
      </w:r>
      <w:r w:rsidR="007364C0" w:rsidRPr="007364C0">
        <w:rPr>
          <w:rFonts w:ascii="Arial" w:eastAsia="Times New Roman" w:hAnsi="Arial" w:cs="Arial"/>
          <w:b/>
          <w:sz w:val="24"/>
          <w:szCs w:val="24"/>
          <w:lang w:eastAsia="es-MX"/>
        </w:rPr>
        <w:t xml:space="preserve"> $</w:t>
      </w:r>
      <w:r w:rsidR="007364C0">
        <w:rPr>
          <w:rFonts w:ascii="Arial" w:eastAsia="Times New Roman" w:hAnsi="Arial" w:cs="Arial"/>
          <w:b/>
          <w:sz w:val="24"/>
          <w:szCs w:val="24"/>
          <w:lang w:eastAsia="es-MX"/>
        </w:rPr>
        <w:t xml:space="preserve"> </w:t>
      </w:r>
      <w:r w:rsidR="007364C0" w:rsidRPr="007364C0">
        <w:rPr>
          <w:rFonts w:ascii="Arial" w:eastAsia="Times New Roman" w:hAnsi="Arial" w:cs="Arial"/>
          <w:b/>
          <w:sz w:val="24"/>
          <w:szCs w:val="24"/>
          <w:lang w:eastAsia="es-MX"/>
        </w:rPr>
        <w:t xml:space="preserve">3,754.92 </w:t>
      </w:r>
      <w:r w:rsidR="0075221C" w:rsidRPr="009A0ECE">
        <w:rPr>
          <w:rFonts w:ascii="Arial" w:eastAsia="Times New Roman" w:hAnsi="Arial" w:cs="Arial"/>
          <w:b/>
          <w:sz w:val="24"/>
          <w:szCs w:val="24"/>
          <w:lang w:eastAsia="es-MX"/>
        </w:rPr>
        <w:t xml:space="preserve"> MXN</w:t>
      </w:r>
    </w:p>
    <w:p w:rsidR="000F6A3D" w:rsidRPr="009A0ECE" w:rsidRDefault="000F6A3D" w:rsidP="00357DE8">
      <w:pPr>
        <w:pStyle w:val="Sinespaciado"/>
        <w:rPr>
          <w:rFonts w:ascii="Arial" w:eastAsia="Times New Roman" w:hAnsi="Arial" w:cs="Arial"/>
          <w:sz w:val="24"/>
          <w:szCs w:val="24"/>
          <w:lang w:eastAsia="es-MX"/>
        </w:rPr>
      </w:pPr>
    </w:p>
    <w:tbl>
      <w:tblPr>
        <w:tblW w:w="5807" w:type="dxa"/>
        <w:jc w:val="center"/>
        <w:tblCellMar>
          <w:left w:w="70" w:type="dxa"/>
          <w:right w:w="70" w:type="dxa"/>
        </w:tblCellMar>
        <w:tblLook w:val="04A0" w:firstRow="1" w:lastRow="0" w:firstColumn="1" w:lastColumn="0" w:noHBand="0" w:noVBand="1"/>
      </w:tblPr>
      <w:tblGrid>
        <w:gridCol w:w="1891"/>
        <w:gridCol w:w="3916"/>
      </w:tblGrid>
      <w:tr w:rsidR="000F6A3D" w:rsidRPr="009A0ECE" w:rsidTr="00357DE8">
        <w:trPr>
          <w:trHeight w:val="392"/>
          <w:jc w:val="center"/>
        </w:trPr>
        <w:tc>
          <w:tcPr>
            <w:tcW w:w="18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6A3D" w:rsidRPr="009A0ECE" w:rsidRDefault="000F6A3D" w:rsidP="004B6F12">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 xml:space="preserve">Beneficio anual </w:t>
            </w:r>
            <w:r w:rsidR="001477EA" w:rsidRPr="009A0ECE">
              <w:rPr>
                <w:rFonts w:ascii="Arial" w:eastAsia="Times New Roman" w:hAnsi="Arial" w:cs="Arial"/>
                <w:b/>
                <w:bCs/>
                <w:color w:val="000000"/>
                <w:sz w:val="24"/>
                <w:szCs w:val="24"/>
                <w:lang w:eastAsia="es-MX"/>
              </w:rPr>
              <w:t xml:space="preserve">directo </w:t>
            </w:r>
            <w:r w:rsidRPr="009A0ECE">
              <w:rPr>
                <w:rFonts w:ascii="Arial" w:eastAsia="Times New Roman" w:hAnsi="Arial" w:cs="Arial"/>
                <w:b/>
                <w:bCs/>
                <w:color w:val="000000"/>
                <w:sz w:val="24"/>
                <w:szCs w:val="24"/>
                <w:lang w:eastAsia="es-MX"/>
              </w:rPr>
              <w:t xml:space="preserve">y potencial </w:t>
            </w:r>
          </w:p>
        </w:tc>
        <w:tc>
          <w:tcPr>
            <w:tcW w:w="3916" w:type="dxa"/>
            <w:tcBorders>
              <w:top w:val="single" w:sz="4" w:space="0" w:color="auto"/>
              <w:left w:val="nil"/>
              <w:bottom w:val="single" w:sz="4" w:space="0" w:color="auto"/>
              <w:right w:val="single" w:sz="4" w:space="0" w:color="auto"/>
            </w:tcBorders>
            <w:shd w:val="clear" w:color="auto" w:fill="auto"/>
            <w:noWrap/>
            <w:vAlign w:val="center"/>
            <w:hideMark/>
          </w:tcPr>
          <w:p w:rsidR="000F6A3D" w:rsidRPr="009A0ECE" w:rsidRDefault="000F6A3D" w:rsidP="004B6F12">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 (millones de pesos</w:t>
            </w:r>
            <w:r w:rsidR="00906FB6" w:rsidRPr="009A0ECE">
              <w:rPr>
                <w:rFonts w:ascii="Arial" w:eastAsia="Times New Roman" w:hAnsi="Arial" w:cs="Arial"/>
                <w:b/>
                <w:bCs/>
                <w:color w:val="000000"/>
                <w:sz w:val="24"/>
                <w:szCs w:val="24"/>
                <w:lang w:eastAsia="es-MX"/>
              </w:rPr>
              <w:t>, MXN</w:t>
            </w:r>
            <w:r w:rsidRPr="009A0ECE">
              <w:rPr>
                <w:rFonts w:ascii="Arial" w:eastAsia="Times New Roman" w:hAnsi="Arial" w:cs="Arial"/>
                <w:b/>
                <w:bCs/>
                <w:color w:val="000000"/>
                <w:sz w:val="24"/>
                <w:szCs w:val="24"/>
                <w:lang w:eastAsia="es-MX"/>
              </w:rPr>
              <w:t>)</w:t>
            </w:r>
          </w:p>
        </w:tc>
      </w:tr>
      <w:tr w:rsidR="000F6A3D" w:rsidRPr="009A0ECE" w:rsidTr="00357DE8">
        <w:trPr>
          <w:trHeight w:val="392"/>
          <w:jc w:val="center"/>
        </w:trPr>
        <w:tc>
          <w:tcPr>
            <w:tcW w:w="1891" w:type="dxa"/>
            <w:vMerge/>
            <w:tcBorders>
              <w:top w:val="single" w:sz="4" w:space="0" w:color="auto"/>
              <w:left w:val="single" w:sz="4" w:space="0" w:color="auto"/>
              <w:bottom w:val="single" w:sz="4" w:space="0" w:color="auto"/>
              <w:right w:val="single" w:sz="4" w:space="0" w:color="auto"/>
            </w:tcBorders>
            <w:vAlign w:val="center"/>
            <w:hideMark/>
          </w:tcPr>
          <w:p w:rsidR="000F6A3D" w:rsidRPr="009A0ECE" w:rsidRDefault="000F6A3D" w:rsidP="004B6F12">
            <w:pPr>
              <w:spacing w:after="0" w:line="240" w:lineRule="auto"/>
              <w:rPr>
                <w:rFonts w:ascii="Arial" w:eastAsia="Times New Roman" w:hAnsi="Arial" w:cs="Arial"/>
                <w:b/>
                <w:bCs/>
                <w:color w:val="000000"/>
                <w:sz w:val="24"/>
                <w:szCs w:val="24"/>
                <w:lang w:eastAsia="es-MX"/>
              </w:rPr>
            </w:pPr>
          </w:p>
        </w:tc>
        <w:tc>
          <w:tcPr>
            <w:tcW w:w="3916" w:type="dxa"/>
            <w:tcBorders>
              <w:top w:val="nil"/>
              <w:left w:val="nil"/>
              <w:bottom w:val="single" w:sz="4" w:space="0" w:color="auto"/>
              <w:right w:val="single" w:sz="4" w:space="0" w:color="auto"/>
            </w:tcBorders>
            <w:shd w:val="clear" w:color="auto" w:fill="auto"/>
            <w:noWrap/>
            <w:vAlign w:val="center"/>
            <w:hideMark/>
          </w:tcPr>
          <w:p w:rsidR="000F6A3D" w:rsidRPr="009A0ECE" w:rsidRDefault="007364C0" w:rsidP="004B6F12">
            <w:pPr>
              <w:spacing w:after="0" w:line="240" w:lineRule="auto"/>
              <w:jc w:val="center"/>
              <w:rPr>
                <w:rFonts w:ascii="Arial" w:eastAsia="Times New Roman" w:hAnsi="Arial" w:cs="Arial"/>
                <w:b/>
                <w:bCs/>
                <w:color w:val="000000"/>
                <w:sz w:val="24"/>
                <w:szCs w:val="24"/>
                <w:lang w:eastAsia="es-MX"/>
              </w:rPr>
            </w:pPr>
            <w:r w:rsidRPr="007364C0">
              <w:rPr>
                <w:rFonts w:ascii="Arial" w:eastAsia="Times New Roman" w:hAnsi="Arial" w:cs="Arial"/>
                <w:b/>
                <w:bCs/>
                <w:color w:val="000000"/>
                <w:sz w:val="24"/>
                <w:szCs w:val="24"/>
                <w:lang w:eastAsia="es-MX"/>
              </w:rPr>
              <w:t>$</w:t>
            </w:r>
            <w:r>
              <w:rPr>
                <w:rFonts w:ascii="Arial" w:eastAsia="Times New Roman" w:hAnsi="Arial" w:cs="Arial"/>
                <w:b/>
                <w:bCs/>
                <w:color w:val="000000"/>
                <w:sz w:val="24"/>
                <w:szCs w:val="24"/>
                <w:lang w:eastAsia="es-MX"/>
              </w:rPr>
              <w:t xml:space="preserve"> </w:t>
            </w:r>
            <w:r w:rsidRPr="007364C0">
              <w:rPr>
                <w:rFonts w:ascii="Arial" w:eastAsia="Times New Roman" w:hAnsi="Arial" w:cs="Arial"/>
                <w:b/>
                <w:bCs/>
                <w:color w:val="000000"/>
                <w:sz w:val="24"/>
                <w:szCs w:val="24"/>
                <w:lang w:eastAsia="es-MX"/>
              </w:rPr>
              <w:t>3,754.92</w:t>
            </w:r>
            <w:r w:rsidR="00320DE9" w:rsidRPr="009A0ECE">
              <w:rPr>
                <w:rFonts w:ascii="Arial" w:eastAsia="Times New Roman" w:hAnsi="Arial" w:cs="Arial"/>
                <w:b/>
                <w:bCs/>
                <w:color w:val="000000"/>
                <w:sz w:val="24"/>
                <w:szCs w:val="24"/>
                <w:lang w:eastAsia="es-MX"/>
              </w:rPr>
              <w:t xml:space="preserve"> </w:t>
            </w:r>
            <w:r w:rsidR="000F6A3D" w:rsidRPr="009A0ECE">
              <w:rPr>
                <w:rFonts w:ascii="Arial" w:eastAsia="Times New Roman" w:hAnsi="Arial" w:cs="Arial"/>
                <w:b/>
                <w:bCs/>
                <w:color w:val="000000"/>
                <w:sz w:val="24"/>
                <w:szCs w:val="24"/>
                <w:lang w:eastAsia="es-MX"/>
              </w:rPr>
              <w:t>MXN</w:t>
            </w:r>
          </w:p>
        </w:tc>
      </w:tr>
    </w:tbl>
    <w:p w:rsidR="00A212B9" w:rsidRPr="00356658" w:rsidRDefault="00A212B9" w:rsidP="00356658">
      <w:pPr>
        <w:pStyle w:val="Sinespaciado"/>
        <w:rPr>
          <w:rFonts w:ascii="Arial" w:hAnsi="Arial" w:cs="Arial"/>
          <w:sz w:val="24"/>
        </w:rPr>
      </w:pPr>
    </w:p>
    <w:p w:rsidR="00356658" w:rsidRPr="00356658" w:rsidRDefault="00356658" w:rsidP="00356658">
      <w:pPr>
        <w:pStyle w:val="Sinespaciado"/>
        <w:rPr>
          <w:rFonts w:ascii="Arial" w:hAnsi="Arial" w:cs="Arial"/>
          <w:sz w:val="24"/>
        </w:rPr>
      </w:pPr>
    </w:p>
    <w:p w:rsidR="0061467B" w:rsidRPr="009A0ECE" w:rsidRDefault="0061467B" w:rsidP="00696908">
      <w:pPr>
        <w:pStyle w:val="Ttulo2"/>
        <w:rPr>
          <w:rFonts w:ascii="Arial" w:hAnsi="Arial" w:cs="Arial"/>
          <w:b/>
          <w:color w:val="auto"/>
          <w:sz w:val="24"/>
        </w:rPr>
      </w:pPr>
      <w:bookmarkStart w:id="17" w:name="_Toc64551581"/>
      <w:r w:rsidRPr="009A0ECE">
        <w:rPr>
          <w:rFonts w:ascii="Arial" w:hAnsi="Arial" w:cs="Arial"/>
          <w:b/>
          <w:color w:val="auto"/>
          <w:sz w:val="24"/>
        </w:rPr>
        <w:t>Beneficio #4</w:t>
      </w:r>
      <w:bookmarkEnd w:id="17"/>
      <w:r w:rsidRPr="009A0ECE">
        <w:rPr>
          <w:rFonts w:ascii="Arial" w:hAnsi="Arial" w:cs="Arial"/>
          <w:b/>
          <w:color w:val="auto"/>
          <w:sz w:val="24"/>
        </w:rPr>
        <w:t xml:space="preserve"> </w:t>
      </w:r>
    </w:p>
    <w:p w:rsidR="0061467B" w:rsidRPr="009A0ECE" w:rsidRDefault="0061467B" w:rsidP="0061467B">
      <w:pPr>
        <w:pStyle w:val="Sinespaciado"/>
        <w:jc w:val="both"/>
        <w:rPr>
          <w:rFonts w:ascii="Arial" w:hAnsi="Arial" w:cs="Arial"/>
          <w:sz w:val="24"/>
        </w:rPr>
      </w:pPr>
      <w:r w:rsidRPr="009A0ECE">
        <w:rPr>
          <w:rFonts w:ascii="Arial" w:hAnsi="Arial" w:cs="Arial"/>
          <w:sz w:val="24"/>
        </w:rPr>
        <w:t xml:space="preserve">Ahorro para los regulados al ya no tener que invertir en la construcción de una obra de desvío de aguas pluviales para derivar el caudal excedente en las plantas de tratamiento, cuando se presenten aguas de este tipo en los sistemas de drenaje y alcantarillado y reportar a la CONAGUA el caudal derivado, al derogarse la obligación regulatoria </w:t>
      </w:r>
      <w:r w:rsidR="00AA6DAC" w:rsidRPr="009A0ECE">
        <w:rPr>
          <w:rFonts w:ascii="Arial" w:hAnsi="Arial" w:cs="Arial"/>
          <w:sz w:val="24"/>
        </w:rPr>
        <w:t xml:space="preserve">“Numeral </w:t>
      </w:r>
      <w:r w:rsidRPr="009A0ECE">
        <w:rPr>
          <w:rFonts w:ascii="Arial" w:hAnsi="Arial" w:cs="Arial"/>
          <w:sz w:val="24"/>
        </w:rPr>
        <w:t>4.11</w:t>
      </w:r>
      <w:r w:rsidR="00AA6DAC" w:rsidRPr="009A0ECE">
        <w:rPr>
          <w:rFonts w:ascii="Arial" w:hAnsi="Arial" w:cs="Arial"/>
          <w:sz w:val="24"/>
        </w:rPr>
        <w:t>”</w:t>
      </w:r>
      <w:r w:rsidRPr="009A0ECE">
        <w:rPr>
          <w:rFonts w:ascii="Arial" w:hAnsi="Arial" w:cs="Arial"/>
          <w:sz w:val="24"/>
        </w:rPr>
        <w:t xml:space="preserve"> de la NOM-001-SEMARNAT-1996 vigente.</w:t>
      </w:r>
    </w:p>
    <w:p w:rsidR="0061467B" w:rsidRPr="009A0ECE" w:rsidRDefault="0061467B" w:rsidP="0061467B">
      <w:pPr>
        <w:pStyle w:val="Sinespaciado"/>
        <w:jc w:val="both"/>
        <w:rPr>
          <w:rFonts w:ascii="Arial" w:hAnsi="Arial" w:cs="Arial"/>
          <w:sz w:val="24"/>
        </w:rPr>
      </w:pPr>
    </w:p>
    <w:p w:rsidR="0061467B" w:rsidRPr="009A0ECE" w:rsidRDefault="0061467B" w:rsidP="00696908">
      <w:pPr>
        <w:pStyle w:val="Ttulo3"/>
        <w:rPr>
          <w:rFonts w:ascii="Arial" w:hAnsi="Arial" w:cs="Arial"/>
          <w:b/>
          <w:color w:val="auto"/>
        </w:rPr>
      </w:pPr>
      <w:bookmarkStart w:id="18" w:name="_Toc64551582"/>
      <w:r w:rsidRPr="009A0ECE">
        <w:rPr>
          <w:rFonts w:ascii="Arial" w:hAnsi="Arial" w:cs="Arial"/>
          <w:b/>
          <w:color w:val="auto"/>
        </w:rPr>
        <w:t>Descripción:</w:t>
      </w:r>
      <w:bookmarkEnd w:id="18"/>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A partir de la modificación y actualización de la NOM-001-SEMARNAT-1996 se eliminó el numeral 4.11 “Cuando se presenten aguas pluviales en los sistemas de drenaje y alcantarillado combinado, el responsable de la descarga tiene la obligación de operar su planta de tratamiento y cumplir con los límites máximos permisibles de esta Norma Oficial Mexicana, o en su caso con sus condiciones particulares de descarga, y podrá a través de una obra de desvío derivar el caudal excedente. El responsable de la descarga tiene la obligación de reportar a la Comisión Nacio</w:t>
      </w:r>
      <w:r w:rsidR="00D2034A" w:rsidRPr="009A0ECE">
        <w:rPr>
          <w:rFonts w:ascii="Arial" w:hAnsi="Arial" w:cs="Arial"/>
          <w:sz w:val="24"/>
          <w:szCs w:val="24"/>
        </w:rPr>
        <w:t>nal del Agua el caudal derivado</w:t>
      </w:r>
      <w:r w:rsidRPr="009A0ECE">
        <w:rPr>
          <w:rFonts w:ascii="Arial" w:hAnsi="Arial" w:cs="Arial"/>
          <w:sz w:val="24"/>
          <w:szCs w:val="24"/>
        </w:rPr>
        <w:t>”</w:t>
      </w:r>
      <w:r w:rsidR="00D2034A" w:rsidRPr="009A0ECE">
        <w:rPr>
          <w:rFonts w:ascii="Arial" w:hAnsi="Arial" w:cs="Arial"/>
          <w:sz w:val="24"/>
          <w:szCs w:val="24"/>
        </w:rPr>
        <w:t>.</w:t>
      </w:r>
      <w:r w:rsidRPr="009A0ECE">
        <w:rPr>
          <w:rFonts w:ascii="Arial" w:hAnsi="Arial" w:cs="Arial"/>
          <w:sz w:val="24"/>
          <w:szCs w:val="24"/>
        </w:rPr>
        <w:t xml:space="preserve"> Al eliminarse esta obligación regulatoria, se genera un beneficio para los responsables de las descargas de aguas residuales. </w:t>
      </w:r>
    </w:p>
    <w:p w:rsidR="0061467B" w:rsidRPr="009A0ECE" w:rsidRDefault="0061467B" w:rsidP="0061467B">
      <w:pPr>
        <w:pStyle w:val="Sinespaciado"/>
        <w:jc w:val="both"/>
        <w:rPr>
          <w:rFonts w:ascii="Arial" w:hAnsi="Arial" w:cs="Arial"/>
          <w:sz w:val="24"/>
          <w:szCs w:val="24"/>
        </w:rPr>
      </w:pPr>
    </w:p>
    <w:p w:rsidR="0061467B" w:rsidRPr="009A0ECE" w:rsidRDefault="0061467B" w:rsidP="00696908">
      <w:pPr>
        <w:pStyle w:val="Ttulo4"/>
        <w:numPr>
          <w:ilvl w:val="0"/>
          <w:numId w:val="17"/>
        </w:numPr>
        <w:rPr>
          <w:rFonts w:ascii="Arial" w:hAnsi="Arial" w:cs="Arial"/>
          <w:b/>
          <w:i w:val="0"/>
          <w:color w:val="auto"/>
          <w:sz w:val="24"/>
        </w:rPr>
      </w:pPr>
      <w:bookmarkStart w:id="19" w:name="_Toc64551583"/>
      <w:r w:rsidRPr="009A0ECE">
        <w:rPr>
          <w:rFonts w:ascii="Arial" w:hAnsi="Arial" w:cs="Arial"/>
          <w:b/>
          <w:i w:val="0"/>
          <w:color w:val="auto"/>
          <w:sz w:val="24"/>
        </w:rPr>
        <w:t>Cuantificación:</w:t>
      </w:r>
      <w:bookmarkEnd w:id="19"/>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Para estimar el costo de la obra de derivación del caudal excedente proveniente de aguas pluviales y alcantarillado (combinado), se tomó como referencia el proyecto de inversión de una planta de tratamiento de agua residual (PTAR) con un sistema de tratamiento biológico de lodos activos con una capacidad de tratamiento de un caudal medio de 15 l/s. La vida útil de la obra se estimó en 25 años y se contempla que el sistema de tratamiento cumple con la NOM-001-SEMARNAT-1996. El proyecto cuenta con una obra de descarga de aguas pluviales al cauce intermitente, que permite el desalojo inmediato y sin molestias, tanto de aguas pluviales como de aguas residuales tratadas</w:t>
      </w:r>
      <w:r w:rsidRPr="009A0ECE">
        <w:rPr>
          <w:rStyle w:val="Refdenotaalpie"/>
          <w:rFonts w:ascii="Arial" w:hAnsi="Arial" w:cs="Arial"/>
          <w:bCs/>
          <w:sz w:val="24"/>
          <w:szCs w:val="24"/>
        </w:rPr>
        <w:footnoteReference w:id="9"/>
      </w:r>
      <w:r w:rsidRPr="009A0ECE">
        <w:rPr>
          <w:rFonts w:ascii="Arial" w:hAnsi="Arial" w:cs="Arial"/>
          <w:sz w:val="24"/>
          <w:szCs w:val="24"/>
        </w:rPr>
        <w:t>.</w:t>
      </w:r>
    </w:p>
    <w:p w:rsidR="0061467B" w:rsidRPr="009A0ECE"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lastRenderedPageBreak/>
        <w:t xml:space="preserve">La inversión estimada para la ejecución de la obra que consiste en la construcción y equipamiento de una </w:t>
      </w:r>
      <w:r w:rsidR="00D2034A" w:rsidRPr="009A0ECE">
        <w:rPr>
          <w:rFonts w:ascii="Arial" w:hAnsi="Arial" w:cs="Arial"/>
          <w:sz w:val="24"/>
          <w:szCs w:val="24"/>
        </w:rPr>
        <w:t>PTAR</w:t>
      </w:r>
      <w:r w:rsidRPr="009A0ECE">
        <w:rPr>
          <w:rFonts w:ascii="Arial" w:hAnsi="Arial" w:cs="Arial"/>
          <w:sz w:val="24"/>
          <w:szCs w:val="24"/>
        </w:rPr>
        <w:t xml:space="preserve">, así como las obras para las descargas, es de </w:t>
      </w:r>
      <w:r w:rsidR="00D2034A" w:rsidRPr="009A0ECE">
        <w:rPr>
          <w:rFonts w:ascii="Arial" w:hAnsi="Arial" w:cs="Arial"/>
          <w:sz w:val="24"/>
          <w:szCs w:val="24"/>
        </w:rPr>
        <w:t>aproximadamente $3,000,000.00 M</w:t>
      </w:r>
      <w:r w:rsidRPr="009A0ECE">
        <w:rPr>
          <w:rFonts w:ascii="Arial" w:hAnsi="Arial" w:cs="Arial"/>
          <w:sz w:val="24"/>
          <w:szCs w:val="24"/>
        </w:rPr>
        <w:t>X</w:t>
      </w:r>
      <w:r w:rsidR="00D2034A" w:rsidRPr="009A0ECE">
        <w:rPr>
          <w:rFonts w:ascii="Arial" w:hAnsi="Arial" w:cs="Arial"/>
          <w:sz w:val="24"/>
          <w:szCs w:val="24"/>
        </w:rPr>
        <w:t>N (t</w:t>
      </w:r>
      <w:r w:rsidRPr="009A0ECE">
        <w:rPr>
          <w:rFonts w:ascii="Arial" w:hAnsi="Arial" w:cs="Arial"/>
          <w:sz w:val="24"/>
          <w:szCs w:val="24"/>
        </w:rPr>
        <w:t>res millones de pesos, a precios de 2011).</w:t>
      </w:r>
    </w:p>
    <w:p w:rsidR="0061467B" w:rsidRDefault="0061467B" w:rsidP="0061467B">
      <w:pPr>
        <w:pStyle w:val="Sinespaciado"/>
        <w:jc w:val="both"/>
        <w:rPr>
          <w:rFonts w:ascii="Arial" w:hAnsi="Arial" w:cs="Arial"/>
          <w:sz w:val="24"/>
        </w:rPr>
      </w:pPr>
      <w:r w:rsidRPr="009A0ECE">
        <w:rPr>
          <w:rFonts w:ascii="Arial" w:hAnsi="Arial" w:cs="Arial"/>
          <w:sz w:val="24"/>
        </w:rPr>
        <w:t>El proyecto está conformado por tres obras principales:</w:t>
      </w:r>
    </w:p>
    <w:p w:rsidR="0048585E" w:rsidRPr="009A0ECE" w:rsidRDefault="0048585E" w:rsidP="0061467B">
      <w:pPr>
        <w:pStyle w:val="Sinespaciado"/>
        <w:jc w:val="both"/>
      </w:pPr>
    </w:p>
    <w:p w:rsidR="0061467B" w:rsidRPr="009A0ECE" w:rsidRDefault="0061467B" w:rsidP="00D2034A">
      <w:pPr>
        <w:pStyle w:val="Sinespaciado"/>
        <w:numPr>
          <w:ilvl w:val="0"/>
          <w:numId w:val="12"/>
        </w:numPr>
        <w:jc w:val="both"/>
      </w:pPr>
      <w:r w:rsidRPr="009A0ECE">
        <w:rPr>
          <w:rFonts w:ascii="Arial" w:hAnsi="Arial" w:cs="Arial"/>
          <w:sz w:val="24"/>
        </w:rPr>
        <w:t xml:space="preserve">La planta de tratamiento de aguas residuales. </w:t>
      </w:r>
    </w:p>
    <w:p w:rsidR="0061467B" w:rsidRPr="009A0ECE" w:rsidRDefault="0061467B" w:rsidP="0061467B">
      <w:pPr>
        <w:pStyle w:val="Sinespaciado"/>
        <w:numPr>
          <w:ilvl w:val="0"/>
          <w:numId w:val="12"/>
        </w:numPr>
        <w:jc w:val="both"/>
      </w:pPr>
      <w:r w:rsidRPr="009A0ECE">
        <w:rPr>
          <w:rFonts w:ascii="Arial" w:hAnsi="Arial" w:cs="Arial"/>
          <w:sz w:val="24"/>
        </w:rPr>
        <w:t xml:space="preserve">Las obras de descarga de aguas residuales tratada. </w:t>
      </w:r>
    </w:p>
    <w:p w:rsidR="0061467B" w:rsidRPr="009A0ECE" w:rsidRDefault="0061467B" w:rsidP="0061467B">
      <w:pPr>
        <w:pStyle w:val="Sinespaciado"/>
        <w:numPr>
          <w:ilvl w:val="0"/>
          <w:numId w:val="12"/>
        </w:numPr>
        <w:jc w:val="both"/>
      </w:pPr>
      <w:r w:rsidRPr="009A0ECE">
        <w:rPr>
          <w:rFonts w:ascii="Arial" w:hAnsi="Arial" w:cs="Arial"/>
          <w:sz w:val="24"/>
        </w:rPr>
        <w:t>Las obras de descarga de aguas pluviales colectadas en el conjunto urbano</w:t>
      </w:r>
      <w:r w:rsidR="00D2034A" w:rsidRPr="009A0ECE">
        <w:rPr>
          <w:rFonts w:ascii="Arial" w:hAnsi="Arial" w:cs="Arial"/>
          <w:sz w:val="24"/>
        </w:rPr>
        <w:t>.</w:t>
      </w:r>
    </w:p>
    <w:p w:rsidR="00BB02F6" w:rsidRDefault="00BB02F6"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bCs/>
          <w:sz w:val="24"/>
          <w:szCs w:val="24"/>
        </w:rPr>
      </w:pPr>
      <w:r w:rsidRPr="009A0ECE">
        <w:rPr>
          <w:rFonts w:ascii="Arial" w:hAnsi="Arial" w:cs="Arial"/>
          <w:sz w:val="24"/>
          <w:szCs w:val="24"/>
        </w:rPr>
        <w:t>En las obras de descarga de agua pluviales se incluye</w:t>
      </w:r>
      <w:r w:rsidR="00D2034A" w:rsidRPr="009A0ECE">
        <w:rPr>
          <w:rFonts w:ascii="Arial" w:hAnsi="Arial" w:cs="Arial"/>
          <w:sz w:val="24"/>
          <w:szCs w:val="24"/>
        </w:rPr>
        <w:t xml:space="preserve"> e</w:t>
      </w:r>
      <w:r w:rsidRPr="009A0ECE">
        <w:rPr>
          <w:rFonts w:ascii="Arial" w:hAnsi="Arial" w:cs="Arial"/>
          <w:bCs/>
          <w:sz w:val="24"/>
          <w:szCs w:val="24"/>
        </w:rPr>
        <w:t xml:space="preserve">l cárcamo de bombeo pluvial, </w:t>
      </w:r>
      <w:r w:rsidR="00D2034A" w:rsidRPr="009A0ECE">
        <w:rPr>
          <w:rFonts w:ascii="Arial" w:hAnsi="Arial" w:cs="Arial"/>
          <w:bCs/>
          <w:sz w:val="24"/>
          <w:szCs w:val="24"/>
        </w:rPr>
        <w:t xml:space="preserve">que </w:t>
      </w:r>
      <w:r w:rsidRPr="009A0ECE">
        <w:rPr>
          <w:rFonts w:ascii="Arial" w:hAnsi="Arial" w:cs="Arial"/>
          <w:bCs/>
          <w:sz w:val="24"/>
          <w:szCs w:val="24"/>
        </w:rPr>
        <w:t>consiste en un tanque de concreto destinado al almacenamiento de las aguas proveniente de la red de alcantarillado pluvial del conjunto urbano, para posterior</w:t>
      </w:r>
      <w:r w:rsidR="00D2034A" w:rsidRPr="009A0ECE">
        <w:rPr>
          <w:rFonts w:ascii="Arial" w:hAnsi="Arial" w:cs="Arial"/>
          <w:bCs/>
          <w:sz w:val="24"/>
          <w:szCs w:val="24"/>
        </w:rPr>
        <w:t>mente</w:t>
      </w:r>
      <w:r w:rsidRPr="009A0ECE">
        <w:rPr>
          <w:rFonts w:ascii="Arial" w:hAnsi="Arial" w:cs="Arial"/>
          <w:bCs/>
          <w:sz w:val="24"/>
          <w:szCs w:val="24"/>
        </w:rPr>
        <w:t xml:space="preserve"> conducirlas al cuerpo receptor de agua, en este caso al cauce intermitente. De la misma forma, la obra está compuesta por una descarga, que se conforma por tuberías de PVC Hidráulico de 6”.</w:t>
      </w:r>
    </w:p>
    <w:p w:rsidR="0061467B" w:rsidRPr="009A0ECE" w:rsidRDefault="0061467B" w:rsidP="0061467B">
      <w:pPr>
        <w:pStyle w:val="Sinespaciado"/>
        <w:jc w:val="both"/>
        <w:rPr>
          <w:rFonts w:ascii="Arial" w:hAnsi="Arial" w:cs="Arial"/>
          <w:bCs/>
          <w:sz w:val="24"/>
          <w:szCs w:val="24"/>
        </w:rPr>
      </w:pPr>
    </w:p>
    <w:p w:rsidR="0061467B" w:rsidRPr="009A0ECE" w:rsidRDefault="0061467B" w:rsidP="0061467B">
      <w:pPr>
        <w:pStyle w:val="Sinespaciado"/>
        <w:jc w:val="both"/>
        <w:rPr>
          <w:bCs/>
        </w:rPr>
      </w:pPr>
      <w:r w:rsidRPr="009A0ECE">
        <w:rPr>
          <w:rFonts w:ascii="Arial" w:hAnsi="Arial" w:cs="Arial"/>
          <w:bCs/>
          <w:sz w:val="24"/>
          <w:szCs w:val="24"/>
        </w:rPr>
        <w:t>Para las descargas de agua pluvial y sanitaria tratada, las obras de descargas tanto pluviales como sanitarias, se conformarán por una red separada de</w:t>
      </w:r>
      <w:r w:rsidR="00D2034A" w:rsidRPr="009A0ECE">
        <w:rPr>
          <w:rFonts w:ascii="Arial" w:hAnsi="Arial" w:cs="Arial"/>
          <w:bCs/>
          <w:sz w:val="24"/>
          <w:szCs w:val="24"/>
        </w:rPr>
        <w:t xml:space="preserve"> tubería de PVC Hidráulico de 6”</w:t>
      </w:r>
      <w:r w:rsidRPr="009A0ECE">
        <w:rPr>
          <w:rFonts w:ascii="Arial" w:hAnsi="Arial" w:cs="Arial"/>
          <w:bCs/>
          <w:sz w:val="24"/>
          <w:szCs w:val="24"/>
        </w:rPr>
        <w:t>.</w:t>
      </w:r>
    </w:p>
    <w:p w:rsidR="0061467B" w:rsidRPr="009A0ECE" w:rsidRDefault="0061467B" w:rsidP="0061467B">
      <w:pPr>
        <w:pStyle w:val="Sinespaciado"/>
        <w:jc w:val="both"/>
        <w:rPr>
          <w:bCs/>
        </w:rPr>
      </w:pPr>
    </w:p>
    <w:p w:rsidR="0061467B" w:rsidRPr="009A0ECE" w:rsidRDefault="0061467B" w:rsidP="0061467B">
      <w:pPr>
        <w:pStyle w:val="Sinespaciado"/>
        <w:jc w:val="both"/>
      </w:pPr>
      <w:r w:rsidRPr="009A0ECE">
        <w:rPr>
          <w:rFonts w:ascii="Arial" w:hAnsi="Arial" w:cs="Arial"/>
          <w:bCs/>
          <w:sz w:val="24"/>
          <w:szCs w:val="24"/>
        </w:rPr>
        <w:t>Asimismo, el cárcamo de bombeo pluvial, consistirá en un tanque de concreto destinado al almacenamiento de las aguas proveniente de la red de alcantarillado pluvial del Conjunto Urbano, para posterior conducirlas al cuerpo receptor de agua, en este caso al cauce intermitente</w:t>
      </w:r>
      <w:r w:rsidRPr="009A0ECE">
        <w:rPr>
          <w:rFonts w:ascii="Arial" w:hAnsi="Arial" w:cs="Arial"/>
          <w:sz w:val="24"/>
          <w:szCs w:val="24"/>
        </w:rPr>
        <w:t>.</w:t>
      </w:r>
    </w:p>
    <w:p w:rsidR="0061467B" w:rsidRPr="009A0ECE" w:rsidRDefault="0061467B" w:rsidP="0061467B">
      <w:pPr>
        <w:pStyle w:val="Sinespaciado"/>
        <w:jc w:val="both"/>
        <w:rPr>
          <w:rFonts w:ascii="Arial" w:hAnsi="Arial" w:cs="Arial"/>
          <w:bCs/>
          <w:sz w:val="24"/>
          <w:szCs w:val="24"/>
        </w:rPr>
      </w:pPr>
    </w:p>
    <w:p w:rsidR="0061467B" w:rsidRPr="009A0ECE" w:rsidRDefault="0061467B" w:rsidP="0061467B">
      <w:pPr>
        <w:pStyle w:val="Sinespaciado"/>
        <w:jc w:val="both"/>
        <w:rPr>
          <w:rFonts w:ascii="Arial" w:hAnsi="Arial" w:cs="Arial"/>
          <w:bCs/>
          <w:sz w:val="24"/>
          <w:szCs w:val="24"/>
        </w:rPr>
      </w:pPr>
      <w:r w:rsidRPr="009A0ECE">
        <w:rPr>
          <w:rFonts w:ascii="Arial" w:hAnsi="Arial" w:cs="Arial"/>
          <w:bCs/>
          <w:sz w:val="24"/>
          <w:szCs w:val="24"/>
        </w:rPr>
        <w:t>En aras de contar con una cifra actualizada de la inversión del proyecto de PTAR, los $ 3</w:t>
      </w:r>
      <w:proofErr w:type="gramStart"/>
      <w:r w:rsidRPr="009A0ECE">
        <w:rPr>
          <w:rFonts w:ascii="Arial" w:hAnsi="Arial" w:cs="Arial"/>
          <w:bCs/>
          <w:sz w:val="24"/>
          <w:szCs w:val="24"/>
        </w:rPr>
        <w:t>,000,000.00</w:t>
      </w:r>
      <w:proofErr w:type="gramEnd"/>
      <w:r w:rsidRPr="009A0ECE">
        <w:rPr>
          <w:rFonts w:ascii="Arial" w:hAnsi="Arial" w:cs="Arial"/>
          <w:bCs/>
          <w:sz w:val="24"/>
          <w:szCs w:val="24"/>
        </w:rPr>
        <w:t xml:space="preserve"> de pesos, se ponderaron a los cambios inflacionarios para obtener la cifra estimada a precios de 20</w:t>
      </w:r>
      <w:r w:rsidR="0043724C">
        <w:rPr>
          <w:rFonts w:ascii="Arial" w:hAnsi="Arial" w:cs="Arial"/>
          <w:bCs/>
          <w:sz w:val="24"/>
          <w:szCs w:val="24"/>
        </w:rPr>
        <w:t>20</w:t>
      </w:r>
      <w:r w:rsidRPr="009A0ECE">
        <w:rPr>
          <w:rFonts w:ascii="Arial" w:hAnsi="Arial" w:cs="Arial"/>
          <w:bCs/>
          <w:sz w:val="24"/>
          <w:szCs w:val="24"/>
        </w:rPr>
        <w:t>, por medio de una calculadora de inflación</w:t>
      </w:r>
      <w:r w:rsidRPr="009A0ECE">
        <w:rPr>
          <w:rStyle w:val="Refdenotaalpie"/>
          <w:rFonts w:ascii="Arial" w:hAnsi="Arial" w:cs="Arial"/>
          <w:bCs/>
          <w:sz w:val="24"/>
          <w:szCs w:val="24"/>
        </w:rPr>
        <w:footnoteReference w:id="10"/>
      </w:r>
      <w:r w:rsidRPr="009A0ECE">
        <w:rPr>
          <w:rFonts w:ascii="Arial" w:hAnsi="Arial" w:cs="Arial"/>
          <w:bCs/>
          <w:sz w:val="24"/>
          <w:szCs w:val="24"/>
        </w:rPr>
        <w:t>.</w:t>
      </w:r>
    </w:p>
    <w:p w:rsidR="0061467B" w:rsidRPr="009A0ECE"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 xml:space="preserve">El monto de la inversión resultante ascendió a </w:t>
      </w:r>
      <w:r w:rsidRPr="009A0ECE">
        <w:rPr>
          <w:rFonts w:ascii="Arial" w:hAnsi="Arial" w:cs="Arial"/>
          <w:b/>
          <w:sz w:val="24"/>
          <w:szCs w:val="24"/>
        </w:rPr>
        <w:t xml:space="preserve">$ </w:t>
      </w:r>
      <w:r w:rsidR="0043724C">
        <w:rPr>
          <w:rFonts w:ascii="Arial" w:hAnsi="Arial" w:cs="Arial"/>
          <w:b/>
          <w:sz w:val="24"/>
          <w:szCs w:val="24"/>
        </w:rPr>
        <w:t>4</w:t>
      </w:r>
      <w:proofErr w:type="gramStart"/>
      <w:r w:rsidRPr="009A0ECE">
        <w:rPr>
          <w:rFonts w:ascii="Arial" w:hAnsi="Arial" w:cs="Arial"/>
          <w:b/>
          <w:sz w:val="24"/>
          <w:szCs w:val="24"/>
        </w:rPr>
        <w:t>,</w:t>
      </w:r>
      <w:r w:rsidR="0043724C">
        <w:rPr>
          <w:rFonts w:ascii="Arial" w:hAnsi="Arial" w:cs="Arial"/>
          <w:b/>
          <w:sz w:val="24"/>
          <w:szCs w:val="24"/>
        </w:rPr>
        <w:t>360</w:t>
      </w:r>
      <w:r w:rsidRPr="009A0ECE">
        <w:rPr>
          <w:rFonts w:ascii="Arial" w:hAnsi="Arial" w:cs="Arial"/>
          <w:b/>
          <w:sz w:val="24"/>
          <w:szCs w:val="24"/>
        </w:rPr>
        <w:t>,</w:t>
      </w:r>
      <w:r w:rsidR="0043724C">
        <w:rPr>
          <w:rFonts w:ascii="Arial" w:hAnsi="Arial" w:cs="Arial"/>
          <w:b/>
          <w:sz w:val="24"/>
          <w:szCs w:val="24"/>
        </w:rPr>
        <w:t>532</w:t>
      </w:r>
      <w:r w:rsidRPr="009A0ECE">
        <w:rPr>
          <w:rFonts w:ascii="Arial" w:hAnsi="Arial" w:cs="Arial"/>
          <w:b/>
          <w:sz w:val="24"/>
          <w:szCs w:val="24"/>
        </w:rPr>
        <w:t>.</w:t>
      </w:r>
      <w:r w:rsidR="0043724C">
        <w:rPr>
          <w:rFonts w:ascii="Arial" w:hAnsi="Arial" w:cs="Arial"/>
          <w:b/>
          <w:sz w:val="24"/>
          <w:szCs w:val="24"/>
        </w:rPr>
        <w:t>79</w:t>
      </w:r>
      <w:proofErr w:type="gramEnd"/>
      <w:r w:rsidRPr="009A0ECE">
        <w:rPr>
          <w:rFonts w:ascii="Arial" w:hAnsi="Arial" w:cs="Arial"/>
          <w:b/>
          <w:sz w:val="24"/>
          <w:szCs w:val="24"/>
        </w:rPr>
        <w:t xml:space="preserve"> pesos</w:t>
      </w:r>
      <w:r w:rsidRPr="009A0ECE">
        <w:rPr>
          <w:rFonts w:ascii="Arial" w:hAnsi="Arial" w:cs="Arial"/>
          <w:sz w:val="24"/>
          <w:szCs w:val="24"/>
        </w:rPr>
        <w:t xml:space="preserve"> (Precios de 20</w:t>
      </w:r>
      <w:r w:rsidR="0043724C">
        <w:rPr>
          <w:rFonts w:ascii="Arial" w:hAnsi="Arial" w:cs="Arial"/>
          <w:sz w:val="24"/>
          <w:szCs w:val="24"/>
        </w:rPr>
        <w:t>20</w:t>
      </w:r>
      <w:r w:rsidRPr="009A0ECE">
        <w:rPr>
          <w:rFonts w:ascii="Arial" w:hAnsi="Arial" w:cs="Arial"/>
          <w:sz w:val="24"/>
          <w:szCs w:val="24"/>
        </w:rPr>
        <w:t>)</w:t>
      </w:r>
      <w:r w:rsidR="0043724C">
        <w:rPr>
          <w:rStyle w:val="Refdenotaalpie"/>
          <w:rFonts w:ascii="Arial" w:hAnsi="Arial" w:cs="Arial"/>
          <w:sz w:val="24"/>
          <w:szCs w:val="24"/>
        </w:rPr>
        <w:footnoteReference w:id="11"/>
      </w:r>
      <w:r w:rsidRPr="009A0ECE">
        <w:rPr>
          <w:rFonts w:ascii="Arial" w:hAnsi="Arial" w:cs="Arial"/>
          <w:sz w:val="24"/>
          <w:szCs w:val="24"/>
        </w:rPr>
        <w:t>.</w:t>
      </w:r>
    </w:p>
    <w:p w:rsidR="0061467B" w:rsidRPr="009A0ECE"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 xml:space="preserve">Ahora bien, para realizar una estimación aproximada del costo de las obras de descarga de aguas pluviales, </w:t>
      </w:r>
      <w:r w:rsidR="00D37F06">
        <w:rPr>
          <w:rFonts w:ascii="Arial" w:hAnsi="Arial" w:cs="Arial"/>
          <w:sz w:val="24"/>
          <w:szCs w:val="24"/>
        </w:rPr>
        <w:t>fue</w:t>
      </w:r>
      <w:r w:rsidRPr="009A0ECE">
        <w:rPr>
          <w:rFonts w:ascii="Arial" w:hAnsi="Arial" w:cs="Arial"/>
          <w:sz w:val="24"/>
          <w:szCs w:val="24"/>
        </w:rPr>
        <w:t xml:space="preserve"> necesario conocer las dimensiones de todo el proyecto: </w:t>
      </w:r>
      <w:r w:rsidR="005D2351" w:rsidRPr="009A0ECE">
        <w:rPr>
          <w:rFonts w:ascii="Arial" w:hAnsi="Arial" w:cs="Arial"/>
          <w:sz w:val="24"/>
          <w:szCs w:val="24"/>
        </w:rPr>
        <w:t>l</w:t>
      </w:r>
      <w:r w:rsidRPr="009A0ECE">
        <w:rPr>
          <w:rFonts w:ascii="Arial" w:hAnsi="Arial" w:cs="Arial"/>
          <w:sz w:val="24"/>
          <w:szCs w:val="24"/>
        </w:rPr>
        <w:t>a superficie requerida para la construcción de la PTAR es de 998.84 m</w:t>
      </w:r>
      <w:r w:rsidRPr="009A0ECE">
        <w:rPr>
          <w:rFonts w:ascii="Arial" w:hAnsi="Arial" w:cs="Arial"/>
          <w:sz w:val="24"/>
          <w:szCs w:val="24"/>
          <w:vertAlign w:val="superscript"/>
        </w:rPr>
        <w:t>2</w:t>
      </w:r>
      <w:r w:rsidRPr="009A0ECE">
        <w:rPr>
          <w:rFonts w:ascii="Arial" w:hAnsi="Arial" w:cs="Arial"/>
          <w:sz w:val="24"/>
          <w:szCs w:val="24"/>
        </w:rPr>
        <w:t xml:space="preserve"> y la superficie de Zona Federal requerida para la descarga del agua tratada y para la descarga de aguas pluviales, se considera una ocupación de 80 m</w:t>
      </w:r>
      <w:r w:rsidRPr="009A0ECE">
        <w:rPr>
          <w:rFonts w:ascii="Arial" w:hAnsi="Arial" w:cs="Arial"/>
          <w:sz w:val="24"/>
          <w:szCs w:val="24"/>
          <w:vertAlign w:val="superscript"/>
        </w:rPr>
        <w:t>2</w:t>
      </w:r>
      <w:r w:rsidRPr="009A0ECE">
        <w:rPr>
          <w:rFonts w:ascii="Arial" w:hAnsi="Arial" w:cs="Arial"/>
          <w:sz w:val="24"/>
          <w:szCs w:val="24"/>
        </w:rPr>
        <w:t xml:space="preserve">.  </w:t>
      </w:r>
    </w:p>
    <w:p w:rsidR="0061467B" w:rsidRPr="009A0ECE"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lastRenderedPageBreak/>
        <w:t>Si el costo de construir una obra con una dimensión de 998.84 m</w:t>
      </w:r>
      <w:r w:rsidRPr="009A0ECE">
        <w:rPr>
          <w:rFonts w:ascii="Arial" w:hAnsi="Arial" w:cs="Arial"/>
          <w:sz w:val="24"/>
          <w:szCs w:val="24"/>
          <w:vertAlign w:val="superscript"/>
        </w:rPr>
        <w:t>2</w:t>
      </w:r>
      <w:r w:rsidRPr="009A0ECE">
        <w:rPr>
          <w:rFonts w:ascii="Arial" w:hAnsi="Arial" w:cs="Arial"/>
          <w:sz w:val="24"/>
          <w:szCs w:val="24"/>
        </w:rPr>
        <w:t xml:space="preserve"> es de $</w:t>
      </w:r>
      <w:r w:rsidR="005D2351" w:rsidRPr="009A0ECE">
        <w:rPr>
          <w:rFonts w:ascii="Arial" w:hAnsi="Arial" w:cs="Arial"/>
          <w:sz w:val="24"/>
          <w:szCs w:val="24"/>
        </w:rPr>
        <w:t xml:space="preserve"> </w:t>
      </w:r>
      <w:r w:rsidR="00506C49" w:rsidRPr="00506C49">
        <w:rPr>
          <w:rFonts w:ascii="Arial" w:hAnsi="Arial" w:cs="Arial"/>
          <w:sz w:val="24"/>
          <w:szCs w:val="24"/>
        </w:rPr>
        <w:t>4</w:t>
      </w:r>
      <w:proofErr w:type="gramStart"/>
      <w:r w:rsidR="00506C49" w:rsidRPr="00506C49">
        <w:rPr>
          <w:rFonts w:ascii="Arial" w:hAnsi="Arial" w:cs="Arial"/>
          <w:sz w:val="24"/>
          <w:szCs w:val="24"/>
        </w:rPr>
        <w:t>,360,532.79</w:t>
      </w:r>
      <w:proofErr w:type="gramEnd"/>
      <w:r w:rsidRPr="009A0ECE">
        <w:rPr>
          <w:rFonts w:ascii="Arial" w:hAnsi="Arial" w:cs="Arial"/>
          <w:sz w:val="24"/>
          <w:szCs w:val="24"/>
        </w:rPr>
        <w:t xml:space="preserve"> pesos, y considerando que el costo de la obra para descarga de agua pluvial es de 80 m</w:t>
      </w:r>
      <w:r w:rsidRPr="009A0ECE">
        <w:rPr>
          <w:rFonts w:ascii="Arial" w:hAnsi="Arial" w:cs="Arial"/>
          <w:sz w:val="24"/>
          <w:szCs w:val="24"/>
          <w:vertAlign w:val="superscript"/>
        </w:rPr>
        <w:t>2</w:t>
      </w:r>
      <w:r w:rsidRPr="009A0ECE">
        <w:rPr>
          <w:rFonts w:ascii="Arial" w:hAnsi="Arial" w:cs="Arial"/>
          <w:sz w:val="24"/>
          <w:szCs w:val="24"/>
        </w:rPr>
        <w:t>; para calcular el costo realizamos lo siguiente:</w:t>
      </w:r>
    </w:p>
    <w:p w:rsidR="0048585E" w:rsidRDefault="0048585E"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b/>
        </w:rPr>
      </w:pPr>
      <w:r w:rsidRPr="009A0ECE">
        <w:rPr>
          <w:rFonts w:ascii="Arial" w:hAnsi="Arial" w:cs="Arial"/>
          <w:b/>
          <w:szCs w:val="24"/>
        </w:rPr>
        <w:t xml:space="preserve">Tabla 16. Costo de las </w:t>
      </w:r>
      <w:r w:rsidRPr="009A0ECE">
        <w:rPr>
          <w:rFonts w:ascii="Arial" w:hAnsi="Arial" w:cs="Arial"/>
          <w:b/>
        </w:rPr>
        <w:t>obras de descarga de aguas pluviales</w:t>
      </w:r>
      <w:r w:rsidR="00C2338E">
        <w:rPr>
          <w:rFonts w:ascii="Arial" w:hAnsi="Arial" w:cs="Arial"/>
          <w:b/>
        </w:rPr>
        <w:t xml:space="preserve"> </w:t>
      </w:r>
      <w:r w:rsidRPr="009A0ECE">
        <w:rPr>
          <w:rFonts w:ascii="Arial" w:hAnsi="Arial" w:cs="Arial"/>
          <w:b/>
        </w:rPr>
        <w:t>colectadas</w:t>
      </w:r>
    </w:p>
    <w:tbl>
      <w:tblPr>
        <w:tblStyle w:val="Tablaconcuadrcula"/>
        <w:tblW w:w="0" w:type="auto"/>
        <w:tblLook w:val="04A0" w:firstRow="1" w:lastRow="0" w:firstColumn="1" w:lastColumn="0" w:noHBand="0" w:noVBand="1"/>
      </w:tblPr>
      <w:tblGrid>
        <w:gridCol w:w="3256"/>
        <w:gridCol w:w="4252"/>
      </w:tblGrid>
      <w:tr w:rsidR="0061467B" w:rsidRPr="009A0ECE" w:rsidTr="00373C8A">
        <w:trPr>
          <w:trHeight w:val="314"/>
        </w:trPr>
        <w:tc>
          <w:tcPr>
            <w:tcW w:w="3256" w:type="dxa"/>
          </w:tcPr>
          <w:p w:rsidR="0061467B" w:rsidRPr="009A0ECE" w:rsidRDefault="0061467B" w:rsidP="00404834">
            <w:pPr>
              <w:pStyle w:val="Sinespaciado"/>
              <w:jc w:val="center"/>
              <w:rPr>
                <w:rFonts w:ascii="Arial" w:hAnsi="Arial" w:cs="Arial"/>
                <w:b/>
                <w:sz w:val="24"/>
                <w:szCs w:val="24"/>
              </w:rPr>
            </w:pPr>
            <w:r w:rsidRPr="009A0ECE">
              <w:rPr>
                <w:rFonts w:ascii="Arial" w:eastAsia="Times New Roman" w:hAnsi="Arial" w:cs="Arial"/>
                <w:b/>
                <w:color w:val="000000"/>
                <w:szCs w:val="24"/>
                <w:lang w:eastAsia="es-MX"/>
              </w:rPr>
              <w:t>Concepto</w:t>
            </w:r>
          </w:p>
        </w:tc>
        <w:tc>
          <w:tcPr>
            <w:tcW w:w="4252" w:type="dxa"/>
          </w:tcPr>
          <w:p w:rsidR="0061467B" w:rsidRPr="009A0ECE" w:rsidRDefault="0061467B" w:rsidP="00404834">
            <w:pPr>
              <w:pStyle w:val="Sinespaciado"/>
              <w:jc w:val="center"/>
              <w:rPr>
                <w:rFonts w:ascii="Arial" w:hAnsi="Arial" w:cs="Arial"/>
                <w:sz w:val="24"/>
                <w:szCs w:val="24"/>
              </w:rPr>
            </w:pPr>
            <w:r w:rsidRPr="009A0ECE">
              <w:rPr>
                <w:rFonts w:ascii="Arial" w:eastAsia="Times New Roman" w:hAnsi="Arial" w:cs="Arial"/>
                <w:b/>
                <w:color w:val="000000"/>
                <w:szCs w:val="24"/>
                <w:lang w:eastAsia="es-MX"/>
              </w:rPr>
              <w:t>Monto (MXN)</w:t>
            </w:r>
          </w:p>
        </w:tc>
      </w:tr>
      <w:tr w:rsidR="0061467B" w:rsidRPr="009A0ECE" w:rsidTr="00373C8A">
        <w:trPr>
          <w:trHeight w:val="702"/>
        </w:trPr>
        <w:tc>
          <w:tcPr>
            <w:tcW w:w="3256" w:type="dxa"/>
            <w:vAlign w:val="center"/>
          </w:tcPr>
          <w:p w:rsidR="0061467B" w:rsidRPr="009A0ECE" w:rsidRDefault="0061467B" w:rsidP="00404834">
            <w:pPr>
              <w:pStyle w:val="Sinespaciado"/>
              <w:jc w:val="center"/>
              <w:rPr>
                <w:rFonts w:ascii="Arial" w:hAnsi="Arial" w:cs="Arial"/>
                <w:sz w:val="24"/>
                <w:szCs w:val="24"/>
              </w:rPr>
            </w:pPr>
            <w:r w:rsidRPr="009A0ECE">
              <w:rPr>
                <w:rFonts w:ascii="Arial" w:hAnsi="Arial" w:cs="Arial"/>
                <w:sz w:val="24"/>
              </w:rPr>
              <w:t>Obras de descarga de aguas pluviales</w:t>
            </w:r>
          </w:p>
        </w:tc>
        <w:tc>
          <w:tcPr>
            <w:tcW w:w="4252" w:type="dxa"/>
            <w:vAlign w:val="center"/>
          </w:tcPr>
          <w:p w:rsidR="0061467B" w:rsidRPr="009A0ECE" w:rsidRDefault="0061467B" w:rsidP="00404834">
            <w:pPr>
              <w:pStyle w:val="Sinespaciado"/>
              <w:jc w:val="center"/>
              <w:rPr>
                <w:rFonts w:ascii="Arial" w:hAnsi="Arial" w:cs="Arial"/>
                <w:b/>
                <w:sz w:val="24"/>
                <w:szCs w:val="24"/>
              </w:rPr>
            </w:pPr>
            <w:r w:rsidRPr="009A0ECE">
              <w:rPr>
                <w:rFonts w:ascii="Arial" w:hAnsi="Arial" w:cs="Arial"/>
                <w:b/>
                <w:sz w:val="24"/>
                <w:szCs w:val="24"/>
              </w:rPr>
              <w:t>$ 314,765.13</w:t>
            </w:r>
          </w:p>
        </w:tc>
      </w:tr>
    </w:tbl>
    <w:p w:rsidR="0061467B" w:rsidRPr="009A0ECE" w:rsidRDefault="0061467B" w:rsidP="0061467B">
      <w:pPr>
        <w:pStyle w:val="Sinespaciado"/>
        <w:jc w:val="both"/>
        <w:rPr>
          <w:rFonts w:ascii="Arial" w:hAnsi="Arial" w:cs="Arial"/>
          <w:sz w:val="18"/>
          <w:szCs w:val="24"/>
        </w:rPr>
      </w:pPr>
      <w:r w:rsidRPr="009A0ECE">
        <w:rPr>
          <w:rFonts w:ascii="Arial" w:hAnsi="Arial" w:cs="Arial"/>
          <w:sz w:val="18"/>
          <w:szCs w:val="24"/>
        </w:rPr>
        <w:t>Fuente: Elaboración propia.</w:t>
      </w:r>
    </w:p>
    <w:p w:rsidR="00802A22" w:rsidRDefault="00802A22" w:rsidP="0061467B">
      <w:pPr>
        <w:pStyle w:val="Sinespaciado"/>
        <w:jc w:val="both"/>
        <w:rPr>
          <w:rFonts w:ascii="Arial" w:hAnsi="Arial" w:cs="Arial"/>
          <w:sz w:val="24"/>
          <w:szCs w:val="24"/>
        </w:rPr>
      </w:pPr>
    </w:p>
    <w:p w:rsidR="00B9720F" w:rsidRPr="009A0ECE" w:rsidRDefault="00B9720F"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Operaciones:</w:t>
      </w: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80 m</w:t>
      </w:r>
      <w:r w:rsidRPr="009A0ECE">
        <w:rPr>
          <w:rFonts w:ascii="Arial" w:hAnsi="Arial" w:cs="Arial"/>
          <w:sz w:val="24"/>
          <w:szCs w:val="24"/>
          <w:vertAlign w:val="superscript"/>
        </w:rPr>
        <w:t>2</w:t>
      </w:r>
      <w:r w:rsidRPr="009A0ECE">
        <w:rPr>
          <w:rFonts w:ascii="Arial" w:hAnsi="Arial" w:cs="Arial"/>
          <w:sz w:val="24"/>
          <w:szCs w:val="24"/>
        </w:rPr>
        <w:t xml:space="preserve"> x $ </w:t>
      </w:r>
      <w:r w:rsidR="00506C49" w:rsidRPr="00506C49">
        <w:rPr>
          <w:rFonts w:ascii="Arial" w:hAnsi="Arial" w:cs="Arial"/>
          <w:sz w:val="24"/>
          <w:szCs w:val="24"/>
        </w:rPr>
        <w:t>4</w:t>
      </w:r>
      <w:proofErr w:type="gramStart"/>
      <w:r w:rsidR="00506C49" w:rsidRPr="00506C49">
        <w:rPr>
          <w:rFonts w:ascii="Arial" w:hAnsi="Arial" w:cs="Arial"/>
          <w:sz w:val="24"/>
          <w:szCs w:val="24"/>
        </w:rPr>
        <w:t>,360,532.79</w:t>
      </w:r>
      <w:proofErr w:type="gramEnd"/>
      <w:r w:rsidRPr="009A0ECE">
        <w:rPr>
          <w:rFonts w:ascii="Arial" w:hAnsi="Arial" w:cs="Arial"/>
          <w:sz w:val="24"/>
          <w:szCs w:val="24"/>
        </w:rPr>
        <w:t xml:space="preserve"> MXN = </w:t>
      </w:r>
      <w:r w:rsidR="00506C49" w:rsidRPr="00506C49">
        <w:rPr>
          <w:rFonts w:ascii="Arial" w:hAnsi="Arial" w:cs="Arial"/>
          <w:sz w:val="24"/>
          <w:szCs w:val="24"/>
        </w:rPr>
        <w:t xml:space="preserve"> $</w:t>
      </w:r>
      <w:r w:rsidR="00506C49">
        <w:rPr>
          <w:rFonts w:ascii="Arial" w:hAnsi="Arial" w:cs="Arial"/>
          <w:sz w:val="24"/>
          <w:szCs w:val="24"/>
        </w:rPr>
        <w:t xml:space="preserve"> </w:t>
      </w:r>
      <w:r w:rsidR="00506C49" w:rsidRPr="00506C49">
        <w:rPr>
          <w:rFonts w:ascii="Arial" w:hAnsi="Arial" w:cs="Arial"/>
          <w:sz w:val="24"/>
          <w:szCs w:val="24"/>
        </w:rPr>
        <w:t xml:space="preserve">348,842,623.20 </w:t>
      </w:r>
      <w:r w:rsidRPr="009A0ECE">
        <w:rPr>
          <w:rFonts w:ascii="Arial" w:hAnsi="Arial" w:cs="Arial"/>
          <w:sz w:val="24"/>
          <w:szCs w:val="24"/>
        </w:rPr>
        <w:t>MXN / 998.84 m</w:t>
      </w:r>
      <w:r w:rsidRPr="009A0ECE">
        <w:rPr>
          <w:rFonts w:ascii="Arial" w:hAnsi="Arial" w:cs="Arial"/>
          <w:sz w:val="24"/>
          <w:szCs w:val="24"/>
          <w:vertAlign w:val="superscript"/>
        </w:rPr>
        <w:t>2</w:t>
      </w:r>
      <w:r w:rsidRPr="009A0ECE">
        <w:rPr>
          <w:rFonts w:ascii="Arial" w:hAnsi="Arial" w:cs="Arial"/>
          <w:sz w:val="24"/>
          <w:szCs w:val="24"/>
        </w:rPr>
        <w:t xml:space="preserve"> = </w:t>
      </w:r>
      <w:r w:rsidR="003C2680" w:rsidRPr="003C2680">
        <w:rPr>
          <w:rFonts w:ascii="Arial" w:hAnsi="Arial" w:cs="Arial"/>
          <w:b/>
          <w:sz w:val="24"/>
          <w:szCs w:val="24"/>
        </w:rPr>
        <w:t xml:space="preserve"> $</w:t>
      </w:r>
      <w:r w:rsidR="003C2680">
        <w:rPr>
          <w:rFonts w:ascii="Arial" w:hAnsi="Arial" w:cs="Arial"/>
          <w:b/>
          <w:sz w:val="24"/>
          <w:szCs w:val="24"/>
        </w:rPr>
        <w:t xml:space="preserve"> </w:t>
      </w:r>
      <w:r w:rsidR="003C2680" w:rsidRPr="003C2680">
        <w:rPr>
          <w:rFonts w:ascii="Arial" w:hAnsi="Arial" w:cs="Arial"/>
          <w:b/>
          <w:sz w:val="24"/>
          <w:szCs w:val="24"/>
        </w:rPr>
        <w:t xml:space="preserve">349,247.75 </w:t>
      </w:r>
      <w:r w:rsidRPr="009A0ECE">
        <w:rPr>
          <w:rFonts w:ascii="Arial" w:hAnsi="Arial" w:cs="Arial"/>
          <w:b/>
          <w:sz w:val="24"/>
          <w:szCs w:val="24"/>
        </w:rPr>
        <w:t xml:space="preserve"> MXN</w:t>
      </w:r>
    </w:p>
    <w:p w:rsidR="0061467B" w:rsidRPr="009A0ECE"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rPr>
          <w:rFonts w:ascii="Arial" w:hAnsi="Arial" w:cs="Arial"/>
          <w:sz w:val="24"/>
          <w:szCs w:val="24"/>
        </w:rPr>
      </w:pPr>
      <w:r w:rsidRPr="009A0ECE">
        <w:rPr>
          <w:rFonts w:ascii="Arial" w:hAnsi="Arial" w:cs="Arial"/>
          <w:sz w:val="24"/>
          <w:szCs w:val="24"/>
        </w:rPr>
        <w:t>Para estimar el beneficio para los regulados por esta modificación en la NOM-001-SEMARNAT-1996 vigente, se utilizó el número de PTAR necesarias para cumplir con todo lo</w:t>
      </w:r>
      <w:r w:rsidR="00CB1337" w:rsidRPr="009A0ECE">
        <w:rPr>
          <w:rFonts w:ascii="Arial" w:hAnsi="Arial" w:cs="Arial"/>
          <w:sz w:val="24"/>
          <w:szCs w:val="24"/>
        </w:rPr>
        <w:t xml:space="preserve"> establecido en el Proyecto de m</w:t>
      </w:r>
      <w:r w:rsidRPr="009A0ECE">
        <w:rPr>
          <w:rFonts w:ascii="Arial" w:hAnsi="Arial" w:cs="Arial"/>
          <w:sz w:val="24"/>
          <w:szCs w:val="24"/>
        </w:rPr>
        <w:t>odificación de esta norma; el número de PTAR fue estimado por IMTA (2017)</w:t>
      </w:r>
      <w:r w:rsidRPr="009A0ECE">
        <w:rPr>
          <w:rStyle w:val="Refdenotaalpie"/>
          <w:rFonts w:ascii="Arial" w:hAnsi="Arial" w:cs="Arial"/>
          <w:bCs/>
          <w:sz w:val="24"/>
          <w:szCs w:val="24"/>
        </w:rPr>
        <w:footnoteReference w:id="12"/>
      </w:r>
      <w:r w:rsidRPr="009A0ECE">
        <w:rPr>
          <w:rFonts w:ascii="Arial" w:hAnsi="Arial" w:cs="Arial"/>
          <w:sz w:val="24"/>
          <w:szCs w:val="24"/>
        </w:rPr>
        <w:t xml:space="preserve"> </w:t>
      </w:r>
      <w:r w:rsidR="00693A74" w:rsidRPr="009A0ECE">
        <w:rPr>
          <w:rFonts w:ascii="Arial" w:hAnsi="Arial" w:cs="Arial"/>
          <w:sz w:val="24"/>
          <w:szCs w:val="24"/>
        </w:rPr>
        <w:t xml:space="preserve">con datos del Sistema de Recepción de Análisis de Laboratorio (SIRALAB) </w:t>
      </w:r>
      <w:r w:rsidRPr="009A0ECE">
        <w:rPr>
          <w:rFonts w:ascii="Arial" w:hAnsi="Arial" w:cs="Arial"/>
          <w:sz w:val="24"/>
          <w:szCs w:val="24"/>
        </w:rPr>
        <w:t>y se muestra en la siguiente tabla:</w:t>
      </w:r>
    </w:p>
    <w:p w:rsidR="0061467B" w:rsidRDefault="0061467B" w:rsidP="0061467B">
      <w:pPr>
        <w:pStyle w:val="Sinespaciado"/>
        <w:jc w:val="both"/>
        <w:rPr>
          <w:rFonts w:ascii="Arial" w:hAnsi="Arial" w:cs="Arial"/>
          <w:sz w:val="24"/>
          <w:szCs w:val="24"/>
        </w:rPr>
      </w:pPr>
    </w:p>
    <w:p w:rsidR="0061467B" w:rsidRPr="009A0ECE" w:rsidRDefault="0061467B" w:rsidP="0061467B">
      <w:pPr>
        <w:pStyle w:val="Sinespaciado"/>
        <w:jc w:val="both"/>
      </w:pPr>
      <w:r w:rsidRPr="009A0ECE">
        <w:rPr>
          <w:rFonts w:ascii="Arial" w:hAnsi="Arial" w:cs="Arial"/>
          <w:b/>
          <w:szCs w:val="24"/>
        </w:rPr>
        <w:t xml:space="preserve">Tabla 17. Número de PTAR y caudal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2"/>
        <w:gridCol w:w="2552"/>
        <w:gridCol w:w="3260"/>
        <w:gridCol w:w="1744"/>
      </w:tblGrid>
      <w:tr w:rsidR="0061467B" w:rsidRPr="009A0ECE" w:rsidTr="00960B87">
        <w:trPr>
          <w:trHeight w:val="1156"/>
        </w:trPr>
        <w:tc>
          <w:tcPr>
            <w:tcW w:w="720" w:type="pct"/>
            <w:tcBorders>
              <w:bottom w:val="single" w:sz="4" w:space="0" w:color="auto"/>
            </w:tcBorders>
            <w:shd w:val="clear" w:color="auto" w:fill="auto"/>
            <w:vAlign w:val="center"/>
            <w:hideMark/>
          </w:tcPr>
          <w:p w:rsidR="0061467B" w:rsidRPr="009A0ECE" w:rsidRDefault="0061467B" w:rsidP="00404834">
            <w:pPr>
              <w:spacing w:after="0"/>
              <w:jc w:val="center"/>
              <w:rPr>
                <w:rFonts w:ascii="Arial" w:eastAsia="Times New Roman" w:hAnsi="Arial" w:cs="Arial"/>
                <w:b/>
                <w:sz w:val="20"/>
                <w:lang w:eastAsia="es-MX"/>
              </w:rPr>
            </w:pPr>
            <w:r w:rsidRPr="009A0ECE">
              <w:rPr>
                <w:rFonts w:ascii="Arial" w:eastAsia="Times New Roman" w:hAnsi="Arial" w:cs="Arial"/>
                <w:b/>
                <w:sz w:val="20"/>
                <w:lang w:eastAsia="es-MX"/>
              </w:rPr>
              <w:t>Concepto</w:t>
            </w:r>
          </w:p>
        </w:tc>
        <w:tc>
          <w:tcPr>
            <w:tcW w:w="1445" w:type="pct"/>
            <w:shd w:val="clear" w:color="auto" w:fill="auto"/>
            <w:vAlign w:val="center"/>
            <w:hideMark/>
          </w:tcPr>
          <w:p w:rsidR="0061467B" w:rsidRPr="009A0ECE" w:rsidRDefault="0061467B" w:rsidP="00404834">
            <w:pPr>
              <w:spacing w:after="0"/>
              <w:jc w:val="center"/>
              <w:rPr>
                <w:rFonts w:ascii="Arial" w:eastAsia="Times New Roman" w:hAnsi="Arial" w:cs="Arial"/>
                <w:b/>
                <w:sz w:val="20"/>
                <w:lang w:eastAsia="es-MX"/>
              </w:rPr>
            </w:pPr>
            <w:r w:rsidRPr="009A0ECE">
              <w:rPr>
                <w:rFonts w:ascii="Arial" w:eastAsia="Times New Roman" w:hAnsi="Arial" w:cs="Arial"/>
                <w:b/>
                <w:sz w:val="20"/>
                <w:lang w:eastAsia="es-MX"/>
              </w:rPr>
              <w:t>Plantas para cumplimiento de la NOM-001-SEMARNAT-1996</w:t>
            </w:r>
          </w:p>
        </w:tc>
        <w:tc>
          <w:tcPr>
            <w:tcW w:w="1846" w:type="pct"/>
            <w:shd w:val="clear" w:color="auto" w:fill="auto"/>
            <w:vAlign w:val="center"/>
            <w:hideMark/>
          </w:tcPr>
          <w:p w:rsidR="0061467B" w:rsidRPr="009A0ECE" w:rsidRDefault="0061467B" w:rsidP="00404834">
            <w:pPr>
              <w:spacing w:after="0"/>
              <w:jc w:val="center"/>
              <w:rPr>
                <w:rFonts w:ascii="Arial" w:eastAsia="Times New Roman" w:hAnsi="Arial" w:cs="Arial"/>
                <w:b/>
                <w:sz w:val="20"/>
                <w:lang w:eastAsia="es-MX"/>
              </w:rPr>
            </w:pPr>
            <w:r w:rsidRPr="009A0ECE">
              <w:rPr>
                <w:rFonts w:ascii="Arial" w:eastAsia="Times New Roman" w:hAnsi="Arial" w:cs="Arial"/>
                <w:b/>
                <w:sz w:val="20"/>
                <w:lang w:eastAsia="es-MX"/>
              </w:rPr>
              <w:t>Plantas para el cumplimiento del Proyecto de Modificación de la NOM-001-SEMARNAT-1996</w:t>
            </w:r>
          </w:p>
        </w:tc>
        <w:tc>
          <w:tcPr>
            <w:tcW w:w="988" w:type="pct"/>
            <w:shd w:val="clear" w:color="auto" w:fill="auto"/>
            <w:vAlign w:val="center"/>
          </w:tcPr>
          <w:p w:rsidR="0061467B" w:rsidRPr="009A0ECE" w:rsidRDefault="0061467B" w:rsidP="00404834">
            <w:pPr>
              <w:spacing w:after="0"/>
              <w:jc w:val="center"/>
              <w:rPr>
                <w:rFonts w:ascii="Arial" w:eastAsia="Times New Roman" w:hAnsi="Arial" w:cs="Arial"/>
                <w:b/>
                <w:sz w:val="20"/>
                <w:lang w:eastAsia="es-MX"/>
              </w:rPr>
            </w:pPr>
            <w:r w:rsidRPr="009A0ECE">
              <w:rPr>
                <w:rFonts w:ascii="Arial" w:eastAsia="Times New Roman" w:hAnsi="Arial" w:cs="Arial"/>
                <w:b/>
                <w:sz w:val="20"/>
                <w:lang w:eastAsia="es-MX"/>
              </w:rPr>
              <w:t>Plantas requeridas*</w:t>
            </w:r>
          </w:p>
        </w:tc>
      </w:tr>
      <w:tr w:rsidR="0061467B" w:rsidRPr="009A0ECE" w:rsidTr="00960B87">
        <w:trPr>
          <w:trHeight w:val="311"/>
        </w:trPr>
        <w:tc>
          <w:tcPr>
            <w:tcW w:w="720" w:type="pct"/>
            <w:shd w:val="clear" w:color="000000" w:fill="auto"/>
            <w:vAlign w:val="center"/>
            <w:hideMark/>
          </w:tcPr>
          <w:p w:rsidR="0061467B" w:rsidRPr="009A0ECE" w:rsidRDefault="0061467B" w:rsidP="00CB1337">
            <w:pPr>
              <w:spacing w:after="0"/>
              <w:jc w:val="center"/>
              <w:rPr>
                <w:rFonts w:ascii="Arial" w:eastAsia="Times New Roman" w:hAnsi="Arial" w:cs="Arial"/>
                <w:sz w:val="18"/>
                <w:lang w:eastAsia="es-MX"/>
              </w:rPr>
            </w:pPr>
            <w:r w:rsidRPr="009A0ECE">
              <w:rPr>
                <w:rFonts w:ascii="Arial" w:eastAsia="Times New Roman" w:hAnsi="Arial" w:cs="Arial"/>
                <w:sz w:val="18"/>
                <w:lang w:eastAsia="es-MX"/>
              </w:rPr>
              <w:t>No. de plantas</w:t>
            </w:r>
          </w:p>
        </w:tc>
        <w:tc>
          <w:tcPr>
            <w:tcW w:w="1445" w:type="pct"/>
            <w:shd w:val="clear" w:color="000000" w:fill="FFFFFF"/>
            <w:vAlign w:val="center"/>
            <w:hideMark/>
          </w:tcPr>
          <w:p w:rsidR="0061467B" w:rsidRPr="009A0ECE" w:rsidRDefault="0061467B" w:rsidP="00404834">
            <w:pPr>
              <w:spacing w:after="0"/>
              <w:jc w:val="center"/>
              <w:rPr>
                <w:rFonts w:ascii="Arial" w:hAnsi="Arial" w:cs="Arial"/>
                <w:color w:val="000000"/>
                <w:sz w:val="18"/>
              </w:rPr>
            </w:pPr>
            <w:r w:rsidRPr="009A0ECE">
              <w:rPr>
                <w:rFonts w:ascii="Arial" w:hAnsi="Arial" w:cs="Arial"/>
                <w:color w:val="000000"/>
                <w:sz w:val="18"/>
              </w:rPr>
              <w:t>459</w:t>
            </w:r>
          </w:p>
        </w:tc>
        <w:tc>
          <w:tcPr>
            <w:tcW w:w="1846" w:type="pct"/>
            <w:shd w:val="clear" w:color="000000" w:fill="FFFFFF"/>
            <w:vAlign w:val="center"/>
            <w:hideMark/>
          </w:tcPr>
          <w:p w:rsidR="0061467B" w:rsidRPr="009A0ECE" w:rsidRDefault="0061467B" w:rsidP="00404834">
            <w:pPr>
              <w:spacing w:after="0"/>
              <w:jc w:val="center"/>
              <w:rPr>
                <w:rFonts w:ascii="Arial" w:hAnsi="Arial" w:cs="Arial"/>
                <w:color w:val="000000"/>
                <w:sz w:val="18"/>
              </w:rPr>
            </w:pPr>
            <w:r w:rsidRPr="009A0ECE">
              <w:rPr>
                <w:rFonts w:ascii="Arial" w:hAnsi="Arial" w:cs="Arial"/>
                <w:color w:val="000000"/>
                <w:sz w:val="18"/>
              </w:rPr>
              <w:t>721</w:t>
            </w:r>
          </w:p>
        </w:tc>
        <w:tc>
          <w:tcPr>
            <w:tcW w:w="988" w:type="pct"/>
            <w:shd w:val="clear" w:color="auto" w:fill="auto"/>
            <w:vAlign w:val="center"/>
          </w:tcPr>
          <w:p w:rsidR="0061467B" w:rsidRPr="009A0ECE" w:rsidRDefault="0061467B" w:rsidP="00404834">
            <w:pPr>
              <w:spacing w:after="0"/>
              <w:jc w:val="center"/>
              <w:rPr>
                <w:rFonts w:ascii="Arial" w:hAnsi="Arial" w:cs="Arial"/>
                <w:b/>
                <w:color w:val="000000"/>
                <w:sz w:val="18"/>
              </w:rPr>
            </w:pPr>
            <w:r w:rsidRPr="009A0ECE">
              <w:rPr>
                <w:rFonts w:ascii="Arial" w:hAnsi="Arial" w:cs="Arial"/>
                <w:b/>
                <w:color w:val="000000"/>
                <w:sz w:val="18"/>
              </w:rPr>
              <w:t>262</w:t>
            </w:r>
          </w:p>
        </w:tc>
      </w:tr>
    </w:tbl>
    <w:p w:rsidR="0061467B" w:rsidRPr="009A0ECE" w:rsidRDefault="0061467B" w:rsidP="0061467B">
      <w:pPr>
        <w:pStyle w:val="Sinespaciado"/>
        <w:jc w:val="both"/>
        <w:rPr>
          <w:rFonts w:ascii="Arial" w:hAnsi="Arial" w:cs="Arial"/>
          <w:sz w:val="14"/>
        </w:rPr>
      </w:pPr>
      <w:r w:rsidRPr="009A0ECE">
        <w:rPr>
          <w:rFonts w:ascii="Arial" w:hAnsi="Arial" w:cs="Arial"/>
          <w:sz w:val="14"/>
        </w:rPr>
        <w:t>*Es la diferencia entre las plantas requeridas para</w:t>
      </w:r>
      <w:r w:rsidR="00115FD4" w:rsidRPr="009A0ECE">
        <w:rPr>
          <w:rFonts w:ascii="Arial" w:hAnsi="Arial" w:cs="Arial"/>
          <w:sz w:val="14"/>
        </w:rPr>
        <w:t xml:space="preserve"> l</w:t>
      </w:r>
      <w:r w:rsidR="00B552DD">
        <w:rPr>
          <w:rFonts w:ascii="Arial" w:hAnsi="Arial" w:cs="Arial"/>
          <w:sz w:val="14"/>
        </w:rPr>
        <w:t>a</w:t>
      </w:r>
      <w:r w:rsidR="00115FD4" w:rsidRPr="009A0ECE">
        <w:rPr>
          <w:rFonts w:ascii="Arial" w:hAnsi="Arial" w:cs="Arial"/>
          <w:sz w:val="14"/>
        </w:rPr>
        <w:t xml:space="preserve"> Pro</w:t>
      </w:r>
      <w:r w:rsidR="00B552DD">
        <w:rPr>
          <w:rFonts w:ascii="Arial" w:hAnsi="Arial" w:cs="Arial"/>
          <w:sz w:val="14"/>
        </w:rPr>
        <w:t xml:space="preserve">puesta regulatoria </w:t>
      </w:r>
      <w:r w:rsidR="00115FD4" w:rsidRPr="009A0ECE">
        <w:rPr>
          <w:rFonts w:ascii="Arial" w:hAnsi="Arial" w:cs="Arial"/>
          <w:sz w:val="14"/>
        </w:rPr>
        <w:t>NOM-001-SEMARNAT-</w:t>
      </w:r>
      <w:r w:rsidR="00B552DD">
        <w:rPr>
          <w:rFonts w:ascii="Arial" w:hAnsi="Arial" w:cs="Arial"/>
          <w:sz w:val="14"/>
        </w:rPr>
        <w:t>20XX</w:t>
      </w:r>
      <w:r w:rsidRPr="009A0ECE">
        <w:rPr>
          <w:rFonts w:ascii="Arial" w:hAnsi="Arial" w:cs="Arial"/>
          <w:sz w:val="14"/>
        </w:rPr>
        <w:t xml:space="preserve"> menos las plantas requeridas para cubrir el tratamiento de los límites establecidos </w:t>
      </w:r>
      <w:r w:rsidR="00115FD4" w:rsidRPr="009A0ECE">
        <w:rPr>
          <w:rFonts w:ascii="Arial" w:hAnsi="Arial" w:cs="Arial"/>
          <w:sz w:val="14"/>
        </w:rPr>
        <w:t xml:space="preserve">en la </w:t>
      </w:r>
      <w:r w:rsidRPr="009A0ECE">
        <w:rPr>
          <w:rFonts w:ascii="Arial" w:hAnsi="Arial" w:cs="Arial"/>
          <w:sz w:val="14"/>
        </w:rPr>
        <w:t>NOM-001-SEMARNAT-1996</w:t>
      </w:r>
      <w:r w:rsidR="00115FD4" w:rsidRPr="009A0ECE">
        <w:rPr>
          <w:rFonts w:ascii="Arial" w:hAnsi="Arial" w:cs="Arial"/>
          <w:sz w:val="14"/>
        </w:rPr>
        <w:t xml:space="preserve"> vigente. Ya que para </w:t>
      </w:r>
      <w:r w:rsidRPr="009A0ECE">
        <w:rPr>
          <w:rFonts w:ascii="Arial" w:hAnsi="Arial" w:cs="Arial"/>
          <w:sz w:val="14"/>
        </w:rPr>
        <w:t>cumplir la modificación ya se cuenta con infraestructura para atender la norma vigente.</w:t>
      </w:r>
    </w:p>
    <w:p w:rsidR="0061467B" w:rsidRPr="009A0ECE" w:rsidRDefault="0061467B" w:rsidP="0061467B">
      <w:pPr>
        <w:pStyle w:val="Sinespaciado"/>
        <w:jc w:val="both"/>
        <w:rPr>
          <w:rFonts w:ascii="Arial" w:hAnsi="Arial" w:cs="Arial"/>
          <w:sz w:val="14"/>
        </w:rPr>
      </w:pPr>
      <w:r w:rsidRPr="009A0ECE">
        <w:rPr>
          <w:rFonts w:ascii="Arial" w:hAnsi="Arial" w:cs="Arial"/>
          <w:sz w:val="14"/>
        </w:rPr>
        <w:t>Fuente: Instituto Mexicano de Tecnología del Agua, IMTA, “Estudio para la determinación de los costos y beneficios del antepr</w:t>
      </w:r>
      <w:r w:rsidR="00115FD4" w:rsidRPr="009A0ECE">
        <w:rPr>
          <w:rFonts w:ascii="Arial" w:hAnsi="Arial" w:cs="Arial"/>
          <w:sz w:val="14"/>
        </w:rPr>
        <w:t>oyecto de modificación a la NOM</w:t>
      </w:r>
      <w:r w:rsidRPr="009A0ECE">
        <w:rPr>
          <w:rFonts w:ascii="Arial" w:hAnsi="Arial" w:cs="Arial"/>
          <w:sz w:val="14"/>
        </w:rPr>
        <w:t>-001-SEMARNAT-1996 Que establece los límites máximos permisibles de contaminantes en las descargas de aguas residuales</w:t>
      </w:r>
      <w:r w:rsidR="00E60ED4" w:rsidRPr="009A0ECE">
        <w:rPr>
          <w:rFonts w:ascii="Arial" w:hAnsi="Arial" w:cs="Arial"/>
          <w:sz w:val="14"/>
        </w:rPr>
        <w:t xml:space="preserve"> en aguas y bienes de la nación</w:t>
      </w:r>
      <w:r w:rsidRPr="009A0ECE">
        <w:rPr>
          <w:rFonts w:ascii="Arial" w:hAnsi="Arial" w:cs="Arial"/>
          <w:sz w:val="14"/>
        </w:rPr>
        <w:t>”, México, septiembre 2017.</w:t>
      </w:r>
    </w:p>
    <w:p w:rsidR="0061467B" w:rsidRPr="009A0ECE" w:rsidRDefault="0061467B" w:rsidP="0061467B">
      <w:pPr>
        <w:pStyle w:val="Sinespaciado"/>
        <w:jc w:val="both"/>
        <w:rPr>
          <w:rFonts w:ascii="Arial" w:hAnsi="Arial" w:cs="Arial"/>
          <w:sz w:val="18"/>
        </w:rPr>
      </w:pPr>
    </w:p>
    <w:p w:rsidR="00E60ED4" w:rsidRPr="009A0ECE" w:rsidRDefault="00E60ED4" w:rsidP="0061467B">
      <w:pPr>
        <w:pStyle w:val="Sinespaciado"/>
        <w:jc w:val="both"/>
        <w:rPr>
          <w:rFonts w:ascii="Arial" w:hAnsi="Arial" w:cs="Arial"/>
          <w:sz w:val="24"/>
        </w:rPr>
      </w:pPr>
      <w:r w:rsidRPr="009A0ECE">
        <w:rPr>
          <w:rFonts w:ascii="Arial" w:hAnsi="Arial" w:cs="Arial"/>
          <w:sz w:val="24"/>
        </w:rPr>
        <w:t>Operaciones:</w:t>
      </w:r>
    </w:p>
    <w:p w:rsidR="00E60ED4" w:rsidRPr="009A0ECE" w:rsidRDefault="003F4958" w:rsidP="0061467B">
      <w:pPr>
        <w:pStyle w:val="Sinespaciado"/>
        <w:jc w:val="both"/>
        <w:rPr>
          <w:rFonts w:ascii="Arial" w:hAnsi="Arial" w:cs="Arial"/>
          <w:sz w:val="24"/>
        </w:rPr>
      </w:pPr>
      <w:r w:rsidRPr="009A0ECE">
        <w:rPr>
          <w:rFonts w:ascii="Arial" w:hAnsi="Arial" w:cs="Arial"/>
          <w:sz w:val="24"/>
        </w:rPr>
        <w:t>721 – 459 = 262</w:t>
      </w:r>
      <w:r w:rsidR="0094750D" w:rsidRPr="009A0ECE">
        <w:rPr>
          <w:rFonts w:ascii="Arial" w:hAnsi="Arial" w:cs="Arial"/>
          <w:sz w:val="24"/>
        </w:rPr>
        <w:t xml:space="preserve"> PTAR</w:t>
      </w:r>
    </w:p>
    <w:p w:rsidR="003F4958" w:rsidRPr="009A0ECE" w:rsidRDefault="003F4958" w:rsidP="0061467B">
      <w:pPr>
        <w:pStyle w:val="Sinespaciado"/>
        <w:jc w:val="both"/>
        <w:rPr>
          <w:rFonts w:ascii="Arial" w:hAnsi="Arial" w:cs="Arial"/>
          <w:sz w:val="18"/>
        </w:rPr>
      </w:pPr>
    </w:p>
    <w:p w:rsidR="0061467B" w:rsidRPr="009A0ECE" w:rsidRDefault="0061467B" w:rsidP="0061467B">
      <w:pPr>
        <w:pStyle w:val="Sinespaciado"/>
        <w:jc w:val="both"/>
        <w:rPr>
          <w:rFonts w:ascii="Arial" w:hAnsi="Arial" w:cs="Arial"/>
          <w:bCs/>
          <w:color w:val="000000"/>
          <w:sz w:val="24"/>
        </w:rPr>
      </w:pPr>
      <w:r w:rsidRPr="009A0ECE">
        <w:rPr>
          <w:rFonts w:ascii="Arial" w:hAnsi="Arial" w:cs="Arial"/>
          <w:sz w:val="24"/>
        </w:rPr>
        <w:t>Siendo entonces 262 el número de plantas requeridas para el cumplimiento de</w:t>
      </w:r>
      <w:r w:rsidR="00B552DD">
        <w:rPr>
          <w:rFonts w:ascii="Arial" w:hAnsi="Arial" w:cs="Arial"/>
          <w:sz w:val="24"/>
        </w:rPr>
        <w:t xml:space="preserve"> </w:t>
      </w:r>
      <w:r w:rsidR="0094750D" w:rsidRPr="009A0ECE">
        <w:rPr>
          <w:rFonts w:ascii="Arial" w:hAnsi="Arial" w:cs="Arial"/>
          <w:sz w:val="24"/>
        </w:rPr>
        <w:t>l</w:t>
      </w:r>
      <w:r w:rsidR="00B552DD">
        <w:rPr>
          <w:rFonts w:ascii="Arial" w:hAnsi="Arial" w:cs="Arial"/>
          <w:sz w:val="24"/>
        </w:rPr>
        <w:t>a</w:t>
      </w:r>
      <w:r w:rsidR="0094750D" w:rsidRPr="009A0ECE">
        <w:rPr>
          <w:rFonts w:ascii="Arial" w:hAnsi="Arial" w:cs="Arial"/>
          <w:sz w:val="24"/>
        </w:rPr>
        <w:t xml:space="preserve"> </w:t>
      </w:r>
      <w:r w:rsidRPr="009A0ECE">
        <w:rPr>
          <w:rFonts w:ascii="Arial" w:hAnsi="Arial" w:cs="Arial"/>
          <w:sz w:val="24"/>
        </w:rPr>
        <w:t>NOM-001-SEMARNAT-</w:t>
      </w:r>
      <w:r w:rsidR="00B552DD">
        <w:rPr>
          <w:rFonts w:ascii="Arial" w:hAnsi="Arial" w:cs="Arial"/>
          <w:sz w:val="24"/>
        </w:rPr>
        <w:t>20XX</w:t>
      </w:r>
      <w:r w:rsidRPr="009A0ECE">
        <w:rPr>
          <w:rFonts w:ascii="Arial" w:hAnsi="Arial" w:cs="Arial"/>
          <w:sz w:val="24"/>
        </w:rPr>
        <w:t xml:space="preserve">; se tiene que </w:t>
      </w:r>
      <w:r w:rsidR="003F4958" w:rsidRPr="009A0ECE">
        <w:rPr>
          <w:rFonts w:ascii="Arial" w:hAnsi="Arial" w:cs="Arial"/>
          <w:sz w:val="24"/>
        </w:rPr>
        <w:t xml:space="preserve">los regulados que cuentan con </w:t>
      </w:r>
      <w:r w:rsidRPr="009A0ECE">
        <w:rPr>
          <w:rFonts w:ascii="Arial" w:hAnsi="Arial" w:cs="Arial"/>
          <w:sz w:val="24"/>
        </w:rPr>
        <w:t>estas plantas no estar</w:t>
      </w:r>
      <w:r w:rsidR="003F4958" w:rsidRPr="009A0ECE">
        <w:rPr>
          <w:rFonts w:ascii="Arial" w:hAnsi="Arial" w:cs="Arial"/>
          <w:sz w:val="24"/>
        </w:rPr>
        <w:t>ían obligados por la norma</w:t>
      </w:r>
      <w:r w:rsidRPr="009A0ECE">
        <w:rPr>
          <w:rFonts w:ascii="Arial" w:hAnsi="Arial" w:cs="Arial"/>
          <w:sz w:val="24"/>
        </w:rPr>
        <w:t xml:space="preserve"> a realizar obras</w:t>
      </w:r>
      <w:r w:rsidRPr="009A0ECE">
        <w:rPr>
          <w:rFonts w:ascii="Arial" w:hAnsi="Arial" w:cs="Arial"/>
          <w:bCs/>
          <w:color w:val="000000"/>
          <w:sz w:val="24"/>
        </w:rPr>
        <w:t xml:space="preserve"> de desvío de agua pluvial para derivar el caudal excedente en las plantas de tratamiento.</w:t>
      </w:r>
    </w:p>
    <w:p w:rsidR="0061467B" w:rsidRPr="009A0ECE" w:rsidRDefault="0061467B" w:rsidP="0061467B">
      <w:pPr>
        <w:pStyle w:val="Sinespaciado"/>
        <w:jc w:val="both"/>
        <w:rPr>
          <w:rFonts w:ascii="Arial" w:hAnsi="Arial" w:cs="Arial"/>
          <w:bCs/>
          <w:color w:val="000000"/>
          <w:sz w:val="20"/>
        </w:rPr>
      </w:pPr>
    </w:p>
    <w:p w:rsidR="0061467B" w:rsidRPr="009A0ECE" w:rsidRDefault="0061467B" w:rsidP="0061467B">
      <w:pPr>
        <w:pStyle w:val="Sinespaciado"/>
        <w:jc w:val="both"/>
        <w:rPr>
          <w:rFonts w:ascii="Arial" w:hAnsi="Arial" w:cs="Arial"/>
          <w:bCs/>
          <w:color w:val="000000"/>
          <w:sz w:val="24"/>
        </w:rPr>
      </w:pPr>
      <w:r w:rsidRPr="009A0ECE">
        <w:rPr>
          <w:rFonts w:ascii="Arial" w:hAnsi="Arial" w:cs="Arial"/>
          <w:bCs/>
          <w:color w:val="000000"/>
          <w:sz w:val="24"/>
        </w:rPr>
        <w:t xml:space="preserve">De acuerdo con el anterior supuesto tendríamos entonces lo siguiente: </w:t>
      </w:r>
    </w:p>
    <w:p w:rsidR="0048585E" w:rsidRDefault="0048585E" w:rsidP="0061467B">
      <w:pPr>
        <w:pStyle w:val="Sinespaciado"/>
        <w:jc w:val="both"/>
        <w:rPr>
          <w:rFonts w:ascii="Arial" w:hAnsi="Arial" w:cs="Arial"/>
          <w:bCs/>
          <w:color w:val="000000"/>
          <w:sz w:val="24"/>
        </w:rPr>
      </w:pPr>
    </w:p>
    <w:p w:rsidR="00BB02F6" w:rsidRPr="00A70407" w:rsidRDefault="00BB02F6" w:rsidP="0061467B">
      <w:pPr>
        <w:pStyle w:val="Sinespaciado"/>
        <w:jc w:val="both"/>
        <w:rPr>
          <w:rFonts w:ascii="Arial" w:hAnsi="Arial" w:cs="Arial"/>
          <w:bCs/>
          <w:color w:val="000000"/>
          <w:sz w:val="24"/>
        </w:rPr>
      </w:pPr>
    </w:p>
    <w:p w:rsidR="0061467B" w:rsidRPr="009A0ECE" w:rsidRDefault="0061467B" w:rsidP="0061467B">
      <w:pPr>
        <w:pStyle w:val="Sinespaciado"/>
        <w:jc w:val="both"/>
        <w:rPr>
          <w:rFonts w:ascii="Arial" w:hAnsi="Arial" w:cs="Arial"/>
          <w:b/>
          <w:bCs/>
          <w:color w:val="000000"/>
        </w:rPr>
      </w:pPr>
      <w:r w:rsidRPr="009A0ECE">
        <w:rPr>
          <w:rFonts w:ascii="Arial" w:hAnsi="Arial" w:cs="Arial"/>
          <w:b/>
          <w:bCs/>
          <w:color w:val="000000"/>
        </w:rPr>
        <w:lastRenderedPageBreak/>
        <w:t xml:space="preserve">Tabla 18. Beneficio de eliminar la condición de realizar obras de derivación de agua pluvial en las plantas de tratamiento. </w:t>
      </w:r>
    </w:p>
    <w:tbl>
      <w:tblPr>
        <w:tblW w:w="5000" w:type="pct"/>
        <w:tblLayout w:type="fixed"/>
        <w:tblCellMar>
          <w:left w:w="70" w:type="dxa"/>
          <w:right w:w="70" w:type="dxa"/>
        </w:tblCellMar>
        <w:tblLook w:val="04A0" w:firstRow="1" w:lastRow="0" w:firstColumn="1" w:lastColumn="0" w:noHBand="0" w:noVBand="1"/>
      </w:tblPr>
      <w:tblGrid>
        <w:gridCol w:w="2830"/>
        <w:gridCol w:w="3544"/>
        <w:gridCol w:w="2454"/>
      </w:tblGrid>
      <w:tr w:rsidR="0061467B" w:rsidRPr="009A0ECE" w:rsidTr="00960B87">
        <w:trPr>
          <w:trHeight w:val="300"/>
        </w:trPr>
        <w:tc>
          <w:tcPr>
            <w:tcW w:w="16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color w:val="000000"/>
                <w:sz w:val="20"/>
                <w:szCs w:val="24"/>
                <w:lang w:eastAsia="es-MX"/>
              </w:rPr>
            </w:pPr>
            <w:r w:rsidRPr="009A0ECE">
              <w:rPr>
                <w:rFonts w:ascii="Arial" w:eastAsia="Times New Roman" w:hAnsi="Arial" w:cs="Arial"/>
                <w:b/>
                <w:color w:val="000000"/>
                <w:sz w:val="20"/>
                <w:szCs w:val="24"/>
                <w:lang w:eastAsia="es-MX"/>
              </w:rPr>
              <w:t>Inversión en obras de descarga de aguas pluviales (MXN)</w:t>
            </w:r>
          </w:p>
        </w:tc>
        <w:tc>
          <w:tcPr>
            <w:tcW w:w="2007" w:type="pct"/>
            <w:tcBorders>
              <w:top w:val="single" w:sz="4" w:space="0" w:color="auto"/>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color w:val="000000"/>
                <w:sz w:val="20"/>
                <w:szCs w:val="24"/>
                <w:lang w:eastAsia="es-MX"/>
              </w:rPr>
            </w:pPr>
            <w:r w:rsidRPr="009A0ECE">
              <w:rPr>
                <w:rFonts w:ascii="Arial" w:eastAsia="Times New Roman" w:hAnsi="Arial" w:cs="Arial"/>
                <w:b/>
                <w:color w:val="000000"/>
                <w:sz w:val="20"/>
                <w:szCs w:val="24"/>
                <w:lang w:eastAsia="es-MX"/>
              </w:rPr>
              <w:t>Número de plantas</w:t>
            </w:r>
          </w:p>
        </w:tc>
        <w:tc>
          <w:tcPr>
            <w:tcW w:w="1390" w:type="pct"/>
            <w:tcBorders>
              <w:top w:val="single" w:sz="4" w:space="0" w:color="auto"/>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color w:val="000000"/>
                <w:sz w:val="20"/>
                <w:szCs w:val="24"/>
                <w:lang w:eastAsia="es-MX"/>
              </w:rPr>
            </w:pPr>
            <w:r w:rsidRPr="009A0ECE">
              <w:rPr>
                <w:rFonts w:ascii="Arial" w:eastAsia="Times New Roman" w:hAnsi="Arial" w:cs="Arial"/>
                <w:b/>
                <w:color w:val="000000"/>
                <w:sz w:val="20"/>
                <w:szCs w:val="24"/>
                <w:lang w:eastAsia="es-MX"/>
              </w:rPr>
              <w:t>Beneficio total (MXN)</w:t>
            </w:r>
          </w:p>
        </w:tc>
      </w:tr>
      <w:tr w:rsidR="0061467B" w:rsidRPr="009A0ECE" w:rsidTr="00FF006F">
        <w:trPr>
          <w:trHeight w:val="534"/>
        </w:trPr>
        <w:tc>
          <w:tcPr>
            <w:tcW w:w="1603" w:type="pct"/>
            <w:tcBorders>
              <w:top w:val="nil"/>
              <w:left w:val="single" w:sz="4" w:space="0" w:color="auto"/>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sz w:val="20"/>
                <w:szCs w:val="24"/>
                <w:lang w:eastAsia="es-MX"/>
              </w:rPr>
            </w:pPr>
            <w:r w:rsidRPr="009A0ECE">
              <w:rPr>
                <w:rFonts w:ascii="Arial" w:eastAsia="Times New Roman" w:hAnsi="Arial" w:cs="Arial"/>
                <w:color w:val="000000"/>
                <w:sz w:val="20"/>
                <w:szCs w:val="24"/>
                <w:lang w:eastAsia="es-MX"/>
              </w:rPr>
              <w:t xml:space="preserve">$ </w:t>
            </w:r>
            <w:r w:rsidR="00B552DD" w:rsidRPr="00B552DD">
              <w:rPr>
                <w:rFonts w:ascii="Arial" w:eastAsia="Times New Roman" w:hAnsi="Arial" w:cs="Arial"/>
                <w:color w:val="000000"/>
                <w:sz w:val="20"/>
                <w:szCs w:val="24"/>
                <w:lang w:eastAsia="es-MX"/>
              </w:rPr>
              <w:t>349,247.75</w:t>
            </w:r>
          </w:p>
        </w:tc>
        <w:tc>
          <w:tcPr>
            <w:tcW w:w="2007" w:type="pct"/>
            <w:tcBorders>
              <w:top w:val="nil"/>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sz w:val="20"/>
                <w:szCs w:val="24"/>
                <w:lang w:eastAsia="es-MX"/>
              </w:rPr>
            </w:pPr>
            <w:r w:rsidRPr="009A0ECE">
              <w:rPr>
                <w:rFonts w:ascii="Arial" w:eastAsia="Times New Roman" w:hAnsi="Arial" w:cs="Arial"/>
                <w:color w:val="000000"/>
                <w:sz w:val="20"/>
                <w:szCs w:val="24"/>
                <w:lang w:eastAsia="es-MX"/>
              </w:rPr>
              <w:t>262</w:t>
            </w:r>
          </w:p>
        </w:tc>
        <w:tc>
          <w:tcPr>
            <w:tcW w:w="1390" w:type="pct"/>
            <w:tcBorders>
              <w:top w:val="nil"/>
              <w:left w:val="nil"/>
              <w:bottom w:val="single" w:sz="4" w:space="0" w:color="auto"/>
              <w:right w:val="single" w:sz="4" w:space="0" w:color="auto"/>
            </w:tcBorders>
            <w:shd w:val="clear" w:color="auto" w:fill="auto"/>
            <w:noWrap/>
            <w:vAlign w:val="center"/>
            <w:hideMark/>
          </w:tcPr>
          <w:p w:rsidR="0061467B" w:rsidRPr="009A0ECE" w:rsidRDefault="00B552DD" w:rsidP="00404834">
            <w:pPr>
              <w:spacing w:after="0" w:line="240" w:lineRule="auto"/>
              <w:jc w:val="center"/>
              <w:rPr>
                <w:rFonts w:ascii="Arial" w:eastAsia="Times New Roman" w:hAnsi="Arial" w:cs="Arial"/>
                <w:color w:val="000000"/>
                <w:sz w:val="20"/>
                <w:szCs w:val="24"/>
                <w:lang w:eastAsia="es-MX"/>
              </w:rPr>
            </w:pPr>
            <w:r w:rsidRPr="00B552DD">
              <w:rPr>
                <w:rFonts w:ascii="Arial" w:eastAsia="Times New Roman" w:hAnsi="Arial" w:cs="Arial"/>
                <w:color w:val="000000"/>
                <w:sz w:val="20"/>
                <w:szCs w:val="24"/>
                <w:lang w:eastAsia="es-MX"/>
              </w:rPr>
              <w:t>$</w:t>
            </w:r>
            <w:r>
              <w:rPr>
                <w:rFonts w:ascii="Arial" w:eastAsia="Times New Roman" w:hAnsi="Arial" w:cs="Arial"/>
                <w:color w:val="000000"/>
                <w:sz w:val="20"/>
                <w:szCs w:val="24"/>
                <w:lang w:eastAsia="es-MX"/>
              </w:rPr>
              <w:t xml:space="preserve"> </w:t>
            </w:r>
            <w:r w:rsidRPr="00B552DD">
              <w:rPr>
                <w:rFonts w:ascii="Arial" w:eastAsia="Times New Roman" w:hAnsi="Arial" w:cs="Arial"/>
                <w:color w:val="000000"/>
                <w:sz w:val="20"/>
                <w:szCs w:val="24"/>
                <w:lang w:eastAsia="es-MX"/>
              </w:rPr>
              <w:t>91,502,910.50</w:t>
            </w:r>
          </w:p>
        </w:tc>
      </w:tr>
    </w:tbl>
    <w:p w:rsidR="0061467B" w:rsidRPr="009A0ECE" w:rsidRDefault="0061467B" w:rsidP="0061467B">
      <w:pPr>
        <w:pStyle w:val="Sinespaciado"/>
        <w:jc w:val="both"/>
        <w:rPr>
          <w:rFonts w:ascii="Arial" w:hAnsi="Arial" w:cs="Arial"/>
          <w:sz w:val="14"/>
          <w:szCs w:val="16"/>
        </w:rPr>
      </w:pPr>
      <w:r w:rsidRPr="009A0ECE">
        <w:rPr>
          <w:rFonts w:ascii="Arial" w:hAnsi="Arial" w:cs="Arial"/>
          <w:sz w:val="14"/>
          <w:szCs w:val="16"/>
        </w:rPr>
        <w:t>Fuente: Elaboración propia, con base en:</w:t>
      </w:r>
    </w:p>
    <w:p w:rsidR="006B7188" w:rsidRDefault="0061467B" w:rsidP="0061467B">
      <w:pPr>
        <w:pStyle w:val="Sinespaciado"/>
        <w:jc w:val="both"/>
        <w:rPr>
          <w:rFonts w:ascii="Arial" w:hAnsi="Arial" w:cs="Arial"/>
          <w:sz w:val="24"/>
          <w:szCs w:val="24"/>
        </w:rPr>
      </w:pPr>
      <w:r w:rsidRPr="009A0ECE">
        <w:rPr>
          <w:rFonts w:ascii="Arial" w:hAnsi="Arial" w:cs="Arial"/>
          <w:sz w:val="14"/>
          <w:szCs w:val="16"/>
        </w:rPr>
        <w:t xml:space="preserve">Instituto Mexicano de Tecnología del Agua, “Estudio para la determinación de los costos y beneficios del anteproyecto de modificación a la NOM -001-SEMARNAT-1996 Que establece los límites máximos permisibles de contaminantes en las descargas de aguas residuales en aguas y bienes de la nación.”, México, septiembre 2017. </w:t>
      </w:r>
      <w:proofErr w:type="spellStart"/>
      <w:r w:rsidRPr="009A0ECE">
        <w:rPr>
          <w:rFonts w:ascii="Arial" w:hAnsi="Arial" w:cs="Arial"/>
          <w:sz w:val="14"/>
          <w:szCs w:val="16"/>
        </w:rPr>
        <w:t>Homex</w:t>
      </w:r>
      <w:proofErr w:type="spellEnd"/>
      <w:r w:rsidRPr="009A0ECE">
        <w:rPr>
          <w:rFonts w:ascii="Arial" w:hAnsi="Arial" w:cs="Arial"/>
          <w:sz w:val="14"/>
          <w:szCs w:val="16"/>
        </w:rPr>
        <w:t xml:space="preserve">, 2011, Descarga de agua residual tratada y pluvial del conjunto urbano “Santa Teresa IX”, </w:t>
      </w:r>
      <w:r w:rsidR="00F621DF" w:rsidRPr="009A0ECE">
        <w:rPr>
          <w:rFonts w:ascii="Arial" w:hAnsi="Arial" w:cs="Arial"/>
          <w:sz w:val="14"/>
          <w:szCs w:val="16"/>
        </w:rPr>
        <w:t>disponible</w:t>
      </w:r>
      <w:r w:rsidRPr="009A0ECE">
        <w:rPr>
          <w:rFonts w:ascii="Arial" w:hAnsi="Arial" w:cs="Arial"/>
          <w:sz w:val="14"/>
          <w:szCs w:val="16"/>
        </w:rPr>
        <w:t xml:space="preserve"> en:  </w:t>
      </w:r>
      <w:hyperlink r:id="rId14" w:history="1">
        <w:r w:rsidRPr="009A0ECE">
          <w:rPr>
            <w:rStyle w:val="Hipervnculo"/>
            <w:rFonts w:ascii="Arial" w:hAnsi="Arial" w:cs="Arial"/>
            <w:sz w:val="14"/>
            <w:szCs w:val="16"/>
          </w:rPr>
          <w:t>http://sinat.semarnat.gob.mx/dgiraDocs/documentos/mex/estudios/2011/15EM2011H0022.pdf</w:t>
        </w:r>
      </w:hyperlink>
      <w:r w:rsidRPr="009A0ECE">
        <w:rPr>
          <w:rStyle w:val="Hipervnculo"/>
          <w:rFonts w:ascii="Arial" w:hAnsi="Arial" w:cs="Arial"/>
          <w:sz w:val="14"/>
          <w:szCs w:val="16"/>
        </w:rPr>
        <w:t xml:space="preserve">, </w:t>
      </w:r>
      <w:r w:rsidRPr="009A0ECE">
        <w:rPr>
          <w:rFonts w:ascii="Arial" w:hAnsi="Arial" w:cs="Arial"/>
          <w:sz w:val="14"/>
          <w:szCs w:val="16"/>
        </w:rPr>
        <w:t xml:space="preserve">fecha de consulta: </w:t>
      </w:r>
      <w:r w:rsidR="00B552DD">
        <w:rPr>
          <w:rFonts w:ascii="Arial" w:hAnsi="Arial" w:cs="Arial"/>
          <w:sz w:val="14"/>
          <w:szCs w:val="16"/>
        </w:rPr>
        <w:t>11</w:t>
      </w:r>
      <w:r w:rsidRPr="009A0ECE">
        <w:rPr>
          <w:rFonts w:ascii="Arial" w:hAnsi="Arial" w:cs="Arial"/>
          <w:sz w:val="14"/>
          <w:szCs w:val="16"/>
        </w:rPr>
        <w:t>/</w:t>
      </w:r>
      <w:r w:rsidR="00B552DD">
        <w:rPr>
          <w:rFonts w:ascii="Arial" w:hAnsi="Arial" w:cs="Arial"/>
          <w:sz w:val="14"/>
          <w:szCs w:val="16"/>
        </w:rPr>
        <w:t>Nov</w:t>
      </w:r>
      <w:r w:rsidRPr="009A0ECE">
        <w:rPr>
          <w:rFonts w:ascii="Arial" w:hAnsi="Arial" w:cs="Arial"/>
          <w:sz w:val="14"/>
          <w:szCs w:val="16"/>
        </w:rPr>
        <w:t>/20</w:t>
      </w:r>
      <w:r w:rsidR="00B552DD">
        <w:rPr>
          <w:rFonts w:ascii="Arial" w:hAnsi="Arial" w:cs="Arial"/>
          <w:sz w:val="14"/>
          <w:szCs w:val="16"/>
        </w:rPr>
        <w:t>20</w:t>
      </w:r>
      <w:r w:rsidR="00F621DF" w:rsidRPr="009A0ECE">
        <w:rPr>
          <w:rFonts w:ascii="Arial" w:hAnsi="Arial" w:cs="Arial"/>
          <w:sz w:val="14"/>
          <w:szCs w:val="16"/>
        </w:rPr>
        <w:t>.</w:t>
      </w:r>
    </w:p>
    <w:p w:rsidR="00960B87" w:rsidRDefault="00960B87" w:rsidP="0061467B">
      <w:pPr>
        <w:pStyle w:val="Sinespaciado"/>
        <w:jc w:val="both"/>
        <w:rPr>
          <w:rFonts w:ascii="Arial" w:hAnsi="Arial" w:cs="Arial"/>
          <w:sz w:val="24"/>
          <w:szCs w:val="24"/>
        </w:rPr>
      </w:pPr>
    </w:p>
    <w:p w:rsidR="00BD5656" w:rsidRPr="009A0ECE" w:rsidRDefault="00BD5656" w:rsidP="0061467B">
      <w:pPr>
        <w:pStyle w:val="Sinespaciado"/>
        <w:jc w:val="both"/>
        <w:rPr>
          <w:rFonts w:ascii="Arial" w:hAnsi="Arial" w:cs="Arial"/>
          <w:sz w:val="24"/>
          <w:szCs w:val="24"/>
        </w:rPr>
      </w:pPr>
      <w:r w:rsidRPr="009A0ECE">
        <w:rPr>
          <w:rFonts w:ascii="Arial" w:hAnsi="Arial" w:cs="Arial"/>
          <w:sz w:val="24"/>
          <w:szCs w:val="24"/>
        </w:rPr>
        <w:t>Operaciones:</w:t>
      </w:r>
    </w:p>
    <w:p w:rsidR="00B552DD" w:rsidRDefault="00BD5656" w:rsidP="008D50D6">
      <w:pPr>
        <w:spacing w:after="0" w:line="240" w:lineRule="auto"/>
        <w:jc w:val="both"/>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 xml:space="preserve">$ </w:t>
      </w:r>
      <w:r w:rsidR="00B552DD" w:rsidRPr="00B552DD">
        <w:rPr>
          <w:rFonts w:ascii="Arial" w:eastAsia="Times New Roman" w:hAnsi="Arial" w:cs="Arial"/>
          <w:color w:val="000000"/>
          <w:sz w:val="24"/>
          <w:szCs w:val="24"/>
          <w:lang w:eastAsia="es-MX"/>
        </w:rPr>
        <w:t>349,247.75</w:t>
      </w:r>
      <w:r w:rsidRPr="009A0ECE">
        <w:rPr>
          <w:rFonts w:ascii="Arial" w:eastAsia="Times New Roman" w:hAnsi="Arial" w:cs="Arial"/>
          <w:color w:val="000000"/>
          <w:sz w:val="24"/>
          <w:szCs w:val="24"/>
          <w:lang w:eastAsia="es-MX"/>
        </w:rPr>
        <w:t xml:space="preserve"> </w:t>
      </w:r>
      <w:r w:rsidR="00B552DD">
        <w:rPr>
          <w:rFonts w:ascii="Arial" w:eastAsia="Times New Roman" w:hAnsi="Arial" w:cs="Arial"/>
          <w:color w:val="000000"/>
          <w:sz w:val="24"/>
          <w:szCs w:val="24"/>
          <w:lang w:eastAsia="es-MX"/>
        </w:rPr>
        <w:t xml:space="preserve">MXN </w:t>
      </w:r>
      <w:r w:rsidRPr="009A0ECE">
        <w:rPr>
          <w:rFonts w:ascii="Arial" w:eastAsia="Times New Roman" w:hAnsi="Arial" w:cs="Arial"/>
          <w:color w:val="000000"/>
          <w:sz w:val="24"/>
          <w:szCs w:val="24"/>
          <w:lang w:eastAsia="es-MX"/>
        </w:rPr>
        <w:t xml:space="preserve">x 262 = </w:t>
      </w:r>
      <w:r w:rsidR="00B552DD" w:rsidRPr="00B552DD">
        <w:rPr>
          <w:rFonts w:ascii="Arial" w:eastAsia="Times New Roman" w:hAnsi="Arial" w:cs="Arial"/>
          <w:color w:val="000000"/>
          <w:sz w:val="24"/>
          <w:szCs w:val="24"/>
          <w:lang w:eastAsia="es-MX"/>
        </w:rPr>
        <w:t>$</w:t>
      </w:r>
      <w:r w:rsidR="00B552DD">
        <w:rPr>
          <w:rFonts w:ascii="Arial" w:eastAsia="Times New Roman" w:hAnsi="Arial" w:cs="Arial"/>
          <w:color w:val="000000"/>
          <w:sz w:val="24"/>
          <w:szCs w:val="24"/>
          <w:lang w:eastAsia="es-MX"/>
        </w:rPr>
        <w:t xml:space="preserve"> </w:t>
      </w:r>
      <w:r w:rsidR="00B552DD" w:rsidRPr="00B552DD">
        <w:rPr>
          <w:rFonts w:ascii="Arial" w:eastAsia="Times New Roman" w:hAnsi="Arial" w:cs="Arial"/>
          <w:color w:val="000000"/>
          <w:sz w:val="24"/>
          <w:szCs w:val="24"/>
          <w:lang w:eastAsia="es-MX"/>
        </w:rPr>
        <w:t>91</w:t>
      </w:r>
      <w:proofErr w:type="gramStart"/>
      <w:r w:rsidR="00B552DD" w:rsidRPr="00B552DD">
        <w:rPr>
          <w:rFonts w:ascii="Arial" w:eastAsia="Times New Roman" w:hAnsi="Arial" w:cs="Arial"/>
          <w:color w:val="000000"/>
          <w:sz w:val="24"/>
          <w:szCs w:val="24"/>
          <w:lang w:eastAsia="es-MX"/>
        </w:rPr>
        <w:t>,502,910.50</w:t>
      </w:r>
      <w:proofErr w:type="gramEnd"/>
      <w:r w:rsidR="00B552DD">
        <w:rPr>
          <w:rFonts w:ascii="Arial" w:eastAsia="Times New Roman" w:hAnsi="Arial" w:cs="Arial"/>
          <w:color w:val="000000"/>
          <w:sz w:val="24"/>
          <w:szCs w:val="24"/>
          <w:lang w:eastAsia="es-MX"/>
        </w:rPr>
        <w:t xml:space="preserve"> MXN</w:t>
      </w:r>
    </w:p>
    <w:p w:rsidR="00B552DD" w:rsidRPr="00DF5090" w:rsidRDefault="00B552DD" w:rsidP="008D50D6">
      <w:pPr>
        <w:spacing w:after="0" w:line="240" w:lineRule="auto"/>
        <w:jc w:val="both"/>
        <w:rPr>
          <w:rFonts w:ascii="Arial" w:eastAsia="Times New Roman" w:hAnsi="Arial" w:cs="Arial"/>
          <w:color w:val="000000"/>
          <w:sz w:val="24"/>
          <w:szCs w:val="24"/>
          <w:lang w:eastAsia="es-MX"/>
        </w:rPr>
      </w:pPr>
    </w:p>
    <w:tbl>
      <w:tblPr>
        <w:tblW w:w="4995" w:type="dxa"/>
        <w:jc w:val="center"/>
        <w:tblCellMar>
          <w:left w:w="70" w:type="dxa"/>
          <w:right w:w="70" w:type="dxa"/>
        </w:tblCellMar>
        <w:tblLook w:val="04A0" w:firstRow="1" w:lastRow="0" w:firstColumn="1" w:lastColumn="0" w:noHBand="0" w:noVBand="1"/>
      </w:tblPr>
      <w:tblGrid>
        <w:gridCol w:w="1935"/>
        <w:gridCol w:w="3060"/>
      </w:tblGrid>
      <w:tr w:rsidR="0061467B" w:rsidRPr="009A0ECE" w:rsidTr="00443900">
        <w:trPr>
          <w:trHeight w:val="694"/>
          <w:jc w:val="center"/>
        </w:trPr>
        <w:tc>
          <w:tcPr>
            <w:tcW w:w="19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Beneficio directo anual</w:t>
            </w:r>
          </w:p>
        </w:tc>
        <w:tc>
          <w:tcPr>
            <w:tcW w:w="3060" w:type="dxa"/>
            <w:tcBorders>
              <w:top w:val="single" w:sz="4" w:space="0" w:color="auto"/>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w:t>
            </w:r>
          </w:p>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(millones de pesos)</w:t>
            </w:r>
          </w:p>
        </w:tc>
      </w:tr>
      <w:tr w:rsidR="0061467B" w:rsidRPr="009A0ECE" w:rsidTr="00443900">
        <w:trPr>
          <w:trHeight w:val="560"/>
          <w:jc w:val="center"/>
        </w:trPr>
        <w:tc>
          <w:tcPr>
            <w:tcW w:w="1935" w:type="dxa"/>
            <w:vMerge/>
            <w:tcBorders>
              <w:top w:val="single" w:sz="4" w:space="0" w:color="auto"/>
              <w:left w:val="single" w:sz="4" w:space="0" w:color="auto"/>
              <w:bottom w:val="single" w:sz="4" w:space="0" w:color="auto"/>
              <w:right w:val="single" w:sz="4" w:space="0" w:color="auto"/>
            </w:tcBorders>
            <w:vAlign w:val="center"/>
            <w:hideMark/>
          </w:tcPr>
          <w:p w:rsidR="0061467B" w:rsidRPr="009A0ECE" w:rsidRDefault="0061467B" w:rsidP="00404834">
            <w:pPr>
              <w:spacing w:after="0" w:line="240" w:lineRule="auto"/>
              <w:rPr>
                <w:rFonts w:ascii="Arial" w:eastAsia="Times New Roman" w:hAnsi="Arial" w:cs="Arial"/>
                <w:b/>
                <w:bCs/>
                <w:color w:val="000000"/>
                <w:sz w:val="24"/>
                <w:szCs w:val="24"/>
                <w:lang w:eastAsia="es-MX"/>
              </w:rPr>
            </w:pPr>
          </w:p>
        </w:tc>
        <w:tc>
          <w:tcPr>
            <w:tcW w:w="3060" w:type="dxa"/>
            <w:tcBorders>
              <w:top w:val="nil"/>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 xml:space="preserve">$ </w:t>
            </w:r>
            <w:r w:rsidR="00E62EE2" w:rsidRPr="00E62EE2">
              <w:rPr>
                <w:rFonts w:ascii="Arial" w:hAnsi="Arial" w:cs="Arial"/>
                <w:b/>
                <w:bCs/>
                <w:color w:val="000000"/>
                <w:sz w:val="24"/>
                <w:szCs w:val="24"/>
              </w:rPr>
              <w:t>91.50</w:t>
            </w:r>
            <w:r w:rsidR="00F110B1" w:rsidRPr="009A0ECE">
              <w:rPr>
                <w:rFonts w:ascii="Arial" w:eastAsia="Times New Roman" w:hAnsi="Arial" w:cs="Arial"/>
                <w:b/>
                <w:bCs/>
                <w:color w:val="000000"/>
                <w:sz w:val="24"/>
                <w:szCs w:val="24"/>
                <w:lang w:eastAsia="es-MX"/>
              </w:rPr>
              <w:t xml:space="preserve"> MXN</w:t>
            </w:r>
          </w:p>
        </w:tc>
      </w:tr>
    </w:tbl>
    <w:p w:rsidR="000124B0" w:rsidRPr="009A0ECE" w:rsidRDefault="000124B0" w:rsidP="0061467B">
      <w:pPr>
        <w:pStyle w:val="Sinespaciado"/>
        <w:jc w:val="both"/>
        <w:rPr>
          <w:rFonts w:ascii="Arial" w:hAnsi="Arial" w:cs="Arial"/>
          <w:sz w:val="24"/>
        </w:rPr>
      </w:pPr>
    </w:p>
    <w:p w:rsidR="0061467B" w:rsidRPr="009A0ECE" w:rsidRDefault="0061467B" w:rsidP="0061467B">
      <w:pPr>
        <w:pStyle w:val="Sinespaciado"/>
        <w:jc w:val="both"/>
        <w:rPr>
          <w:rFonts w:ascii="Arial" w:hAnsi="Arial" w:cs="Arial"/>
          <w:sz w:val="24"/>
        </w:rPr>
      </w:pPr>
      <w:r w:rsidRPr="009A0ECE">
        <w:rPr>
          <w:rFonts w:ascii="Arial" w:hAnsi="Arial" w:cs="Arial"/>
          <w:sz w:val="24"/>
        </w:rPr>
        <w:t>Operaciones:</w:t>
      </w:r>
    </w:p>
    <w:p w:rsidR="0061467B" w:rsidRPr="009A0ECE" w:rsidRDefault="0061467B" w:rsidP="0061467B">
      <w:pPr>
        <w:pStyle w:val="Sinespaciado"/>
        <w:jc w:val="both"/>
        <w:rPr>
          <w:rFonts w:ascii="Arial" w:hAnsi="Arial" w:cs="Arial"/>
          <w:sz w:val="24"/>
        </w:rPr>
      </w:pPr>
      <w:r w:rsidRPr="009A0ECE">
        <w:rPr>
          <w:rFonts w:ascii="Arial" w:hAnsi="Arial" w:cs="Arial"/>
          <w:sz w:val="24"/>
        </w:rPr>
        <w:t>Inversión en obras de descarga de aguas pluviales [</w:t>
      </w:r>
      <w:r w:rsidRPr="009A0ECE">
        <w:rPr>
          <w:rFonts w:ascii="Arial" w:eastAsia="Times New Roman" w:hAnsi="Arial" w:cs="Arial"/>
          <w:color w:val="000000"/>
          <w:sz w:val="24"/>
          <w:lang w:eastAsia="es-MX"/>
        </w:rPr>
        <w:t xml:space="preserve">$ </w:t>
      </w:r>
      <w:r w:rsidR="00A81D09" w:rsidRPr="00B552DD">
        <w:rPr>
          <w:rFonts w:ascii="Arial" w:eastAsia="Times New Roman" w:hAnsi="Arial" w:cs="Arial"/>
          <w:color w:val="000000"/>
          <w:sz w:val="24"/>
          <w:szCs w:val="24"/>
          <w:lang w:eastAsia="es-MX"/>
        </w:rPr>
        <w:t>349,247.75</w:t>
      </w:r>
      <w:r w:rsidRPr="009A0ECE">
        <w:rPr>
          <w:rFonts w:ascii="Arial" w:eastAsia="Times New Roman" w:hAnsi="Arial" w:cs="Arial"/>
          <w:color w:val="000000"/>
          <w:sz w:val="24"/>
          <w:lang w:eastAsia="es-MX"/>
        </w:rPr>
        <w:t xml:space="preserve">] x Número de plantas [262] = Beneficio </w:t>
      </w:r>
      <w:r w:rsidR="00A81D09" w:rsidRPr="00B552DD">
        <w:rPr>
          <w:rFonts w:ascii="Arial" w:eastAsia="Times New Roman" w:hAnsi="Arial" w:cs="Arial"/>
          <w:color w:val="000000"/>
          <w:sz w:val="24"/>
          <w:szCs w:val="24"/>
          <w:lang w:eastAsia="es-MX"/>
        </w:rPr>
        <w:t>$</w:t>
      </w:r>
      <w:r w:rsidR="00A81D09">
        <w:rPr>
          <w:rFonts w:ascii="Arial" w:eastAsia="Times New Roman" w:hAnsi="Arial" w:cs="Arial"/>
          <w:color w:val="000000"/>
          <w:sz w:val="24"/>
          <w:szCs w:val="24"/>
          <w:lang w:eastAsia="es-MX"/>
        </w:rPr>
        <w:t xml:space="preserve"> </w:t>
      </w:r>
      <w:r w:rsidR="00A81D09" w:rsidRPr="00B552DD">
        <w:rPr>
          <w:rFonts w:ascii="Arial" w:eastAsia="Times New Roman" w:hAnsi="Arial" w:cs="Arial"/>
          <w:color w:val="000000"/>
          <w:sz w:val="24"/>
          <w:szCs w:val="24"/>
          <w:lang w:eastAsia="es-MX"/>
        </w:rPr>
        <w:t>91</w:t>
      </w:r>
      <w:proofErr w:type="gramStart"/>
      <w:r w:rsidR="00A81D09" w:rsidRPr="00B552DD">
        <w:rPr>
          <w:rFonts w:ascii="Arial" w:eastAsia="Times New Roman" w:hAnsi="Arial" w:cs="Arial"/>
          <w:color w:val="000000"/>
          <w:sz w:val="24"/>
          <w:szCs w:val="24"/>
          <w:lang w:eastAsia="es-MX"/>
        </w:rPr>
        <w:t>,502,910.50</w:t>
      </w:r>
      <w:proofErr w:type="gramEnd"/>
      <w:r w:rsidR="00A81D09">
        <w:rPr>
          <w:rFonts w:ascii="Arial" w:eastAsia="Times New Roman" w:hAnsi="Arial" w:cs="Arial"/>
          <w:color w:val="000000"/>
          <w:sz w:val="24"/>
          <w:szCs w:val="24"/>
          <w:lang w:eastAsia="es-MX"/>
        </w:rPr>
        <w:t xml:space="preserve"> MXN</w:t>
      </w:r>
      <w:r w:rsidR="00A81D09" w:rsidRPr="009A0ECE">
        <w:rPr>
          <w:rFonts w:ascii="Arial" w:eastAsia="Times New Roman" w:hAnsi="Arial" w:cs="Arial"/>
          <w:color w:val="000000"/>
          <w:sz w:val="24"/>
          <w:szCs w:val="24"/>
          <w:lang w:eastAsia="es-MX"/>
        </w:rPr>
        <w:t xml:space="preserve"> </w:t>
      </w:r>
      <w:proofErr w:type="spellStart"/>
      <w:r w:rsidRPr="009A0ECE">
        <w:rPr>
          <w:rFonts w:ascii="Arial" w:eastAsia="Times New Roman" w:hAnsi="Arial" w:cs="Arial"/>
          <w:color w:val="000000"/>
          <w:sz w:val="24"/>
          <w:lang w:eastAsia="es-MX"/>
        </w:rPr>
        <w:t>MXN</w:t>
      </w:r>
      <w:proofErr w:type="spellEnd"/>
      <w:r w:rsidR="00BD04E4" w:rsidRPr="009A0ECE">
        <w:rPr>
          <w:rFonts w:ascii="Arial" w:eastAsia="Times New Roman" w:hAnsi="Arial" w:cs="Arial"/>
          <w:color w:val="000000"/>
          <w:sz w:val="24"/>
          <w:lang w:eastAsia="es-MX"/>
        </w:rPr>
        <w:t xml:space="preserve"> / 1,000,000 =</w:t>
      </w:r>
      <w:r w:rsidR="00BD04E4" w:rsidRPr="009A0ECE">
        <w:rPr>
          <w:rFonts w:ascii="Arial" w:eastAsia="Times New Roman" w:hAnsi="Arial" w:cs="Arial"/>
          <w:b/>
          <w:color w:val="000000"/>
          <w:sz w:val="24"/>
          <w:lang w:eastAsia="es-MX"/>
        </w:rPr>
        <w:t xml:space="preserve"> </w:t>
      </w:r>
      <w:r w:rsidR="00BD04E4" w:rsidRPr="009A0ECE">
        <w:rPr>
          <w:rFonts w:ascii="Arial" w:eastAsia="Times New Roman" w:hAnsi="Arial" w:cs="Arial"/>
          <w:b/>
          <w:bCs/>
          <w:color w:val="000000"/>
          <w:sz w:val="24"/>
          <w:szCs w:val="24"/>
          <w:lang w:eastAsia="es-MX"/>
        </w:rPr>
        <w:t xml:space="preserve">$ </w:t>
      </w:r>
      <w:r w:rsidR="00A81D09" w:rsidRPr="00E62EE2">
        <w:rPr>
          <w:rFonts w:ascii="Arial" w:hAnsi="Arial" w:cs="Arial"/>
          <w:b/>
          <w:bCs/>
          <w:color w:val="000000"/>
          <w:sz w:val="24"/>
          <w:szCs w:val="24"/>
        </w:rPr>
        <w:t>91.50</w:t>
      </w:r>
      <w:r w:rsidR="00A81D09">
        <w:rPr>
          <w:rFonts w:ascii="Arial" w:hAnsi="Arial" w:cs="Arial"/>
          <w:b/>
          <w:bCs/>
          <w:color w:val="000000"/>
          <w:sz w:val="24"/>
          <w:szCs w:val="24"/>
        </w:rPr>
        <w:t xml:space="preserve"> </w:t>
      </w:r>
      <w:proofErr w:type="spellStart"/>
      <w:r w:rsidR="00D914B7">
        <w:rPr>
          <w:rFonts w:ascii="Arial" w:hAnsi="Arial" w:cs="Arial"/>
          <w:b/>
          <w:bCs/>
          <w:color w:val="000000"/>
          <w:sz w:val="24"/>
          <w:szCs w:val="24"/>
        </w:rPr>
        <w:t>milones</w:t>
      </w:r>
      <w:proofErr w:type="spellEnd"/>
      <w:r w:rsidR="00D914B7">
        <w:rPr>
          <w:rFonts w:ascii="Arial" w:hAnsi="Arial" w:cs="Arial"/>
          <w:b/>
          <w:bCs/>
          <w:color w:val="000000"/>
          <w:sz w:val="24"/>
          <w:szCs w:val="24"/>
        </w:rPr>
        <w:t xml:space="preserve"> de pesos</w:t>
      </w:r>
    </w:p>
    <w:p w:rsidR="0061467B" w:rsidRPr="009A0ECE" w:rsidRDefault="0061467B" w:rsidP="0061467B">
      <w:pPr>
        <w:pStyle w:val="Sinespaciado"/>
        <w:jc w:val="both"/>
        <w:rPr>
          <w:rFonts w:ascii="Arial" w:hAnsi="Arial" w:cs="Arial"/>
        </w:rPr>
      </w:pPr>
    </w:p>
    <w:p w:rsidR="00770789" w:rsidRPr="009A0ECE" w:rsidRDefault="00770789" w:rsidP="00770789">
      <w:pPr>
        <w:pStyle w:val="Sinespaciado"/>
        <w:jc w:val="both"/>
        <w:rPr>
          <w:rFonts w:ascii="Arial" w:hAnsi="Arial" w:cs="Arial"/>
          <w:bCs/>
          <w:sz w:val="24"/>
          <w:szCs w:val="24"/>
        </w:rPr>
      </w:pPr>
      <w:r w:rsidRPr="009A0ECE">
        <w:rPr>
          <w:rFonts w:ascii="Arial" w:hAnsi="Arial" w:cs="Arial"/>
          <w:bCs/>
          <w:sz w:val="24"/>
          <w:szCs w:val="24"/>
        </w:rPr>
        <w:t xml:space="preserve">Para </w:t>
      </w:r>
      <w:r w:rsidR="00595C7A" w:rsidRPr="009A0ECE">
        <w:rPr>
          <w:rFonts w:ascii="Arial" w:hAnsi="Arial" w:cs="Arial"/>
          <w:bCs/>
          <w:sz w:val="24"/>
          <w:szCs w:val="24"/>
        </w:rPr>
        <w:t>obtener</w:t>
      </w:r>
      <w:r w:rsidRPr="009A0ECE">
        <w:rPr>
          <w:rFonts w:ascii="Arial" w:hAnsi="Arial" w:cs="Arial"/>
          <w:bCs/>
          <w:sz w:val="24"/>
          <w:szCs w:val="24"/>
        </w:rPr>
        <w:t xml:space="preserve"> los beneficios potenciales directos de este trámite, se retoma el universo de beneficiarios identificados para el Beneficio #1, junto con sus consideraciones metodológicas, tomando en cuenta los criterios del estudio del IMTA (2017) y el insumo de la información para los establecimientos del Censo económico 201</w:t>
      </w:r>
      <w:r w:rsidR="00E6165C">
        <w:rPr>
          <w:rFonts w:ascii="Arial" w:hAnsi="Arial" w:cs="Arial"/>
          <w:bCs/>
          <w:sz w:val="24"/>
          <w:szCs w:val="24"/>
        </w:rPr>
        <w:t>8</w:t>
      </w:r>
      <w:r w:rsidRPr="009A0ECE">
        <w:rPr>
          <w:rFonts w:ascii="Arial" w:hAnsi="Arial" w:cs="Arial"/>
          <w:bCs/>
          <w:sz w:val="24"/>
          <w:szCs w:val="24"/>
        </w:rPr>
        <w:t xml:space="preserve"> del INEGI; es decir, </w:t>
      </w:r>
      <w:r w:rsidR="00570091" w:rsidRPr="00067E52">
        <w:rPr>
          <w:rFonts w:ascii="Arial" w:hAnsi="Arial" w:cs="Arial"/>
          <w:sz w:val="24"/>
          <w:szCs w:val="24"/>
        </w:rPr>
        <w:t>4,044,245</w:t>
      </w:r>
      <w:r w:rsidR="00DA1EC7" w:rsidRPr="009A0ECE">
        <w:rPr>
          <w:rFonts w:ascii="Arial" w:hAnsi="Arial" w:cs="Arial"/>
          <w:bCs/>
          <w:sz w:val="24"/>
          <w:szCs w:val="24"/>
        </w:rPr>
        <w:t xml:space="preserve"> </w:t>
      </w:r>
      <w:r w:rsidRPr="009A0ECE">
        <w:rPr>
          <w:rFonts w:ascii="Arial" w:hAnsi="Arial" w:cs="Arial"/>
          <w:bCs/>
          <w:sz w:val="24"/>
          <w:szCs w:val="24"/>
        </w:rPr>
        <w:t>establecimientos industriales.</w:t>
      </w:r>
    </w:p>
    <w:p w:rsidR="00770789" w:rsidRPr="009A0ECE" w:rsidRDefault="00770789" w:rsidP="0061467B">
      <w:pPr>
        <w:pStyle w:val="Sinespaciado"/>
        <w:jc w:val="both"/>
        <w:rPr>
          <w:rFonts w:ascii="Arial" w:hAnsi="Arial" w:cs="Arial"/>
        </w:rPr>
      </w:pPr>
    </w:p>
    <w:p w:rsidR="00392FC0" w:rsidRPr="009A0ECE" w:rsidRDefault="0061467B" w:rsidP="00392FC0">
      <w:pPr>
        <w:pStyle w:val="Sinespaciado"/>
        <w:jc w:val="both"/>
        <w:rPr>
          <w:rFonts w:ascii="Arial" w:hAnsi="Arial" w:cs="Arial"/>
          <w:bCs/>
          <w:sz w:val="24"/>
          <w:szCs w:val="24"/>
        </w:rPr>
      </w:pPr>
      <w:r w:rsidRPr="009A0ECE">
        <w:rPr>
          <w:rFonts w:ascii="Arial" w:hAnsi="Arial" w:cs="Arial"/>
          <w:bCs/>
          <w:sz w:val="24"/>
          <w:szCs w:val="24"/>
        </w:rPr>
        <w:t xml:space="preserve">Adicionalmente, al universo de los establecimientos obtenidos del Censo 2014 </w:t>
      </w:r>
      <w:r w:rsidR="00392FC0" w:rsidRPr="009A0ECE">
        <w:rPr>
          <w:rFonts w:ascii="Arial" w:hAnsi="Arial" w:cs="Arial"/>
          <w:bCs/>
          <w:sz w:val="24"/>
          <w:szCs w:val="24"/>
        </w:rPr>
        <w:t>que se consideran incurren en descargas directas a cuerpos de agua (</w:t>
      </w:r>
      <w:r w:rsidR="00570091" w:rsidRPr="00067E52">
        <w:rPr>
          <w:rFonts w:ascii="Arial" w:hAnsi="Arial" w:cs="Arial"/>
          <w:sz w:val="24"/>
          <w:szCs w:val="24"/>
        </w:rPr>
        <w:t>4</w:t>
      </w:r>
      <w:proofErr w:type="gramStart"/>
      <w:r w:rsidR="00570091" w:rsidRPr="00067E52">
        <w:rPr>
          <w:rFonts w:ascii="Arial" w:hAnsi="Arial" w:cs="Arial"/>
          <w:sz w:val="24"/>
          <w:szCs w:val="24"/>
        </w:rPr>
        <w:t>,044,245</w:t>
      </w:r>
      <w:proofErr w:type="gramEnd"/>
      <w:r w:rsidR="00392FC0" w:rsidRPr="009A0ECE">
        <w:rPr>
          <w:rFonts w:ascii="Arial" w:hAnsi="Arial" w:cs="Arial"/>
          <w:sz w:val="24"/>
          <w:szCs w:val="24"/>
        </w:rPr>
        <w:t>),</w:t>
      </w:r>
      <w:r w:rsidR="00392FC0" w:rsidRPr="009A0ECE">
        <w:rPr>
          <w:rFonts w:ascii="Arial" w:hAnsi="Arial" w:cs="Arial"/>
          <w:bCs/>
          <w:sz w:val="24"/>
          <w:szCs w:val="24"/>
        </w:rPr>
        <w:t xml:space="preserve"> se descontaron las 262 descargas </w:t>
      </w:r>
      <w:r w:rsidR="00E6165C">
        <w:rPr>
          <w:rFonts w:ascii="Arial" w:hAnsi="Arial" w:cs="Arial"/>
          <w:bCs/>
          <w:sz w:val="24"/>
          <w:szCs w:val="24"/>
        </w:rPr>
        <w:t xml:space="preserve">o PTAR </w:t>
      </w:r>
      <w:r w:rsidR="00392FC0" w:rsidRPr="009A0ECE">
        <w:rPr>
          <w:rFonts w:ascii="Arial" w:hAnsi="Arial" w:cs="Arial"/>
          <w:bCs/>
          <w:sz w:val="24"/>
          <w:szCs w:val="24"/>
        </w:rPr>
        <w:t>que se utilizaron en el beneficio directo anual, tomando en cuenta que éstas podrían formar parte de los establecimientos que requieren una PTAR ya contenidas en el Censo económico 201</w:t>
      </w:r>
      <w:r w:rsidR="00570091">
        <w:rPr>
          <w:rFonts w:ascii="Arial" w:hAnsi="Arial" w:cs="Arial"/>
          <w:bCs/>
          <w:sz w:val="24"/>
          <w:szCs w:val="24"/>
        </w:rPr>
        <w:t>8</w:t>
      </w:r>
      <w:r w:rsidR="00392FC0" w:rsidRPr="009A0ECE">
        <w:rPr>
          <w:rFonts w:ascii="Arial" w:hAnsi="Arial" w:cs="Arial"/>
          <w:bCs/>
          <w:sz w:val="24"/>
          <w:szCs w:val="24"/>
        </w:rPr>
        <w:t xml:space="preserve">, con lo cual se obtuvieron </w:t>
      </w:r>
      <w:r w:rsidR="00570091" w:rsidRPr="00570091">
        <w:rPr>
          <w:rFonts w:ascii="Arial" w:hAnsi="Arial" w:cs="Arial"/>
          <w:bCs/>
          <w:sz w:val="24"/>
          <w:szCs w:val="24"/>
        </w:rPr>
        <w:t>4,043,983</w:t>
      </w:r>
      <w:r w:rsidR="00392FC0" w:rsidRPr="009A0ECE">
        <w:rPr>
          <w:rFonts w:ascii="Arial" w:hAnsi="Arial" w:cs="Arial"/>
          <w:bCs/>
          <w:sz w:val="24"/>
          <w:szCs w:val="24"/>
        </w:rPr>
        <w:t xml:space="preserve"> establecimientos.</w:t>
      </w:r>
    </w:p>
    <w:p w:rsidR="00392FC0" w:rsidRPr="009A0ECE" w:rsidRDefault="00392FC0" w:rsidP="0061467B">
      <w:pPr>
        <w:pStyle w:val="Sinespaciado"/>
        <w:jc w:val="both"/>
        <w:rPr>
          <w:rFonts w:ascii="Arial" w:hAnsi="Arial" w:cs="Arial"/>
          <w:bCs/>
          <w:sz w:val="24"/>
          <w:szCs w:val="24"/>
        </w:rPr>
      </w:pPr>
    </w:p>
    <w:p w:rsidR="00392FC0" w:rsidRPr="009A0ECE" w:rsidRDefault="00392FC0" w:rsidP="0061467B">
      <w:pPr>
        <w:pStyle w:val="Sinespaciado"/>
        <w:jc w:val="both"/>
        <w:rPr>
          <w:rFonts w:ascii="Arial" w:hAnsi="Arial" w:cs="Arial"/>
          <w:bCs/>
          <w:sz w:val="24"/>
          <w:szCs w:val="24"/>
        </w:rPr>
      </w:pPr>
      <w:r w:rsidRPr="009A0ECE">
        <w:rPr>
          <w:rFonts w:ascii="Arial" w:hAnsi="Arial" w:cs="Arial"/>
          <w:bCs/>
          <w:sz w:val="24"/>
          <w:szCs w:val="24"/>
        </w:rPr>
        <w:t>Operaciones:</w:t>
      </w:r>
    </w:p>
    <w:p w:rsidR="00392FC0" w:rsidRPr="009A0ECE" w:rsidRDefault="00570091" w:rsidP="0061467B">
      <w:pPr>
        <w:pStyle w:val="Sinespaciado"/>
        <w:jc w:val="both"/>
        <w:rPr>
          <w:rFonts w:ascii="Arial" w:hAnsi="Arial" w:cs="Arial"/>
          <w:bCs/>
          <w:sz w:val="24"/>
          <w:szCs w:val="24"/>
        </w:rPr>
      </w:pPr>
      <w:r w:rsidRPr="00570091">
        <w:rPr>
          <w:rFonts w:ascii="Arial" w:hAnsi="Arial" w:cs="Arial"/>
          <w:bCs/>
          <w:sz w:val="24"/>
          <w:szCs w:val="24"/>
        </w:rPr>
        <w:t>4</w:t>
      </w:r>
      <w:proofErr w:type="gramStart"/>
      <w:r w:rsidRPr="00570091">
        <w:rPr>
          <w:rFonts w:ascii="Arial" w:hAnsi="Arial" w:cs="Arial"/>
          <w:bCs/>
          <w:sz w:val="24"/>
          <w:szCs w:val="24"/>
        </w:rPr>
        <w:t>,044,245</w:t>
      </w:r>
      <w:proofErr w:type="gramEnd"/>
      <w:r w:rsidR="00392FC0" w:rsidRPr="009A0ECE">
        <w:rPr>
          <w:rFonts w:ascii="Arial" w:hAnsi="Arial" w:cs="Arial"/>
          <w:bCs/>
          <w:sz w:val="24"/>
          <w:szCs w:val="24"/>
        </w:rPr>
        <w:t xml:space="preserve"> establecimientos industriales ─ 262 = </w:t>
      </w:r>
      <w:r w:rsidRPr="00570091">
        <w:rPr>
          <w:rFonts w:ascii="Arial" w:hAnsi="Arial" w:cs="Arial"/>
          <w:bCs/>
          <w:sz w:val="24"/>
          <w:szCs w:val="24"/>
        </w:rPr>
        <w:t>4,043,983</w:t>
      </w:r>
      <w:r w:rsidR="00392FC0" w:rsidRPr="009A0ECE">
        <w:rPr>
          <w:rFonts w:ascii="Arial" w:hAnsi="Arial" w:cs="Arial"/>
          <w:bCs/>
          <w:sz w:val="24"/>
          <w:szCs w:val="24"/>
        </w:rPr>
        <w:t xml:space="preserve"> establecimientos.</w:t>
      </w:r>
    </w:p>
    <w:p w:rsidR="00392FC0" w:rsidRPr="009A0ECE" w:rsidRDefault="00392FC0" w:rsidP="0061467B">
      <w:pPr>
        <w:pStyle w:val="Sinespaciado"/>
        <w:jc w:val="both"/>
        <w:rPr>
          <w:rFonts w:ascii="Arial" w:hAnsi="Arial" w:cs="Arial"/>
          <w:bCs/>
          <w:sz w:val="24"/>
          <w:szCs w:val="24"/>
        </w:rPr>
      </w:pPr>
    </w:p>
    <w:p w:rsidR="00443900" w:rsidRPr="009A0ECE" w:rsidRDefault="00C236B6" w:rsidP="00DE006D">
      <w:pPr>
        <w:pStyle w:val="Sinespaciado"/>
        <w:jc w:val="both"/>
        <w:rPr>
          <w:rFonts w:ascii="Arial" w:hAnsi="Arial" w:cs="Arial"/>
          <w:bCs/>
          <w:sz w:val="24"/>
          <w:szCs w:val="24"/>
        </w:rPr>
      </w:pPr>
      <w:r w:rsidRPr="009A0ECE">
        <w:rPr>
          <w:rFonts w:ascii="Arial" w:hAnsi="Arial" w:cs="Arial"/>
          <w:bCs/>
          <w:sz w:val="24"/>
          <w:szCs w:val="24"/>
        </w:rPr>
        <w:t>Consecuentemente</w:t>
      </w:r>
      <w:r w:rsidR="004970FB" w:rsidRPr="009A0ECE">
        <w:rPr>
          <w:rFonts w:ascii="Arial" w:hAnsi="Arial" w:cs="Arial"/>
          <w:bCs/>
          <w:sz w:val="24"/>
          <w:szCs w:val="24"/>
        </w:rPr>
        <w:t>,</w:t>
      </w:r>
      <w:r w:rsidRPr="009A0ECE">
        <w:rPr>
          <w:rFonts w:ascii="Arial" w:hAnsi="Arial" w:cs="Arial"/>
          <w:bCs/>
          <w:sz w:val="24"/>
          <w:szCs w:val="24"/>
        </w:rPr>
        <w:t xml:space="preserve"> para definir el número de beneficiarios potenciales</w:t>
      </w:r>
      <w:r w:rsidR="004E4AC7" w:rsidRPr="009A0ECE">
        <w:rPr>
          <w:rFonts w:ascii="Arial" w:hAnsi="Arial" w:cs="Arial"/>
          <w:bCs/>
          <w:sz w:val="24"/>
          <w:szCs w:val="24"/>
        </w:rPr>
        <w:t xml:space="preserve"> directos</w:t>
      </w:r>
      <w:r w:rsidRPr="009A0ECE">
        <w:rPr>
          <w:rFonts w:ascii="Arial" w:hAnsi="Arial" w:cs="Arial"/>
          <w:bCs/>
          <w:sz w:val="24"/>
          <w:szCs w:val="24"/>
        </w:rPr>
        <w:t>, a la última cifra de establecimientos industriales (</w:t>
      </w:r>
      <w:r w:rsidR="007A6520" w:rsidRPr="00570091">
        <w:rPr>
          <w:rFonts w:ascii="Arial" w:hAnsi="Arial" w:cs="Arial"/>
          <w:bCs/>
          <w:sz w:val="24"/>
          <w:szCs w:val="24"/>
        </w:rPr>
        <w:t>4,043,983</w:t>
      </w:r>
      <w:r w:rsidRPr="009A0ECE">
        <w:rPr>
          <w:rFonts w:ascii="Arial" w:hAnsi="Arial" w:cs="Arial"/>
          <w:bCs/>
          <w:sz w:val="24"/>
          <w:szCs w:val="24"/>
        </w:rPr>
        <w:t>)</w:t>
      </w:r>
      <w:r w:rsidR="004E4AC7" w:rsidRPr="009A0ECE">
        <w:rPr>
          <w:rFonts w:ascii="Arial" w:hAnsi="Arial" w:cs="Arial"/>
          <w:bCs/>
          <w:sz w:val="24"/>
          <w:szCs w:val="24"/>
        </w:rPr>
        <w:t xml:space="preserve">, </w:t>
      </w:r>
      <w:r w:rsidR="00DE006D" w:rsidRPr="009A0ECE">
        <w:rPr>
          <w:rFonts w:ascii="Arial" w:hAnsi="Arial" w:cs="Arial"/>
          <w:bCs/>
          <w:sz w:val="24"/>
          <w:szCs w:val="24"/>
        </w:rPr>
        <w:t>se le aplic</w:t>
      </w:r>
      <w:r w:rsidR="00FA51F8">
        <w:rPr>
          <w:rFonts w:ascii="Arial" w:hAnsi="Arial" w:cs="Arial"/>
          <w:bCs/>
          <w:sz w:val="24"/>
          <w:szCs w:val="24"/>
        </w:rPr>
        <w:t>a</w:t>
      </w:r>
      <w:r w:rsidR="00DE006D" w:rsidRPr="009A0ECE">
        <w:rPr>
          <w:rFonts w:ascii="Arial" w:hAnsi="Arial" w:cs="Arial"/>
          <w:bCs/>
          <w:sz w:val="24"/>
          <w:szCs w:val="24"/>
        </w:rPr>
        <w:t xml:space="preserve"> la tasa del 32.58% obtenida a partir del estudio del IMTA (2017), que refiere a las descargas que necesitan una PTAR para sus descargas, ya que el beneficio económico que</w:t>
      </w:r>
      <w:r w:rsidR="00134122" w:rsidRPr="009A0ECE">
        <w:rPr>
          <w:rFonts w:ascii="Arial" w:hAnsi="Arial" w:cs="Arial"/>
          <w:bCs/>
          <w:sz w:val="24"/>
          <w:szCs w:val="24"/>
        </w:rPr>
        <w:t xml:space="preserve"> se</w:t>
      </w:r>
      <w:r w:rsidR="00DE006D" w:rsidRPr="009A0ECE">
        <w:rPr>
          <w:rFonts w:ascii="Arial" w:hAnsi="Arial" w:cs="Arial"/>
          <w:bCs/>
          <w:sz w:val="24"/>
          <w:szCs w:val="24"/>
        </w:rPr>
        <w:t xml:space="preserve"> obtendrá</w:t>
      </w:r>
      <w:r w:rsidR="00894DE7" w:rsidRPr="009A0ECE">
        <w:rPr>
          <w:rFonts w:ascii="Arial" w:hAnsi="Arial" w:cs="Arial"/>
          <w:bCs/>
          <w:sz w:val="24"/>
          <w:szCs w:val="24"/>
        </w:rPr>
        <w:t xml:space="preserve"> al ya no tener que invertir en obras de descarga de aguas pluviales</w:t>
      </w:r>
      <w:r w:rsidR="00DE006D" w:rsidRPr="009A0ECE">
        <w:rPr>
          <w:rFonts w:ascii="Arial" w:hAnsi="Arial" w:cs="Arial"/>
          <w:bCs/>
          <w:sz w:val="24"/>
          <w:szCs w:val="24"/>
        </w:rPr>
        <w:t xml:space="preserve">, </w:t>
      </w:r>
      <w:r w:rsidR="00DE006D" w:rsidRPr="009A0ECE">
        <w:rPr>
          <w:rFonts w:ascii="Arial" w:hAnsi="Arial" w:cs="Arial"/>
          <w:bCs/>
          <w:sz w:val="24"/>
          <w:szCs w:val="24"/>
        </w:rPr>
        <w:lastRenderedPageBreak/>
        <w:t>aplicaría para aquellas descargas que requieran de infraestructura de tratamiento, al tratarse de grandes caudales</w:t>
      </w:r>
      <w:r w:rsidR="007A6520">
        <w:rPr>
          <w:rFonts w:ascii="Arial" w:hAnsi="Arial" w:cs="Arial"/>
          <w:bCs/>
          <w:sz w:val="24"/>
          <w:szCs w:val="24"/>
        </w:rPr>
        <w:t>; lo cual se explica más adelante</w:t>
      </w:r>
      <w:r w:rsidR="00DE006D" w:rsidRPr="009A0ECE">
        <w:rPr>
          <w:rFonts w:ascii="Arial" w:hAnsi="Arial" w:cs="Arial"/>
          <w:bCs/>
          <w:sz w:val="24"/>
          <w:szCs w:val="24"/>
        </w:rPr>
        <w:t xml:space="preserve">. </w:t>
      </w:r>
    </w:p>
    <w:p w:rsidR="00443900" w:rsidRPr="009A0ECE" w:rsidRDefault="00443900" w:rsidP="00DE006D">
      <w:pPr>
        <w:pStyle w:val="Sinespaciado"/>
        <w:jc w:val="both"/>
        <w:rPr>
          <w:rFonts w:ascii="Arial" w:hAnsi="Arial" w:cs="Arial"/>
          <w:bCs/>
          <w:sz w:val="24"/>
          <w:szCs w:val="24"/>
        </w:rPr>
      </w:pPr>
    </w:p>
    <w:p w:rsidR="00DE006D" w:rsidRPr="009A0ECE" w:rsidRDefault="00EE6E0C" w:rsidP="00DE006D">
      <w:pPr>
        <w:pStyle w:val="Sinespaciado"/>
        <w:jc w:val="both"/>
        <w:rPr>
          <w:rFonts w:ascii="Arial" w:hAnsi="Arial" w:cs="Arial"/>
          <w:bCs/>
          <w:sz w:val="24"/>
          <w:szCs w:val="24"/>
        </w:rPr>
      </w:pPr>
      <w:r w:rsidRPr="009A0ECE">
        <w:rPr>
          <w:rFonts w:ascii="Arial" w:hAnsi="Arial" w:cs="Arial"/>
          <w:bCs/>
          <w:sz w:val="24"/>
          <w:szCs w:val="24"/>
        </w:rPr>
        <w:t>Cabe señalar</w:t>
      </w:r>
      <w:r w:rsidR="00DE006D" w:rsidRPr="009A0ECE">
        <w:rPr>
          <w:rFonts w:ascii="Arial" w:hAnsi="Arial" w:cs="Arial"/>
          <w:bCs/>
          <w:sz w:val="24"/>
          <w:szCs w:val="24"/>
        </w:rPr>
        <w:t>,</w:t>
      </w:r>
      <w:r w:rsidRPr="009A0ECE">
        <w:rPr>
          <w:rFonts w:ascii="Arial" w:hAnsi="Arial" w:cs="Arial"/>
          <w:bCs/>
          <w:sz w:val="24"/>
          <w:szCs w:val="24"/>
        </w:rPr>
        <w:t xml:space="preserve"> que </w:t>
      </w:r>
      <w:r w:rsidR="00DE006D" w:rsidRPr="009A0ECE">
        <w:rPr>
          <w:rFonts w:ascii="Arial" w:hAnsi="Arial" w:cs="Arial"/>
          <w:bCs/>
          <w:sz w:val="24"/>
          <w:szCs w:val="24"/>
        </w:rPr>
        <w:t>el estudio del IMTA (2017) considera que el resto de las descargas que son pequeñas</w:t>
      </w:r>
      <w:r w:rsidR="00F52E3D" w:rsidRPr="009A0ECE">
        <w:rPr>
          <w:rFonts w:ascii="Arial" w:hAnsi="Arial" w:cs="Arial"/>
          <w:bCs/>
          <w:sz w:val="24"/>
          <w:szCs w:val="24"/>
        </w:rPr>
        <w:t>,</w:t>
      </w:r>
      <w:r w:rsidR="00DE006D" w:rsidRPr="009A0ECE">
        <w:rPr>
          <w:rFonts w:ascii="Arial" w:hAnsi="Arial" w:cs="Arial"/>
          <w:bCs/>
          <w:sz w:val="24"/>
          <w:szCs w:val="24"/>
        </w:rPr>
        <w:t xml:space="preserve"> con la adopción de medidas internas es suficiente para controlar las descarga</w:t>
      </w:r>
      <w:r w:rsidR="00F52E3D" w:rsidRPr="009A0ECE">
        <w:rPr>
          <w:rFonts w:ascii="Arial" w:hAnsi="Arial" w:cs="Arial"/>
          <w:bCs/>
          <w:sz w:val="24"/>
          <w:szCs w:val="24"/>
        </w:rPr>
        <w:t>s</w:t>
      </w:r>
      <w:r w:rsidR="00DE006D" w:rsidRPr="009A0ECE">
        <w:rPr>
          <w:rFonts w:ascii="Arial" w:hAnsi="Arial" w:cs="Arial"/>
          <w:bCs/>
          <w:sz w:val="24"/>
          <w:szCs w:val="24"/>
        </w:rPr>
        <w:t xml:space="preserve"> de contaminantes (una descarga es igual a un regulado).</w:t>
      </w:r>
    </w:p>
    <w:p w:rsidR="00DE006D" w:rsidRPr="009A0ECE" w:rsidRDefault="00DE006D" w:rsidP="00DE006D">
      <w:pPr>
        <w:pStyle w:val="Sinespaciado"/>
        <w:jc w:val="both"/>
        <w:rPr>
          <w:rFonts w:ascii="Arial" w:hAnsi="Arial" w:cs="Arial"/>
          <w:bCs/>
          <w:sz w:val="24"/>
          <w:szCs w:val="24"/>
        </w:rPr>
      </w:pPr>
    </w:p>
    <w:p w:rsidR="0061467B" w:rsidRPr="009A0ECE" w:rsidRDefault="0061467B" w:rsidP="0061467B">
      <w:pPr>
        <w:pStyle w:val="Sinespaciado"/>
        <w:jc w:val="both"/>
        <w:rPr>
          <w:rFonts w:ascii="Arial" w:hAnsi="Arial" w:cs="Arial"/>
          <w:bCs/>
          <w:sz w:val="24"/>
          <w:szCs w:val="24"/>
        </w:rPr>
      </w:pPr>
      <w:r w:rsidRPr="009A0ECE">
        <w:rPr>
          <w:rFonts w:ascii="Arial" w:hAnsi="Arial" w:cs="Arial"/>
          <w:bCs/>
          <w:sz w:val="24"/>
          <w:szCs w:val="24"/>
        </w:rPr>
        <w:t xml:space="preserve">En la siguiente tabla se muestra la información tomada del estudio </w:t>
      </w:r>
      <w:r w:rsidR="00515A6E" w:rsidRPr="009A0ECE">
        <w:rPr>
          <w:rFonts w:ascii="Arial" w:hAnsi="Arial" w:cs="Arial"/>
          <w:bCs/>
          <w:sz w:val="24"/>
          <w:szCs w:val="24"/>
        </w:rPr>
        <w:t xml:space="preserve">del IMTA (2017), para inferir </w:t>
      </w:r>
      <w:r w:rsidRPr="009A0ECE">
        <w:rPr>
          <w:rFonts w:ascii="Arial" w:hAnsi="Arial" w:cs="Arial"/>
          <w:bCs/>
          <w:sz w:val="24"/>
          <w:szCs w:val="24"/>
        </w:rPr>
        <w:t>el porcentaje de descargas que requieren instalación de una PTAR.</w:t>
      </w:r>
    </w:p>
    <w:p w:rsidR="00505890" w:rsidRDefault="00505890" w:rsidP="0061467B">
      <w:pPr>
        <w:pStyle w:val="Sinespaciado"/>
        <w:jc w:val="both"/>
        <w:rPr>
          <w:rFonts w:ascii="Arial" w:hAnsi="Arial" w:cs="Arial"/>
          <w:bCs/>
          <w:sz w:val="24"/>
          <w:szCs w:val="24"/>
        </w:rPr>
      </w:pPr>
    </w:p>
    <w:p w:rsidR="0061467B" w:rsidRPr="009A0ECE" w:rsidRDefault="0061467B" w:rsidP="0061467B">
      <w:pPr>
        <w:pStyle w:val="Sinespaciado"/>
        <w:jc w:val="both"/>
        <w:rPr>
          <w:rFonts w:ascii="Arial" w:hAnsi="Arial" w:cs="Arial"/>
          <w:b/>
          <w:bCs/>
          <w:szCs w:val="24"/>
        </w:rPr>
      </w:pPr>
      <w:r w:rsidRPr="009A0ECE">
        <w:rPr>
          <w:rFonts w:ascii="Arial" w:hAnsi="Arial" w:cs="Arial"/>
          <w:b/>
          <w:bCs/>
          <w:szCs w:val="24"/>
        </w:rPr>
        <w:t>Tabla 19. Distribución de caudales y descargas entre gastos del Sector Industrial</w:t>
      </w:r>
    </w:p>
    <w:tbl>
      <w:tblPr>
        <w:tblW w:w="4814" w:type="pct"/>
        <w:tblCellMar>
          <w:left w:w="70" w:type="dxa"/>
          <w:right w:w="70" w:type="dxa"/>
        </w:tblCellMar>
        <w:tblLook w:val="04A0" w:firstRow="1" w:lastRow="0" w:firstColumn="1" w:lastColumn="0" w:noHBand="0" w:noVBand="1"/>
      </w:tblPr>
      <w:tblGrid>
        <w:gridCol w:w="1694"/>
        <w:gridCol w:w="2978"/>
        <w:gridCol w:w="3828"/>
      </w:tblGrid>
      <w:tr w:rsidR="0061467B" w:rsidRPr="009A0ECE" w:rsidTr="00404834">
        <w:trPr>
          <w:trHeight w:val="315"/>
        </w:trPr>
        <w:tc>
          <w:tcPr>
            <w:tcW w:w="99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61467B" w:rsidRPr="009A0ECE" w:rsidRDefault="0061467B" w:rsidP="00404834">
            <w:pPr>
              <w:spacing w:after="0" w:line="240" w:lineRule="auto"/>
              <w:rPr>
                <w:rFonts w:ascii="Arial" w:eastAsia="Times New Roman" w:hAnsi="Arial" w:cs="Arial"/>
                <w:color w:val="000000"/>
                <w:sz w:val="20"/>
                <w:szCs w:val="20"/>
                <w:lang w:eastAsia="es-MX"/>
              </w:rPr>
            </w:pPr>
            <w:r w:rsidRPr="009A0ECE">
              <w:rPr>
                <w:rFonts w:ascii="Arial" w:eastAsia="Times New Roman" w:hAnsi="Arial" w:cs="Arial"/>
                <w:color w:val="000000"/>
                <w:sz w:val="20"/>
                <w:szCs w:val="20"/>
                <w:lang w:eastAsia="es-MX"/>
              </w:rPr>
              <w:t> </w:t>
            </w:r>
          </w:p>
        </w:tc>
        <w:tc>
          <w:tcPr>
            <w:tcW w:w="4004" w:type="pct"/>
            <w:gridSpan w:val="2"/>
            <w:tcBorders>
              <w:top w:val="single" w:sz="4" w:space="0" w:color="000000"/>
              <w:left w:val="nil"/>
              <w:bottom w:val="single" w:sz="4" w:space="0" w:color="000000"/>
              <w:right w:val="single" w:sz="4" w:space="0" w:color="000000"/>
            </w:tcBorders>
            <w:shd w:val="clear" w:color="auto" w:fill="auto"/>
            <w:vAlign w:val="center"/>
            <w:hideMark/>
          </w:tcPr>
          <w:p w:rsidR="0061467B" w:rsidRPr="009A0ECE" w:rsidRDefault="0061467B" w:rsidP="00404834">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Sector industrial</w:t>
            </w:r>
          </w:p>
        </w:tc>
      </w:tr>
      <w:tr w:rsidR="0061467B" w:rsidRPr="009A0ECE" w:rsidTr="00404834">
        <w:trPr>
          <w:trHeight w:val="315"/>
        </w:trPr>
        <w:tc>
          <w:tcPr>
            <w:tcW w:w="996" w:type="pct"/>
            <w:vMerge/>
            <w:tcBorders>
              <w:top w:val="single" w:sz="4" w:space="0" w:color="000000"/>
              <w:left w:val="single" w:sz="4" w:space="0" w:color="000000"/>
              <w:bottom w:val="single" w:sz="4" w:space="0" w:color="000000"/>
              <w:right w:val="single" w:sz="4" w:space="0" w:color="000000"/>
            </w:tcBorders>
            <w:vAlign w:val="center"/>
            <w:hideMark/>
          </w:tcPr>
          <w:p w:rsidR="0061467B" w:rsidRPr="009A0ECE" w:rsidRDefault="0061467B" w:rsidP="00404834">
            <w:pPr>
              <w:spacing w:after="0" w:line="240" w:lineRule="auto"/>
              <w:rPr>
                <w:rFonts w:ascii="Arial" w:eastAsia="Times New Roman" w:hAnsi="Arial" w:cs="Arial"/>
                <w:color w:val="000000"/>
                <w:sz w:val="20"/>
                <w:szCs w:val="20"/>
                <w:lang w:eastAsia="es-MX"/>
              </w:rPr>
            </w:pPr>
          </w:p>
        </w:tc>
        <w:tc>
          <w:tcPr>
            <w:tcW w:w="4004" w:type="pct"/>
            <w:gridSpan w:val="2"/>
            <w:tcBorders>
              <w:top w:val="single" w:sz="4" w:space="0" w:color="000000"/>
              <w:left w:val="nil"/>
              <w:bottom w:val="single" w:sz="4" w:space="0" w:color="000000"/>
              <w:right w:val="single" w:sz="4" w:space="0" w:color="000000"/>
            </w:tcBorders>
            <w:shd w:val="clear" w:color="auto" w:fill="auto"/>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Q grandes &gt;1 l/s</w:t>
            </w:r>
          </w:p>
        </w:tc>
      </w:tr>
      <w:tr w:rsidR="0061467B" w:rsidRPr="009A0ECE" w:rsidTr="00FC31B3">
        <w:trPr>
          <w:trHeight w:val="252"/>
        </w:trPr>
        <w:tc>
          <w:tcPr>
            <w:tcW w:w="996" w:type="pct"/>
            <w:tcBorders>
              <w:top w:val="nil"/>
              <w:left w:val="single" w:sz="4" w:space="0" w:color="000000"/>
              <w:bottom w:val="single" w:sz="4" w:space="0" w:color="000000"/>
              <w:right w:val="single" w:sz="4" w:space="0" w:color="000000"/>
            </w:tcBorders>
            <w:shd w:val="clear" w:color="auto" w:fill="auto"/>
            <w:noWrap/>
            <w:vAlign w:val="bottom"/>
            <w:hideMark/>
          </w:tcPr>
          <w:p w:rsidR="0061467B" w:rsidRPr="009A0ECE" w:rsidRDefault="0061467B" w:rsidP="00404834">
            <w:pPr>
              <w:spacing w:after="0" w:line="240" w:lineRule="auto"/>
              <w:rPr>
                <w:rFonts w:ascii="Arial" w:eastAsia="Times New Roman" w:hAnsi="Arial" w:cs="Arial"/>
                <w:color w:val="000000"/>
                <w:sz w:val="20"/>
                <w:szCs w:val="20"/>
                <w:lang w:eastAsia="es-MX"/>
              </w:rPr>
            </w:pPr>
            <w:r w:rsidRPr="009A0ECE">
              <w:rPr>
                <w:rFonts w:ascii="Arial" w:eastAsia="Times New Roman" w:hAnsi="Arial" w:cs="Arial"/>
                <w:color w:val="000000"/>
                <w:sz w:val="20"/>
                <w:szCs w:val="20"/>
                <w:lang w:eastAsia="es-MX"/>
              </w:rPr>
              <w:t> </w:t>
            </w:r>
          </w:p>
        </w:tc>
        <w:tc>
          <w:tcPr>
            <w:tcW w:w="17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No.</w:t>
            </w:r>
          </w:p>
        </w:tc>
        <w:tc>
          <w:tcPr>
            <w:tcW w:w="22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Q, m³/s</w:t>
            </w:r>
          </w:p>
        </w:tc>
      </w:tr>
      <w:tr w:rsidR="0061467B" w:rsidRPr="009A0ECE" w:rsidTr="00FC31B3">
        <w:trPr>
          <w:trHeight w:val="270"/>
        </w:trPr>
        <w:tc>
          <w:tcPr>
            <w:tcW w:w="996" w:type="pct"/>
            <w:tcBorders>
              <w:top w:val="nil"/>
              <w:left w:val="single" w:sz="4" w:space="0" w:color="000000"/>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Gastos grandes</w:t>
            </w:r>
          </w:p>
        </w:tc>
        <w:tc>
          <w:tcPr>
            <w:tcW w:w="17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lang w:eastAsia="es-MX"/>
              </w:rPr>
            </w:pPr>
            <w:r w:rsidRPr="009A0ECE">
              <w:rPr>
                <w:rFonts w:ascii="Arial" w:eastAsia="Times New Roman" w:hAnsi="Arial" w:cs="Arial"/>
                <w:b/>
                <w:bCs/>
                <w:color w:val="000000"/>
                <w:lang w:eastAsia="es-MX"/>
              </w:rPr>
              <w:t>1,975</w:t>
            </w:r>
          </w:p>
        </w:tc>
        <w:tc>
          <w:tcPr>
            <w:tcW w:w="22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88.9</w:t>
            </w:r>
          </w:p>
        </w:tc>
      </w:tr>
      <w:tr w:rsidR="0061467B" w:rsidRPr="009A0ECE" w:rsidTr="00FC31B3">
        <w:trPr>
          <w:trHeight w:val="146"/>
        </w:trPr>
        <w:tc>
          <w:tcPr>
            <w:tcW w:w="996" w:type="pct"/>
            <w:tcBorders>
              <w:top w:val="nil"/>
              <w:left w:val="single" w:sz="4" w:space="0" w:color="000000"/>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Gastos chicos</w:t>
            </w:r>
          </w:p>
        </w:tc>
        <w:tc>
          <w:tcPr>
            <w:tcW w:w="17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4,087</w:t>
            </w:r>
          </w:p>
        </w:tc>
        <w:tc>
          <w:tcPr>
            <w:tcW w:w="22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1.1</w:t>
            </w:r>
          </w:p>
        </w:tc>
      </w:tr>
      <w:tr w:rsidR="0061467B" w:rsidRPr="009A0ECE" w:rsidTr="00FC31B3">
        <w:trPr>
          <w:trHeight w:val="164"/>
        </w:trPr>
        <w:tc>
          <w:tcPr>
            <w:tcW w:w="996" w:type="pct"/>
            <w:tcBorders>
              <w:top w:val="nil"/>
              <w:left w:val="single" w:sz="4" w:space="0" w:color="000000"/>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rPr>
                <w:rFonts w:ascii="Arial" w:eastAsia="Times New Roman" w:hAnsi="Arial" w:cs="Arial"/>
                <w:color w:val="000000"/>
                <w:lang w:eastAsia="es-MX"/>
              </w:rPr>
            </w:pPr>
            <w:r w:rsidRPr="009A0ECE">
              <w:rPr>
                <w:rFonts w:ascii="Arial" w:eastAsia="Times New Roman" w:hAnsi="Arial" w:cs="Arial"/>
                <w:color w:val="000000"/>
                <w:lang w:eastAsia="es-MX"/>
              </w:rPr>
              <w:t>Sumas</w:t>
            </w:r>
          </w:p>
        </w:tc>
        <w:tc>
          <w:tcPr>
            <w:tcW w:w="17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color w:val="000000"/>
                <w:lang w:eastAsia="es-MX"/>
              </w:rPr>
            </w:pPr>
            <w:r w:rsidRPr="009A0ECE">
              <w:rPr>
                <w:rFonts w:ascii="Arial" w:eastAsia="Times New Roman" w:hAnsi="Arial" w:cs="Arial"/>
                <w:b/>
                <w:color w:val="000000"/>
                <w:lang w:eastAsia="es-MX"/>
              </w:rPr>
              <w:t>6,062</w:t>
            </w:r>
          </w:p>
        </w:tc>
        <w:tc>
          <w:tcPr>
            <w:tcW w:w="2252" w:type="pct"/>
            <w:tcBorders>
              <w:top w:val="nil"/>
              <w:left w:val="nil"/>
              <w:bottom w:val="single" w:sz="4" w:space="0" w:color="000000"/>
              <w:right w:val="single" w:sz="4" w:space="0" w:color="000000"/>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color w:val="000000"/>
                <w:lang w:eastAsia="es-MX"/>
              </w:rPr>
            </w:pPr>
            <w:r w:rsidRPr="009A0ECE">
              <w:rPr>
                <w:rFonts w:ascii="Arial" w:eastAsia="Times New Roman" w:hAnsi="Arial" w:cs="Arial"/>
                <w:color w:val="000000"/>
                <w:lang w:eastAsia="es-MX"/>
              </w:rPr>
              <w:t>90</w:t>
            </w:r>
          </w:p>
        </w:tc>
      </w:tr>
    </w:tbl>
    <w:p w:rsidR="0061467B" w:rsidRPr="009A0ECE" w:rsidRDefault="0061467B" w:rsidP="0061467B">
      <w:pPr>
        <w:pStyle w:val="Sinespaciado"/>
        <w:jc w:val="both"/>
        <w:rPr>
          <w:rFonts w:ascii="Arial" w:hAnsi="Arial" w:cs="Arial"/>
          <w:bCs/>
          <w:sz w:val="18"/>
          <w:szCs w:val="24"/>
        </w:rPr>
      </w:pPr>
      <w:r w:rsidRPr="009A0ECE">
        <w:rPr>
          <w:rFonts w:ascii="Arial" w:hAnsi="Arial" w:cs="Arial"/>
          <w:bCs/>
          <w:sz w:val="18"/>
          <w:szCs w:val="24"/>
        </w:rPr>
        <w:t>*Excluyendo descargas del grupo G1E, “Generación de energía”.</w:t>
      </w:r>
    </w:p>
    <w:p w:rsidR="0061467B" w:rsidRPr="009A0ECE" w:rsidRDefault="0061467B" w:rsidP="0061467B">
      <w:pPr>
        <w:pStyle w:val="Sinespaciado"/>
        <w:jc w:val="both"/>
        <w:rPr>
          <w:rFonts w:ascii="Arial" w:hAnsi="Arial" w:cs="Arial"/>
          <w:bCs/>
          <w:sz w:val="24"/>
          <w:szCs w:val="24"/>
        </w:rPr>
      </w:pPr>
      <w:r w:rsidRPr="009A0ECE">
        <w:rPr>
          <w:rFonts w:ascii="Arial" w:hAnsi="Arial" w:cs="Arial"/>
          <w:bCs/>
          <w:sz w:val="18"/>
          <w:szCs w:val="24"/>
        </w:rPr>
        <w:t>Fuente: Instituto Mexicano de Tecnología del Agua, IMTA, “Estudio para la determinación de los costos y beneficios del anteproyecto de modificación a la NOM -001-SEMARNAT-1996 Que establece los límites máximos permisibles de contaminantes en las descargas de aguas residuales en aguas y bienes de la nación.”, México, septiembre 2017.</w:t>
      </w:r>
    </w:p>
    <w:p w:rsidR="00BC2A98" w:rsidRDefault="00BC2A98" w:rsidP="0061467B">
      <w:pPr>
        <w:pStyle w:val="Sinespaciado"/>
        <w:jc w:val="both"/>
        <w:rPr>
          <w:rFonts w:ascii="Arial" w:hAnsi="Arial" w:cs="Arial"/>
          <w:bCs/>
          <w:sz w:val="24"/>
          <w:szCs w:val="24"/>
        </w:rPr>
      </w:pPr>
    </w:p>
    <w:p w:rsidR="0061467B" w:rsidRPr="009A0ECE" w:rsidRDefault="0061467B" w:rsidP="0061467B">
      <w:pPr>
        <w:pStyle w:val="Sinespaciado"/>
        <w:jc w:val="both"/>
        <w:rPr>
          <w:rFonts w:ascii="Arial" w:hAnsi="Arial" w:cs="Arial"/>
          <w:bCs/>
          <w:sz w:val="24"/>
          <w:szCs w:val="24"/>
        </w:rPr>
      </w:pPr>
      <w:r w:rsidRPr="009A0ECE">
        <w:rPr>
          <w:rFonts w:ascii="Arial" w:hAnsi="Arial" w:cs="Arial"/>
          <w:bCs/>
          <w:sz w:val="24"/>
          <w:szCs w:val="24"/>
        </w:rPr>
        <w:t>Operaciones:</w:t>
      </w:r>
    </w:p>
    <w:p w:rsidR="0061467B" w:rsidRPr="009A0ECE" w:rsidRDefault="0061467B" w:rsidP="0061467B">
      <w:pPr>
        <w:pStyle w:val="Sinespaciado"/>
        <w:jc w:val="both"/>
        <w:rPr>
          <w:rFonts w:ascii="Arial" w:hAnsi="Arial" w:cs="Arial"/>
          <w:bCs/>
          <w:sz w:val="24"/>
          <w:szCs w:val="24"/>
        </w:rPr>
      </w:pPr>
      <w:r w:rsidRPr="009A0ECE">
        <w:rPr>
          <w:rFonts w:ascii="Arial" w:hAnsi="Arial" w:cs="Arial"/>
          <w:bCs/>
          <w:sz w:val="24"/>
          <w:szCs w:val="24"/>
        </w:rPr>
        <w:t>1</w:t>
      </w:r>
      <w:r w:rsidR="00FA51F8">
        <w:rPr>
          <w:rFonts w:ascii="Arial" w:hAnsi="Arial" w:cs="Arial"/>
          <w:bCs/>
          <w:sz w:val="24"/>
          <w:szCs w:val="24"/>
        </w:rPr>
        <w:t>,</w:t>
      </w:r>
      <w:r w:rsidRPr="009A0ECE">
        <w:rPr>
          <w:rFonts w:ascii="Arial" w:hAnsi="Arial" w:cs="Arial"/>
          <w:bCs/>
          <w:sz w:val="24"/>
          <w:szCs w:val="24"/>
        </w:rPr>
        <w:t>975 (gastos grandes) / 6,062</w:t>
      </w:r>
      <w:r w:rsidR="00E42C27" w:rsidRPr="009A0ECE">
        <w:rPr>
          <w:rFonts w:ascii="Arial" w:hAnsi="Arial" w:cs="Arial"/>
          <w:bCs/>
          <w:sz w:val="24"/>
          <w:szCs w:val="24"/>
        </w:rPr>
        <w:t xml:space="preserve"> </w:t>
      </w:r>
      <w:r w:rsidRPr="009A0ECE">
        <w:rPr>
          <w:rFonts w:ascii="Arial" w:hAnsi="Arial" w:cs="Arial"/>
          <w:bCs/>
          <w:sz w:val="24"/>
          <w:szCs w:val="24"/>
        </w:rPr>
        <w:t xml:space="preserve">(gasto total) x 100 = 32.58% </w:t>
      </w:r>
    </w:p>
    <w:p w:rsidR="0061467B" w:rsidRDefault="0061467B" w:rsidP="0061467B">
      <w:pPr>
        <w:pStyle w:val="Sinespaciado"/>
        <w:jc w:val="both"/>
        <w:rPr>
          <w:rFonts w:ascii="Arial" w:hAnsi="Arial" w:cs="Arial"/>
          <w:bCs/>
          <w:sz w:val="24"/>
          <w:szCs w:val="24"/>
        </w:rPr>
      </w:pPr>
    </w:p>
    <w:p w:rsidR="0061467B" w:rsidRPr="009A0ECE" w:rsidRDefault="0061467B" w:rsidP="0061467B">
      <w:pPr>
        <w:pStyle w:val="Sinespaciado"/>
        <w:jc w:val="both"/>
        <w:rPr>
          <w:rFonts w:ascii="Arial" w:hAnsi="Arial" w:cs="Arial"/>
          <w:b/>
          <w:szCs w:val="24"/>
        </w:rPr>
      </w:pPr>
      <w:r w:rsidRPr="009A0ECE">
        <w:rPr>
          <w:rFonts w:ascii="Arial" w:hAnsi="Arial" w:cs="Arial"/>
          <w:b/>
          <w:szCs w:val="24"/>
        </w:rPr>
        <w:t>Tabla 2</w:t>
      </w:r>
      <w:r w:rsidR="009A7545" w:rsidRPr="009A0ECE">
        <w:rPr>
          <w:rFonts w:ascii="Arial" w:hAnsi="Arial" w:cs="Arial"/>
          <w:b/>
          <w:szCs w:val="24"/>
        </w:rPr>
        <w:t>0</w:t>
      </w:r>
      <w:r w:rsidRPr="009A0ECE">
        <w:rPr>
          <w:rFonts w:ascii="Arial" w:hAnsi="Arial" w:cs="Arial"/>
          <w:b/>
          <w:szCs w:val="24"/>
        </w:rPr>
        <w:t>. Beneficio potencial por la eliminación de los costos de construcción de una obra de desvío para derivar el caudal excedente en las plantas de tratamiento.</w:t>
      </w:r>
    </w:p>
    <w:tbl>
      <w:tblPr>
        <w:tblStyle w:val="Tablaconcuadrcula"/>
        <w:tblW w:w="0" w:type="auto"/>
        <w:tblLayout w:type="fixed"/>
        <w:tblLook w:val="04A0" w:firstRow="1" w:lastRow="0" w:firstColumn="1" w:lastColumn="0" w:noHBand="0" w:noVBand="1"/>
      </w:tblPr>
      <w:tblGrid>
        <w:gridCol w:w="1838"/>
        <w:gridCol w:w="1843"/>
        <w:gridCol w:w="1559"/>
        <w:gridCol w:w="1822"/>
        <w:gridCol w:w="1766"/>
      </w:tblGrid>
      <w:tr w:rsidR="00561563" w:rsidRPr="009A0ECE" w:rsidTr="00505890">
        <w:tc>
          <w:tcPr>
            <w:tcW w:w="1838" w:type="dxa"/>
            <w:vAlign w:val="center"/>
          </w:tcPr>
          <w:p w:rsidR="00C772E9" w:rsidRPr="009A0ECE" w:rsidRDefault="00C772E9" w:rsidP="00C772E9">
            <w:pPr>
              <w:pStyle w:val="Sinespaciado"/>
              <w:jc w:val="center"/>
              <w:rPr>
                <w:rFonts w:ascii="Arial" w:hAnsi="Arial" w:cs="Arial"/>
                <w:sz w:val="24"/>
              </w:rPr>
            </w:pPr>
            <w:r w:rsidRPr="009A0ECE">
              <w:rPr>
                <w:rFonts w:ascii="Arial" w:eastAsia="Times New Roman" w:hAnsi="Arial" w:cs="Arial"/>
                <w:b/>
                <w:color w:val="000000"/>
                <w:sz w:val="19"/>
                <w:szCs w:val="19"/>
                <w:lang w:eastAsia="es-MX"/>
              </w:rPr>
              <w:t>No. de establecimientos con descargas directas a cuerpos de agua</w:t>
            </w:r>
          </w:p>
        </w:tc>
        <w:tc>
          <w:tcPr>
            <w:tcW w:w="1843" w:type="dxa"/>
            <w:vAlign w:val="center"/>
          </w:tcPr>
          <w:p w:rsidR="00C772E9" w:rsidRPr="009A0ECE" w:rsidRDefault="00C772E9" w:rsidP="00C772E9">
            <w:pPr>
              <w:pStyle w:val="Sinespaciado"/>
              <w:jc w:val="center"/>
              <w:rPr>
                <w:rFonts w:ascii="Arial" w:hAnsi="Arial" w:cs="Arial"/>
                <w:sz w:val="24"/>
              </w:rPr>
            </w:pPr>
            <w:r w:rsidRPr="009A0ECE">
              <w:rPr>
                <w:rFonts w:ascii="Arial" w:eastAsia="Times New Roman" w:hAnsi="Arial" w:cs="Arial"/>
                <w:b/>
                <w:color w:val="000000"/>
                <w:sz w:val="19"/>
                <w:szCs w:val="19"/>
                <w:lang w:eastAsia="es-MX"/>
              </w:rPr>
              <w:t>No. de establecimientos con descargas directas a cuerpos de agua y que requieren de PTAR</w:t>
            </w:r>
          </w:p>
        </w:tc>
        <w:tc>
          <w:tcPr>
            <w:tcW w:w="1559" w:type="dxa"/>
            <w:vAlign w:val="center"/>
          </w:tcPr>
          <w:p w:rsidR="00C772E9" w:rsidRPr="009A0ECE" w:rsidRDefault="00C772E9" w:rsidP="00C772E9">
            <w:pPr>
              <w:pStyle w:val="Sinespaciado"/>
              <w:jc w:val="center"/>
              <w:rPr>
                <w:rFonts w:ascii="Arial" w:hAnsi="Arial" w:cs="Arial"/>
                <w:sz w:val="24"/>
              </w:rPr>
            </w:pPr>
            <w:r w:rsidRPr="009A0ECE">
              <w:rPr>
                <w:rFonts w:ascii="Arial" w:eastAsia="Times New Roman" w:hAnsi="Arial" w:cs="Arial"/>
                <w:b/>
                <w:color w:val="000000"/>
                <w:sz w:val="19"/>
                <w:szCs w:val="19"/>
                <w:lang w:eastAsia="es-MX"/>
              </w:rPr>
              <w:t>Inversión en obras de descarga de aguas pluviales (MXN)</w:t>
            </w:r>
          </w:p>
        </w:tc>
        <w:tc>
          <w:tcPr>
            <w:tcW w:w="1822" w:type="dxa"/>
            <w:vAlign w:val="center"/>
          </w:tcPr>
          <w:p w:rsidR="00561563" w:rsidRDefault="00C772E9" w:rsidP="00C772E9">
            <w:pPr>
              <w:pStyle w:val="Sinespaciado"/>
              <w:jc w:val="center"/>
              <w:rPr>
                <w:rFonts w:ascii="Arial" w:eastAsia="Times New Roman" w:hAnsi="Arial" w:cs="Arial"/>
                <w:b/>
                <w:color w:val="000000"/>
                <w:sz w:val="19"/>
                <w:szCs w:val="19"/>
                <w:lang w:eastAsia="es-MX"/>
              </w:rPr>
            </w:pPr>
            <w:r w:rsidRPr="009A0ECE">
              <w:rPr>
                <w:rFonts w:ascii="Arial" w:eastAsia="Times New Roman" w:hAnsi="Arial" w:cs="Arial"/>
                <w:b/>
                <w:color w:val="000000"/>
                <w:sz w:val="19"/>
                <w:szCs w:val="19"/>
                <w:lang w:eastAsia="es-MX"/>
              </w:rPr>
              <w:t xml:space="preserve">Beneficio </w:t>
            </w:r>
            <w:r w:rsidR="00BF3B27">
              <w:rPr>
                <w:rFonts w:ascii="Arial" w:eastAsia="Times New Roman" w:hAnsi="Arial" w:cs="Arial"/>
                <w:b/>
                <w:color w:val="000000"/>
                <w:sz w:val="19"/>
                <w:szCs w:val="19"/>
                <w:lang w:eastAsia="es-MX"/>
              </w:rPr>
              <w:t>potencial</w:t>
            </w:r>
            <w:r w:rsidR="00D914B7" w:rsidRPr="009A0ECE">
              <w:rPr>
                <w:rFonts w:ascii="Arial" w:eastAsia="Times New Roman" w:hAnsi="Arial" w:cs="Arial"/>
                <w:b/>
                <w:color w:val="000000"/>
                <w:sz w:val="19"/>
                <w:szCs w:val="19"/>
                <w:lang w:eastAsia="es-MX"/>
              </w:rPr>
              <w:t xml:space="preserve"> </w:t>
            </w:r>
          </w:p>
          <w:p w:rsidR="00C772E9" w:rsidRPr="009A0ECE" w:rsidRDefault="00C772E9" w:rsidP="00C772E9">
            <w:pPr>
              <w:pStyle w:val="Sinespaciado"/>
              <w:jc w:val="center"/>
              <w:rPr>
                <w:rFonts w:ascii="Arial" w:hAnsi="Arial" w:cs="Arial"/>
                <w:sz w:val="24"/>
              </w:rPr>
            </w:pPr>
            <w:r w:rsidRPr="009A0ECE">
              <w:rPr>
                <w:rFonts w:ascii="Arial" w:eastAsia="Times New Roman" w:hAnsi="Arial" w:cs="Arial"/>
                <w:b/>
                <w:color w:val="000000"/>
                <w:sz w:val="19"/>
                <w:szCs w:val="19"/>
                <w:lang w:eastAsia="es-MX"/>
              </w:rPr>
              <w:t>anual (MXN</w:t>
            </w:r>
            <w:r w:rsidR="00BF3B27">
              <w:rPr>
                <w:rFonts w:ascii="Arial" w:eastAsia="Times New Roman" w:hAnsi="Arial" w:cs="Arial"/>
                <w:b/>
                <w:color w:val="000000"/>
                <w:sz w:val="19"/>
                <w:szCs w:val="19"/>
                <w:lang w:eastAsia="es-MX"/>
              </w:rPr>
              <w:t>)</w:t>
            </w:r>
          </w:p>
        </w:tc>
        <w:tc>
          <w:tcPr>
            <w:tcW w:w="1766" w:type="dxa"/>
            <w:vAlign w:val="center"/>
          </w:tcPr>
          <w:p w:rsidR="00C772E9" w:rsidRPr="009A0ECE" w:rsidRDefault="00C772E9" w:rsidP="00C772E9">
            <w:pPr>
              <w:pStyle w:val="Sinespaciado"/>
              <w:jc w:val="center"/>
              <w:rPr>
                <w:rFonts w:ascii="Arial" w:hAnsi="Arial" w:cs="Arial"/>
                <w:sz w:val="24"/>
              </w:rPr>
            </w:pPr>
            <w:r w:rsidRPr="009A0ECE">
              <w:rPr>
                <w:rFonts w:ascii="Arial" w:eastAsia="Times New Roman" w:hAnsi="Arial" w:cs="Arial"/>
                <w:b/>
                <w:color w:val="000000"/>
                <w:sz w:val="19"/>
                <w:szCs w:val="19"/>
                <w:lang w:eastAsia="es-MX"/>
              </w:rPr>
              <w:t>Beneficio potencial anual (Millones de pesos, MXN)</w:t>
            </w:r>
          </w:p>
        </w:tc>
      </w:tr>
      <w:tr w:rsidR="00561563" w:rsidRPr="00505890" w:rsidTr="00FA231E">
        <w:trPr>
          <w:trHeight w:val="342"/>
        </w:trPr>
        <w:tc>
          <w:tcPr>
            <w:tcW w:w="1838" w:type="dxa"/>
            <w:vAlign w:val="center"/>
          </w:tcPr>
          <w:p w:rsidR="00C772E9" w:rsidRPr="00505890" w:rsidRDefault="007A6520" w:rsidP="009359D2">
            <w:pPr>
              <w:pStyle w:val="Sinespaciado"/>
              <w:jc w:val="center"/>
              <w:rPr>
                <w:rFonts w:ascii="Arial" w:hAnsi="Arial" w:cs="Arial"/>
                <w:sz w:val="16"/>
              </w:rPr>
            </w:pPr>
            <w:r w:rsidRPr="00505890">
              <w:rPr>
                <w:rFonts w:ascii="Arial" w:eastAsia="Times New Roman" w:hAnsi="Arial" w:cs="Arial"/>
                <w:color w:val="000000"/>
                <w:sz w:val="16"/>
                <w:szCs w:val="19"/>
                <w:lang w:eastAsia="es-MX"/>
              </w:rPr>
              <w:t>4,043,983</w:t>
            </w:r>
          </w:p>
        </w:tc>
        <w:tc>
          <w:tcPr>
            <w:tcW w:w="1843" w:type="dxa"/>
            <w:vAlign w:val="center"/>
          </w:tcPr>
          <w:p w:rsidR="00C772E9" w:rsidRPr="00505890" w:rsidRDefault="006935C4" w:rsidP="009359D2">
            <w:pPr>
              <w:pStyle w:val="Sinespaciado"/>
              <w:jc w:val="center"/>
              <w:rPr>
                <w:rFonts w:ascii="Arial" w:hAnsi="Arial" w:cs="Arial"/>
                <w:sz w:val="16"/>
              </w:rPr>
            </w:pPr>
            <w:r w:rsidRPr="00505890">
              <w:rPr>
                <w:rFonts w:ascii="Arial" w:eastAsia="Times New Roman" w:hAnsi="Arial" w:cs="Arial"/>
                <w:color w:val="000000"/>
                <w:sz w:val="16"/>
                <w:szCs w:val="19"/>
                <w:lang w:eastAsia="es-MX"/>
              </w:rPr>
              <w:t xml:space="preserve">1,317,530 </w:t>
            </w:r>
          </w:p>
        </w:tc>
        <w:tc>
          <w:tcPr>
            <w:tcW w:w="1559" w:type="dxa"/>
            <w:vAlign w:val="center"/>
          </w:tcPr>
          <w:p w:rsidR="00C772E9" w:rsidRPr="00505890" w:rsidRDefault="00C772E9" w:rsidP="009359D2">
            <w:pPr>
              <w:pStyle w:val="Sinespaciado"/>
              <w:jc w:val="center"/>
              <w:rPr>
                <w:rFonts w:ascii="Arial" w:hAnsi="Arial" w:cs="Arial"/>
                <w:sz w:val="16"/>
              </w:rPr>
            </w:pPr>
            <w:r w:rsidRPr="00505890">
              <w:rPr>
                <w:rFonts w:ascii="Arial" w:eastAsia="Times New Roman" w:hAnsi="Arial" w:cs="Arial"/>
                <w:color w:val="000000"/>
                <w:sz w:val="16"/>
                <w:szCs w:val="19"/>
                <w:lang w:eastAsia="es-MX"/>
              </w:rPr>
              <w:t xml:space="preserve">$ </w:t>
            </w:r>
            <w:r w:rsidR="00D339A4" w:rsidRPr="00505890">
              <w:rPr>
                <w:rFonts w:ascii="Arial" w:eastAsia="Times New Roman" w:hAnsi="Arial" w:cs="Arial"/>
                <w:color w:val="000000"/>
                <w:sz w:val="16"/>
                <w:szCs w:val="19"/>
                <w:lang w:eastAsia="es-MX"/>
              </w:rPr>
              <w:t>349,247.75</w:t>
            </w:r>
          </w:p>
        </w:tc>
        <w:tc>
          <w:tcPr>
            <w:tcW w:w="1822" w:type="dxa"/>
            <w:vAlign w:val="center"/>
          </w:tcPr>
          <w:p w:rsidR="00C772E9" w:rsidRPr="00505890" w:rsidRDefault="00BF3B27" w:rsidP="009359D2">
            <w:pPr>
              <w:pStyle w:val="Sinespaciado"/>
              <w:jc w:val="center"/>
              <w:rPr>
                <w:rFonts w:ascii="Arial" w:hAnsi="Arial" w:cs="Arial"/>
                <w:sz w:val="16"/>
              </w:rPr>
            </w:pPr>
            <w:bookmarkStart w:id="20" w:name="_Hlk520830206"/>
            <w:r w:rsidRPr="00505890">
              <w:rPr>
                <w:rFonts w:ascii="Arial" w:eastAsia="Times New Roman" w:hAnsi="Arial" w:cs="Arial"/>
                <w:color w:val="000000"/>
                <w:sz w:val="16"/>
                <w:szCs w:val="19"/>
                <w:lang w:eastAsia="es-MX"/>
              </w:rPr>
              <w:t>$ 460,235,890,968.00</w:t>
            </w:r>
            <w:bookmarkEnd w:id="20"/>
          </w:p>
        </w:tc>
        <w:tc>
          <w:tcPr>
            <w:tcW w:w="1766" w:type="dxa"/>
            <w:vAlign w:val="center"/>
          </w:tcPr>
          <w:p w:rsidR="00C772E9" w:rsidRPr="00505890" w:rsidRDefault="006E201F" w:rsidP="009359D2">
            <w:pPr>
              <w:pStyle w:val="Sinespaciado"/>
              <w:jc w:val="center"/>
              <w:rPr>
                <w:rFonts w:ascii="Arial" w:hAnsi="Arial" w:cs="Arial"/>
                <w:sz w:val="16"/>
              </w:rPr>
            </w:pPr>
            <w:r w:rsidRPr="00505890">
              <w:rPr>
                <w:rFonts w:ascii="Arial" w:eastAsia="Times New Roman" w:hAnsi="Arial" w:cs="Arial"/>
                <w:color w:val="000000"/>
                <w:sz w:val="16"/>
                <w:szCs w:val="19"/>
                <w:lang w:eastAsia="es-MX"/>
              </w:rPr>
              <w:t>$ 460,235.89</w:t>
            </w:r>
          </w:p>
        </w:tc>
      </w:tr>
    </w:tbl>
    <w:p w:rsidR="009359D2" w:rsidRPr="009A0ECE" w:rsidRDefault="009359D2" w:rsidP="009359D2">
      <w:pPr>
        <w:pStyle w:val="Sinespaciado"/>
        <w:jc w:val="both"/>
        <w:rPr>
          <w:rFonts w:ascii="Arial" w:hAnsi="Arial" w:cs="Arial"/>
          <w:bCs/>
          <w:sz w:val="16"/>
          <w:szCs w:val="16"/>
        </w:rPr>
      </w:pPr>
      <w:r w:rsidRPr="009A0ECE">
        <w:rPr>
          <w:rFonts w:ascii="Arial" w:hAnsi="Arial" w:cs="Arial"/>
          <w:bCs/>
          <w:sz w:val="16"/>
          <w:szCs w:val="16"/>
        </w:rPr>
        <w:t>Fuente: Elaboración propia.</w:t>
      </w:r>
    </w:p>
    <w:p w:rsidR="00C772E9" w:rsidRPr="009A0ECE" w:rsidRDefault="00C772E9" w:rsidP="0061467B">
      <w:pPr>
        <w:pStyle w:val="Sinespaciado"/>
        <w:jc w:val="both"/>
        <w:rPr>
          <w:rFonts w:ascii="Arial" w:hAnsi="Arial" w:cs="Arial"/>
          <w:sz w:val="24"/>
        </w:rPr>
      </w:pPr>
    </w:p>
    <w:p w:rsidR="00693A74" w:rsidRPr="009A0ECE" w:rsidRDefault="00693A74" w:rsidP="00693A74">
      <w:pPr>
        <w:pStyle w:val="Sinespaciado"/>
        <w:jc w:val="both"/>
        <w:rPr>
          <w:rFonts w:ascii="Arial" w:hAnsi="Arial" w:cs="Arial"/>
          <w:sz w:val="24"/>
        </w:rPr>
      </w:pPr>
      <w:r w:rsidRPr="009A0ECE">
        <w:rPr>
          <w:rFonts w:ascii="Arial" w:hAnsi="Arial" w:cs="Arial"/>
          <w:sz w:val="24"/>
        </w:rPr>
        <w:t>Operaciones:</w:t>
      </w:r>
    </w:p>
    <w:p w:rsidR="00693A74" w:rsidRPr="009A0ECE" w:rsidRDefault="007A6520" w:rsidP="00693A74">
      <w:pPr>
        <w:pStyle w:val="Sinespaciado"/>
        <w:jc w:val="both"/>
        <w:rPr>
          <w:rFonts w:ascii="Arial" w:hAnsi="Arial" w:cs="Arial"/>
          <w:bCs/>
          <w:sz w:val="24"/>
          <w:szCs w:val="24"/>
        </w:rPr>
      </w:pPr>
      <w:r w:rsidRPr="00570091">
        <w:rPr>
          <w:rFonts w:ascii="Arial" w:hAnsi="Arial" w:cs="Arial"/>
          <w:bCs/>
          <w:sz w:val="24"/>
          <w:szCs w:val="24"/>
        </w:rPr>
        <w:t>4</w:t>
      </w:r>
      <w:proofErr w:type="gramStart"/>
      <w:r w:rsidRPr="00570091">
        <w:rPr>
          <w:rFonts w:ascii="Arial" w:hAnsi="Arial" w:cs="Arial"/>
          <w:bCs/>
          <w:sz w:val="24"/>
          <w:szCs w:val="24"/>
        </w:rPr>
        <w:t>,043,983</w:t>
      </w:r>
      <w:proofErr w:type="gramEnd"/>
      <w:r>
        <w:rPr>
          <w:rFonts w:ascii="Arial" w:hAnsi="Arial" w:cs="Arial"/>
          <w:bCs/>
          <w:sz w:val="24"/>
          <w:szCs w:val="24"/>
        </w:rPr>
        <w:t xml:space="preserve"> </w:t>
      </w:r>
      <w:r w:rsidR="00693A74" w:rsidRPr="009A0ECE">
        <w:rPr>
          <w:rFonts w:ascii="Arial" w:hAnsi="Arial" w:cs="Arial"/>
          <w:sz w:val="24"/>
        </w:rPr>
        <w:t>(</w:t>
      </w:r>
      <w:r w:rsidR="00693A74" w:rsidRPr="009A0ECE">
        <w:rPr>
          <w:rFonts w:ascii="Arial" w:eastAsia="Times New Roman" w:hAnsi="Arial" w:cs="Arial"/>
          <w:color w:val="000000"/>
          <w:sz w:val="24"/>
          <w:szCs w:val="24"/>
          <w:lang w:eastAsia="es-MX"/>
        </w:rPr>
        <w:t xml:space="preserve">número de establecimientos con descargas directas </w:t>
      </w:r>
      <w:r w:rsidR="000C7FDF" w:rsidRPr="009A0ECE">
        <w:rPr>
          <w:rFonts w:ascii="Arial" w:eastAsia="Times New Roman" w:hAnsi="Arial" w:cs="Arial"/>
          <w:color w:val="000000"/>
          <w:sz w:val="24"/>
          <w:szCs w:val="24"/>
          <w:lang w:eastAsia="es-MX"/>
        </w:rPr>
        <w:t>a cuerpos de agua</w:t>
      </w:r>
      <w:r w:rsidR="00066DA0" w:rsidRPr="009A0ECE">
        <w:rPr>
          <w:rFonts w:ascii="Arial" w:eastAsia="Times New Roman" w:hAnsi="Arial" w:cs="Arial"/>
          <w:color w:val="000000"/>
          <w:sz w:val="24"/>
          <w:szCs w:val="24"/>
          <w:lang w:eastAsia="es-MX"/>
        </w:rPr>
        <w:t>,</w:t>
      </w:r>
      <w:r w:rsidR="000C7FDF" w:rsidRPr="009A0ECE">
        <w:rPr>
          <w:rFonts w:ascii="Arial" w:eastAsia="Times New Roman" w:hAnsi="Arial" w:cs="Arial"/>
          <w:color w:val="000000"/>
          <w:sz w:val="24"/>
          <w:szCs w:val="24"/>
          <w:lang w:eastAsia="es-MX"/>
        </w:rPr>
        <w:t xml:space="preserve"> </w:t>
      </w:r>
      <w:r w:rsidR="00693A74" w:rsidRPr="009A0ECE">
        <w:rPr>
          <w:rFonts w:ascii="Arial" w:eastAsia="Times New Roman" w:hAnsi="Arial" w:cs="Arial"/>
          <w:color w:val="000000"/>
          <w:sz w:val="24"/>
          <w:szCs w:val="24"/>
          <w:lang w:eastAsia="es-MX"/>
        </w:rPr>
        <w:t>descontados datos de</w:t>
      </w:r>
      <w:r w:rsidR="00066DA0" w:rsidRPr="009A0ECE">
        <w:rPr>
          <w:rFonts w:ascii="Arial" w:eastAsia="Times New Roman" w:hAnsi="Arial" w:cs="Arial"/>
          <w:color w:val="000000"/>
          <w:sz w:val="24"/>
          <w:szCs w:val="24"/>
          <w:lang w:eastAsia="es-MX"/>
        </w:rPr>
        <w:t>l</w:t>
      </w:r>
      <w:r w:rsidR="00693A74" w:rsidRPr="009A0ECE">
        <w:rPr>
          <w:rFonts w:ascii="Arial" w:eastAsia="Times New Roman" w:hAnsi="Arial" w:cs="Arial"/>
          <w:color w:val="000000"/>
          <w:sz w:val="24"/>
          <w:szCs w:val="24"/>
          <w:lang w:eastAsia="es-MX"/>
        </w:rPr>
        <w:t xml:space="preserve"> </w:t>
      </w:r>
      <w:r w:rsidR="00066DA0" w:rsidRPr="009A0ECE">
        <w:rPr>
          <w:rFonts w:ascii="Arial" w:eastAsia="Times New Roman" w:hAnsi="Arial" w:cs="Arial"/>
          <w:color w:val="000000"/>
          <w:sz w:val="24"/>
          <w:szCs w:val="24"/>
          <w:lang w:eastAsia="es-MX"/>
        </w:rPr>
        <w:t>SIRALAB</w:t>
      </w:r>
      <w:r w:rsidR="00693A74" w:rsidRPr="009A0ECE">
        <w:rPr>
          <w:rFonts w:ascii="Arial" w:hAnsi="Arial" w:cs="Arial"/>
          <w:sz w:val="24"/>
        </w:rPr>
        <w:t>) x 0.3258</w:t>
      </w:r>
      <w:r w:rsidR="00066DA0" w:rsidRPr="009A0ECE">
        <w:rPr>
          <w:rFonts w:ascii="Arial" w:hAnsi="Arial" w:cs="Arial"/>
          <w:sz w:val="24"/>
        </w:rPr>
        <w:t xml:space="preserve"> (% de </w:t>
      </w:r>
      <w:r w:rsidR="00693A74" w:rsidRPr="009A0ECE">
        <w:rPr>
          <w:rFonts w:ascii="Arial" w:hAnsi="Arial" w:cs="Arial"/>
          <w:sz w:val="24"/>
        </w:rPr>
        <w:t xml:space="preserve">descargas industriales o regulados que requieren </w:t>
      </w:r>
      <w:r w:rsidR="00066DA0" w:rsidRPr="009A0ECE">
        <w:rPr>
          <w:rFonts w:ascii="Arial" w:hAnsi="Arial" w:cs="Arial"/>
          <w:sz w:val="24"/>
        </w:rPr>
        <w:t>de PTAR</w:t>
      </w:r>
      <w:r w:rsidR="00693A74" w:rsidRPr="009A0ECE">
        <w:rPr>
          <w:rFonts w:ascii="Arial" w:hAnsi="Arial" w:cs="Arial"/>
          <w:sz w:val="24"/>
        </w:rPr>
        <w:t>) =</w:t>
      </w:r>
      <w:r w:rsidR="006935C4" w:rsidRPr="006935C4">
        <w:rPr>
          <w:rFonts w:ascii="Arial" w:eastAsia="Times New Roman" w:hAnsi="Arial" w:cs="Arial"/>
          <w:color w:val="000000"/>
          <w:sz w:val="24"/>
          <w:szCs w:val="24"/>
          <w:lang w:eastAsia="es-MX"/>
        </w:rPr>
        <w:t xml:space="preserve"> 1,317,530 </w:t>
      </w:r>
      <w:r w:rsidR="00693A74" w:rsidRPr="009A0ECE">
        <w:rPr>
          <w:rFonts w:ascii="Arial" w:hAnsi="Arial" w:cs="Arial"/>
          <w:bCs/>
          <w:sz w:val="24"/>
          <w:szCs w:val="24"/>
        </w:rPr>
        <w:t xml:space="preserve">establecimientos </w:t>
      </w:r>
      <w:r w:rsidR="00066DA0" w:rsidRPr="009A0ECE">
        <w:rPr>
          <w:rFonts w:ascii="Arial" w:hAnsi="Arial" w:cs="Arial"/>
          <w:bCs/>
          <w:sz w:val="24"/>
          <w:szCs w:val="24"/>
        </w:rPr>
        <w:t xml:space="preserve">industriales </w:t>
      </w:r>
      <w:r w:rsidR="00693A74" w:rsidRPr="009A0ECE">
        <w:rPr>
          <w:rFonts w:ascii="Arial" w:hAnsi="Arial" w:cs="Arial"/>
          <w:bCs/>
          <w:sz w:val="24"/>
          <w:szCs w:val="24"/>
        </w:rPr>
        <w:t>que requieren PTAR</w:t>
      </w:r>
      <w:r w:rsidR="00066DA0" w:rsidRPr="009A0ECE">
        <w:rPr>
          <w:rFonts w:ascii="Arial" w:hAnsi="Arial" w:cs="Arial"/>
          <w:bCs/>
          <w:sz w:val="24"/>
          <w:szCs w:val="24"/>
        </w:rPr>
        <w:t>.</w:t>
      </w:r>
    </w:p>
    <w:p w:rsidR="00066DA0" w:rsidRPr="009A0ECE" w:rsidRDefault="00066DA0" w:rsidP="00693A74">
      <w:pPr>
        <w:pStyle w:val="Sinespaciado"/>
        <w:jc w:val="both"/>
        <w:rPr>
          <w:rFonts w:ascii="Arial" w:hAnsi="Arial" w:cs="Arial"/>
          <w:bCs/>
          <w:sz w:val="24"/>
          <w:szCs w:val="24"/>
        </w:rPr>
      </w:pPr>
    </w:p>
    <w:p w:rsidR="00693A74" w:rsidRPr="009A0ECE" w:rsidRDefault="00693A74" w:rsidP="00693A74">
      <w:pPr>
        <w:pStyle w:val="Sinespaciado"/>
        <w:jc w:val="both"/>
        <w:rPr>
          <w:rFonts w:ascii="Arial" w:hAnsi="Arial" w:cs="Arial"/>
          <w:sz w:val="24"/>
        </w:rPr>
      </w:pPr>
      <w:r w:rsidRPr="009A0ECE">
        <w:rPr>
          <w:rFonts w:ascii="Arial" w:eastAsia="Times New Roman" w:hAnsi="Arial" w:cs="Arial"/>
          <w:color w:val="000000"/>
          <w:sz w:val="24"/>
          <w:szCs w:val="24"/>
          <w:lang w:eastAsia="es-MX"/>
        </w:rPr>
        <w:t xml:space="preserve">$ </w:t>
      </w:r>
      <w:r w:rsidR="00D339A4" w:rsidRPr="00D339A4">
        <w:rPr>
          <w:rFonts w:ascii="Arial" w:eastAsia="Times New Roman" w:hAnsi="Arial" w:cs="Arial"/>
          <w:color w:val="000000"/>
          <w:sz w:val="24"/>
          <w:szCs w:val="24"/>
          <w:lang w:eastAsia="es-MX"/>
        </w:rPr>
        <w:t>349,247.75</w:t>
      </w:r>
      <w:r w:rsidR="00D339A4">
        <w:rPr>
          <w:rFonts w:ascii="Arial" w:eastAsia="Times New Roman" w:hAnsi="Arial" w:cs="Arial"/>
          <w:color w:val="000000"/>
          <w:sz w:val="24"/>
          <w:szCs w:val="24"/>
          <w:lang w:eastAsia="es-MX"/>
        </w:rPr>
        <w:t xml:space="preserve"> </w:t>
      </w:r>
      <w:r w:rsidRPr="009A0ECE">
        <w:rPr>
          <w:rFonts w:ascii="Arial" w:eastAsia="Times New Roman" w:hAnsi="Arial" w:cs="Arial"/>
          <w:color w:val="000000"/>
          <w:sz w:val="24"/>
          <w:szCs w:val="24"/>
          <w:lang w:eastAsia="es-MX"/>
        </w:rPr>
        <w:t xml:space="preserve">MXN (Inversión en obras de descarga de aguas pluviales) </w:t>
      </w:r>
      <w:r w:rsidR="00BD1FA7" w:rsidRPr="009A0ECE">
        <w:rPr>
          <w:rFonts w:ascii="Arial" w:eastAsia="Times New Roman" w:hAnsi="Arial" w:cs="Arial"/>
          <w:color w:val="000000"/>
          <w:sz w:val="24"/>
          <w:szCs w:val="24"/>
          <w:lang w:eastAsia="es-MX"/>
        </w:rPr>
        <w:t>x</w:t>
      </w:r>
      <w:r w:rsidRPr="009A0ECE">
        <w:rPr>
          <w:rFonts w:ascii="Arial" w:eastAsia="Times New Roman" w:hAnsi="Arial" w:cs="Arial"/>
          <w:color w:val="000000"/>
          <w:sz w:val="24"/>
          <w:szCs w:val="24"/>
          <w:lang w:eastAsia="es-MX"/>
        </w:rPr>
        <w:t xml:space="preserve"> 1</w:t>
      </w:r>
      <w:proofErr w:type="gramStart"/>
      <w:r w:rsidR="00D339A4" w:rsidRPr="00D339A4">
        <w:rPr>
          <w:rFonts w:ascii="Arial" w:eastAsia="Times New Roman" w:hAnsi="Arial" w:cs="Arial"/>
          <w:color w:val="000000"/>
          <w:sz w:val="24"/>
          <w:szCs w:val="24"/>
          <w:lang w:eastAsia="es-MX"/>
        </w:rPr>
        <w:t>,317,530</w:t>
      </w:r>
      <w:proofErr w:type="gramEnd"/>
      <w:r w:rsidR="00D339A4" w:rsidRPr="00D339A4">
        <w:rPr>
          <w:rFonts w:ascii="Arial" w:eastAsia="Times New Roman" w:hAnsi="Arial" w:cs="Arial"/>
          <w:color w:val="000000"/>
          <w:sz w:val="24"/>
          <w:szCs w:val="24"/>
          <w:lang w:eastAsia="es-MX"/>
        </w:rPr>
        <w:t xml:space="preserve"> </w:t>
      </w:r>
      <w:r w:rsidRPr="009A0ECE">
        <w:rPr>
          <w:rFonts w:ascii="Arial" w:eastAsia="Times New Roman" w:hAnsi="Arial" w:cs="Arial"/>
          <w:color w:val="000000"/>
          <w:sz w:val="24"/>
          <w:szCs w:val="24"/>
          <w:lang w:eastAsia="es-MX"/>
        </w:rPr>
        <w:t xml:space="preserve">(número de establecimientos </w:t>
      </w:r>
      <w:r w:rsidR="00BD1FA7" w:rsidRPr="009A0ECE">
        <w:rPr>
          <w:rFonts w:ascii="Arial" w:hAnsi="Arial" w:cs="Arial"/>
          <w:bCs/>
          <w:sz w:val="24"/>
          <w:szCs w:val="24"/>
        </w:rPr>
        <w:t xml:space="preserve">industriales </w:t>
      </w:r>
      <w:r w:rsidRPr="009A0ECE">
        <w:rPr>
          <w:rFonts w:ascii="Arial" w:eastAsia="Times New Roman" w:hAnsi="Arial" w:cs="Arial"/>
          <w:color w:val="000000"/>
          <w:sz w:val="24"/>
          <w:szCs w:val="24"/>
          <w:lang w:eastAsia="es-MX"/>
        </w:rPr>
        <w:t xml:space="preserve">que requieren PTAR) = $ </w:t>
      </w:r>
      <w:r w:rsidR="00D914B7" w:rsidRPr="00D914B7">
        <w:rPr>
          <w:rFonts w:ascii="Arial" w:eastAsia="Times New Roman" w:hAnsi="Arial" w:cs="Arial"/>
          <w:color w:val="000000"/>
          <w:sz w:val="24"/>
          <w:szCs w:val="24"/>
          <w:lang w:eastAsia="es-MX"/>
        </w:rPr>
        <w:t xml:space="preserve"> 460,144,388,057.50 </w:t>
      </w:r>
      <w:r w:rsidRPr="009A0ECE">
        <w:rPr>
          <w:rFonts w:ascii="Arial" w:eastAsia="Times New Roman" w:hAnsi="Arial" w:cs="Arial"/>
          <w:color w:val="000000"/>
          <w:sz w:val="24"/>
          <w:szCs w:val="24"/>
          <w:lang w:eastAsia="es-MX"/>
        </w:rPr>
        <w:t xml:space="preserve">beneficio </w:t>
      </w:r>
      <w:r w:rsidR="00BD1FA7" w:rsidRPr="009A0ECE">
        <w:rPr>
          <w:rFonts w:ascii="Arial" w:eastAsia="Times New Roman" w:hAnsi="Arial" w:cs="Arial"/>
          <w:color w:val="000000"/>
          <w:sz w:val="24"/>
          <w:szCs w:val="24"/>
          <w:lang w:eastAsia="es-MX"/>
        </w:rPr>
        <w:t>potencial</w:t>
      </w:r>
      <w:r w:rsidRPr="009A0ECE">
        <w:rPr>
          <w:rFonts w:ascii="Arial" w:eastAsia="Times New Roman" w:hAnsi="Arial" w:cs="Arial"/>
          <w:color w:val="000000"/>
          <w:sz w:val="24"/>
          <w:szCs w:val="24"/>
          <w:lang w:eastAsia="es-MX"/>
        </w:rPr>
        <w:t xml:space="preserve"> anual </w:t>
      </w:r>
    </w:p>
    <w:p w:rsidR="00693A74" w:rsidRDefault="00693A74" w:rsidP="00693A74">
      <w:pPr>
        <w:pStyle w:val="Sinespaciado"/>
        <w:jc w:val="both"/>
        <w:rPr>
          <w:rFonts w:ascii="Arial" w:eastAsia="Times New Roman" w:hAnsi="Arial" w:cs="Arial"/>
          <w:color w:val="000000"/>
          <w:sz w:val="24"/>
          <w:lang w:eastAsia="es-MX"/>
        </w:rPr>
      </w:pPr>
    </w:p>
    <w:p w:rsidR="00BF3B27" w:rsidRDefault="00BF3B27" w:rsidP="00693A74">
      <w:pPr>
        <w:pStyle w:val="Sinespaciado"/>
        <w:jc w:val="both"/>
        <w:rPr>
          <w:rFonts w:ascii="Arial" w:eastAsia="Times New Roman" w:hAnsi="Arial" w:cs="Arial"/>
          <w:color w:val="000000"/>
          <w:sz w:val="24"/>
          <w:lang w:eastAsia="es-MX"/>
        </w:rPr>
      </w:pPr>
      <w:r>
        <w:rPr>
          <w:rFonts w:ascii="Arial" w:eastAsia="Times New Roman" w:hAnsi="Arial" w:cs="Arial"/>
          <w:color w:val="000000"/>
          <w:sz w:val="24"/>
          <w:lang w:eastAsia="es-MX"/>
        </w:rPr>
        <w:lastRenderedPageBreak/>
        <w:t>Finalmente se suma el beneficio directo anual y el beneficio pote</w:t>
      </w:r>
      <w:r w:rsidR="00B9720F">
        <w:rPr>
          <w:rFonts w:ascii="Arial" w:eastAsia="Times New Roman" w:hAnsi="Arial" w:cs="Arial"/>
          <w:color w:val="000000"/>
          <w:sz w:val="24"/>
          <w:lang w:eastAsia="es-MX"/>
        </w:rPr>
        <w:t>n</w:t>
      </w:r>
      <w:r>
        <w:rPr>
          <w:rFonts w:ascii="Arial" w:eastAsia="Times New Roman" w:hAnsi="Arial" w:cs="Arial"/>
          <w:color w:val="000000"/>
          <w:sz w:val="24"/>
          <w:lang w:eastAsia="es-MX"/>
        </w:rPr>
        <w:t>cial anual:</w:t>
      </w:r>
    </w:p>
    <w:p w:rsidR="00BF3B27" w:rsidRPr="009A0ECE" w:rsidRDefault="00BF3B27" w:rsidP="00693A74">
      <w:pPr>
        <w:pStyle w:val="Sinespaciado"/>
        <w:jc w:val="both"/>
        <w:rPr>
          <w:rFonts w:ascii="Arial" w:eastAsia="Times New Roman" w:hAnsi="Arial" w:cs="Arial"/>
          <w:color w:val="000000"/>
          <w:sz w:val="24"/>
          <w:lang w:eastAsia="es-MX"/>
        </w:rPr>
      </w:pPr>
    </w:p>
    <w:p w:rsidR="00693A74" w:rsidRPr="009A0ECE" w:rsidRDefault="00693A74" w:rsidP="00693A74">
      <w:pPr>
        <w:pStyle w:val="Sinespaciado"/>
        <w:jc w:val="both"/>
        <w:rPr>
          <w:rFonts w:ascii="Arial" w:hAnsi="Arial" w:cs="Arial"/>
          <w:sz w:val="24"/>
          <w:lang w:eastAsia="es-MX"/>
        </w:rPr>
      </w:pPr>
      <w:r w:rsidRPr="009A0ECE">
        <w:rPr>
          <w:rFonts w:ascii="Arial" w:hAnsi="Arial" w:cs="Arial"/>
          <w:sz w:val="24"/>
          <w:lang w:eastAsia="es-MX"/>
        </w:rPr>
        <w:t xml:space="preserve">Beneficio directo y potencial anual </w:t>
      </w:r>
    </w:p>
    <w:p w:rsidR="00EC0195" w:rsidRPr="009A0ECE" w:rsidRDefault="00D914B7" w:rsidP="00693A74">
      <w:pPr>
        <w:pStyle w:val="Sinespaciado"/>
        <w:jc w:val="both"/>
        <w:rPr>
          <w:rFonts w:ascii="Arial" w:hAnsi="Arial" w:cs="Arial"/>
          <w:sz w:val="24"/>
          <w:szCs w:val="24"/>
          <w:lang w:eastAsia="es-MX"/>
        </w:rPr>
      </w:pPr>
      <w:r w:rsidRPr="00D914B7">
        <w:rPr>
          <w:rFonts w:ascii="Arial" w:hAnsi="Arial" w:cs="Arial"/>
          <w:sz w:val="24"/>
          <w:szCs w:val="24"/>
          <w:lang w:eastAsia="es-MX"/>
        </w:rPr>
        <w:t>$ 91</w:t>
      </w:r>
      <w:proofErr w:type="gramStart"/>
      <w:r w:rsidRPr="00D914B7">
        <w:rPr>
          <w:rFonts w:ascii="Arial" w:hAnsi="Arial" w:cs="Arial"/>
          <w:sz w:val="24"/>
          <w:szCs w:val="24"/>
          <w:lang w:eastAsia="es-MX"/>
        </w:rPr>
        <w:t>,502,910.50</w:t>
      </w:r>
      <w:proofErr w:type="gramEnd"/>
      <w:r w:rsidRPr="00D914B7">
        <w:rPr>
          <w:rFonts w:ascii="Arial" w:hAnsi="Arial" w:cs="Arial"/>
          <w:sz w:val="24"/>
          <w:szCs w:val="24"/>
          <w:lang w:eastAsia="es-MX"/>
        </w:rPr>
        <w:t xml:space="preserve"> </w:t>
      </w:r>
      <w:r w:rsidR="00EC0195" w:rsidRPr="009A0ECE">
        <w:rPr>
          <w:rFonts w:ascii="Arial" w:hAnsi="Arial" w:cs="Arial"/>
          <w:sz w:val="24"/>
          <w:szCs w:val="24"/>
          <w:lang w:eastAsia="es-MX"/>
        </w:rPr>
        <w:t>+</w:t>
      </w:r>
      <w:r w:rsidRPr="00D914B7">
        <w:rPr>
          <w:rFonts w:ascii="Arial" w:hAnsi="Arial" w:cs="Arial"/>
          <w:sz w:val="24"/>
          <w:szCs w:val="24"/>
          <w:lang w:eastAsia="es-MX"/>
        </w:rPr>
        <w:t xml:space="preserve"> $</w:t>
      </w:r>
      <w:r w:rsidR="00BF3B27">
        <w:rPr>
          <w:rFonts w:ascii="Arial" w:hAnsi="Arial" w:cs="Arial"/>
          <w:sz w:val="24"/>
          <w:szCs w:val="24"/>
          <w:lang w:eastAsia="es-MX"/>
        </w:rPr>
        <w:t xml:space="preserve"> </w:t>
      </w:r>
      <w:r w:rsidRPr="00D914B7">
        <w:rPr>
          <w:rFonts w:ascii="Arial" w:hAnsi="Arial" w:cs="Arial"/>
          <w:sz w:val="24"/>
          <w:szCs w:val="24"/>
          <w:lang w:eastAsia="es-MX"/>
        </w:rPr>
        <w:t>460,144,388,057.50</w:t>
      </w:r>
      <w:r w:rsidR="00EC0195" w:rsidRPr="009A0ECE">
        <w:rPr>
          <w:rFonts w:ascii="Arial" w:hAnsi="Arial" w:cs="Arial"/>
          <w:sz w:val="24"/>
          <w:szCs w:val="24"/>
          <w:lang w:eastAsia="es-MX"/>
        </w:rPr>
        <w:t xml:space="preserve"> = </w:t>
      </w:r>
      <w:r w:rsidRPr="00D914B7">
        <w:rPr>
          <w:rFonts w:ascii="Arial" w:hAnsi="Arial" w:cs="Arial"/>
          <w:sz w:val="24"/>
          <w:szCs w:val="24"/>
          <w:lang w:eastAsia="es-MX"/>
        </w:rPr>
        <w:t xml:space="preserve"> $</w:t>
      </w:r>
      <w:r>
        <w:rPr>
          <w:rFonts w:ascii="Arial" w:hAnsi="Arial" w:cs="Arial"/>
          <w:sz w:val="24"/>
          <w:szCs w:val="24"/>
          <w:lang w:eastAsia="es-MX"/>
        </w:rPr>
        <w:t xml:space="preserve"> </w:t>
      </w:r>
      <w:r w:rsidRPr="00D914B7">
        <w:rPr>
          <w:rFonts w:ascii="Arial" w:hAnsi="Arial" w:cs="Arial"/>
          <w:sz w:val="24"/>
          <w:szCs w:val="24"/>
          <w:lang w:eastAsia="es-MX"/>
        </w:rPr>
        <w:t>460,235,890,968.00</w:t>
      </w:r>
      <w:r w:rsidR="00FB1354" w:rsidRPr="009A0ECE">
        <w:rPr>
          <w:rFonts w:ascii="Arial" w:hAnsi="Arial" w:cs="Arial"/>
          <w:sz w:val="24"/>
          <w:szCs w:val="24"/>
          <w:lang w:eastAsia="es-MX"/>
        </w:rPr>
        <w:t xml:space="preserve"> MXN</w:t>
      </w:r>
    </w:p>
    <w:p w:rsidR="00EC0195" w:rsidRPr="009A0ECE" w:rsidRDefault="00EC0195" w:rsidP="00693A74">
      <w:pPr>
        <w:pStyle w:val="Sinespaciado"/>
        <w:jc w:val="both"/>
        <w:rPr>
          <w:rFonts w:ascii="Arial" w:hAnsi="Arial" w:cs="Arial"/>
          <w:sz w:val="24"/>
          <w:szCs w:val="24"/>
          <w:lang w:eastAsia="es-MX"/>
        </w:rPr>
      </w:pPr>
    </w:p>
    <w:p w:rsidR="006E201F" w:rsidRDefault="00BF3B27" w:rsidP="00693A74">
      <w:pPr>
        <w:pStyle w:val="Sinespaciado"/>
        <w:jc w:val="both"/>
        <w:rPr>
          <w:rFonts w:ascii="Arial" w:hAnsi="Arial" w:cs="Arial"/>
          <w:sz w:val="24"/>
          <w:szCs w:val="24"/>
          <w:lang w:eastAsia="es-MX"/>
        </w:rPr>
      </w:pPr>
      <w:r w:rsidRPr="00D914B7">
        <w:rPr>
          <w:rFonts w:ascii="Arial" w:hAnsi="Arial" w:cs="Arial"/>
          <w:sz w:val="24"/>
          <w:szCs w:val="24"/>
          <w:lang w:eastAsia="es-MX"/>
        </w:rPr>
        <w:t>$ 91</w:t>
      </w:r>
      <w:proofErr w:type="gramStart"/>
      <w:r w:rsidRPr="00D914B7">
        <w:rPr>
          <w:rFonts w:ascii="Arial" w:hAnsi="Arial" w:cs="Arial"/>
          <w:sz w:val="24"/>
          <w:szCs w:val="24"/>
          <w:lang w:eastAsia="es-MX"/>
        </w:rPr>
        <w:t>,502,910.50</w:t>
      </w:r>
      <w:proofErr w:type="gramEnd"/>
      <w:r w:rsidRPr="00D914B7">
        <w:rPr>
          <w:rFonts w:ascii="Arial" w:hAnsi="Arial" w:cs="Arial"/>
          <w:sz w:val="24"/>
          <w:szCs w:val="24"/>
          <w:lang w:eastAsia="es-MX"/>
        </w:rPr>
        <w:t xml:space="preserve"> </w:t>
      </w:r>
      <w:r w:rsidR="00FB1354" w:rsidRPr="009A0ECE">
        <w:rPr>
          <w:rFonts w:ascii="Arial" w:hAnsi="Arial" w:cs="Arial"/>
          <w:sz w:val="24"/>
          <w:szCs w:val="24"/>
          <w:lang w:eastAsia="es-MX"/>
        </w:rPr>
        <w:t xml:space="preserve">/ 1,000,000 = </w:t>
      </w:r>
      <w:r w:rsidR="00693A74" w:rsidRPr="009A0ECE">
        <w:rPr>
          <w:rFonts w:ascii="Arial" w:hAnsi="Arial" w:cs="Arial"/>
          <w:sz w:val="24"/>
          <w:szCs w:val="24"/>
          <w:lang w:eastAsia="es-MX"/>
        </w:rPr>
        <w:t xml:space="preserve">$ </w:t>
      </w:r>
      <w:r w:rsidR="006E201F">
        <w:rPr>
          <w:rFonts w:ascii="Arial" w:hAnsi="Arial" w:cs="Arial"/>
          <w:sz w:val="24"/>
          <w:szCs w:val="24"/>
          <w:lang w:eastAsia="es-MX"/>
        </w:rPr>
        <w:t>91</w:t>
      </w:r>
      <w:r w:rsidR="00693A74" w:rsidRPr="009A0ECE">
        <w:rPr>
          <w:rFonts w:ascii="Arial" w:hAnsi="Arial" w:cs="Arial"/>
          <w:sz w:val="24"/>
          <w:szCs w:val="24"/>
          <w:lang w:eastAsia="es-MX"/>
        </w:rPr>
        <w:t>.</w:t>
      </w:r>
      <w:r w:rsidR="006E201F">
        <w:rPr>
          <w:rFonts w:ascii="Arial" w:hAnsi="Arial" w:cs="Arial"/>
          <w:sz w:val="24"/>
          <w:szCs w:val="24"/>
          <w:lang w:eastAsia="es-MX"/>
        </w:rPr>
        <w:t xml:space="preserve">50 </w:t>
      </w:r>
      <w:proofErr w:type="spellStart"/>
      <w:r w:rsidR="006E201F">
        <w:rPr>
          <w:rFonts w:ascii="Arial" w:hAnsi="Arial" w:cs="Arial"/>
          <w:sz w:val="24"/>
          <w:szCs w:val="24"/>
          <w:lang w:eastAsia="es-MX"/>
        </w:rPr>
        <w:t>mill</w:t>
      </w:r>
      <w:proofErr w:type="spellEnd"/>
      <w:r w:rsidR="006E201F">
        <w:rPr>
          <w:rFonts w:ascii="Arial" w:hAnsi="Arial" w:cs="Arial"/>
          <w:sz w:val="24"/>
          <w:szCs w:val="24"/>
          <w:lang w:eastAsia="es-MX"/>
        </w:rPr>
        <w:t xml:space="preserve">. </w:t>
      </w:r>
      <w:proofErr w:type="gramStart"/>
      <w:r w:rsidR="006E201F">
        <w:rPr>
          <w:rFonts w:ascii="Arial" w:hAnsi="Arial" w:cs="Arial"/>
          <w:sz w:val="24"/>
          <w:szCs w:val="24"/>
          <w:lang w:eastAsia="es-MX"/>
        </w:rPr>
        <w:t>de</w:t>
      </w:r>
      <w:proofErr w:type="gramEnd"/>
      <w:r w:rsidR="006E201F">
        <w:rPr>
          <w:rFonts w:ascii="Arial" w:hAnsi="Arial" w:cs="Arial"/>
          <w:sz w:val="24"/>
          <w:szCs w:val="24"/>
          <w:lang w:eastAsia="es-MX"/>
        </w:rPr>
        <w:t xml:space="preserve"> pesos</w:t>
      </w:r>
      <w:r w:rsidR="00693A74" w:rsidRPr="009A0ECE">
        <w:rPr>
          <w:rFonts w:ascii="Arial" w:hAnsi="Arial" w:cs="Arial"/>
          <w:sz w:val="24"/>
          <w:szCs w:val="24"/>
          <w:lang w:eastAsia="es-MX"/>
        </w:rPr>
        <w:t xml:space="preserve"> (beneficio directo anual) +</w:t>
      </w:r>
      <w:r w:rsidR="00FB1354" w:rsidRPr="009A0ECE">
        <w:rPr>
          <w:rFonts w:ascii="Arial" w:hAnsi="Arial" w:cs="Arial"/>
          <w:sz w:val="24"/>
          <w:szCs w:val="24"/>
          <w:lang w:eastAsia="es-MX"/>
        </w:rPr>
        <w:t xml:space="preserve"> </w:t>
      </w:r>
    </w:p>
    <w:p w:rsidR="00693A74" w:rsidRPr="009A0ECE" w:rsidRDefault="00BF3B27" w:rsidP="00693A74">
      <w:pPr>
        <w:pStyle w:val="Sinespaciado"/>
        <w:jc w:val="both"/>
        <w:rPr>
          <w:rFonts w:ascii="Arial" w:hAnsi="Arial" w:cs="Arial"/>
          <w:bCs/>
          <w:sz w:val="24"/>
          <w:lang w:eastAsia="es-MX"/>
        </w:rPr>
      </w:pPr>
      <w:r w:rsidRPr="00BF3B27">
        <w:rPr>
          <w:rFonts w:ascii="Arial" w:hAnsi="Arial" w:cs="Arial"/>
          <w:sz w:val="24"/>
          <w:szCs w:val="24"/>
          <w:lang w:eastAsia="es-MX"/>
        </w:rPr>
        <w:t>$ 460</w:t>
      </w:r>
      <w:proofErr w:type="gramStart"/>
      <w:r w:rsidRPr="00BF3B27">
        <w:rPr>
          <w:rFonts w:ascii="Arial" w:hAnsi="Arial" w:cs="Arial"/>
          <w:sz w:val="24"/>
          <w:szCs w:val="24"/>
          <w:lang w:eastAsia="es-MX"/>
        </w:rPr>
        <w:t>,144,388,057.50</w:t>
      </w:r>
      <w:proofErr w:type="gramEnd"/>
      <w:r w:rsidR="00FB1354" w:rsidRPr="009A0ECE">
        <w:rPr>
          <w:rFonts w:ascii="Arial" w:hAnsi="Arial" w:cs="Arial"/>
          <w:sz w:val="24"/>
          <w:szCs w:val="24"/>
          <w:lang w:eastAsia="es-MX"/>
        </w:rPr>
        <w:t xml:space="preserve"> /1,000,000 =</w:t>
      </w:r>
      <w:r w:rsidR="00693A74" w:rsidRPr="009A0ECE">
        <w:rPr>
          <w:rFonts w:ascii="Arial" w:hAnsi="Arial" w:cs="Arial"/>
          <w:sz w:val="24"/>
          <w:szCs w:val="24"/>
          <w:lang w:eastAsia="es-MX"/>
        </w:rPr>
        <w:t xml:space="preserve"> </w:t>
      </w:r>
      <w:r w:rsidR="006E201F" w:rsidRPr="006E201F">
        <w:rPr>
          <w:rFonts w:ascii="Arial" w:hAnsi="Arial" w:cs="Arial"/>
          <w:bCs/>
          <w:sz w:val="24"/>
          <w:lang w:eastAsia="es-MX"/>
        </w:rPr>
        <w:t xml:space="preserve"> $</w:t>
      </w:r>
      <w:r w:rsidR="006E201F">
        <w:rPr>
          <w:rFonts w:ascii="Arial" w:hAnsi="Arial" w:cs="Arial"/>
          <w:bCs/>
          <w:sz w:val="24"/>
          <w:lang w:eastAsia="es-MX"/>
        </w:rPr>
        <w:t xml:space="preserve"> </w:t>
      </w:r>
      <w:r w:rsidR="006E201F" w:rsidRPr="006E201F">
        <w:rPr>
          <w:rFonts w:ascii="Arial" w:hAnsi="Arial" w:cs="Arial"/>
          <w:bCs/>
          <w:sz w:val="24"/>
          <w:lang w:eastAsia="es-MX"/>
        </w:rPr>
        <w:t xml:space="preserve">460,144.39 </w:t>
      </w:r>
      <w:proofErr w:type="spellStart"/>
      <w:r w:rsidR="006E201F">
        <w:rPr>
          <w:rFonts w:ascii="Arial" w:hAnsi="Arial" w:cs="Arial"/>
          <w:sz w:val="24"/>
          <w:szCs w:val="24"/>
          <w:lang w:eastAsia="es-MX"/>
        </w:rPr>
        <w:t>mill</w:t>
      </w:r>
      <w:proofErr w:type="spellEnd"/>
      <w:r w:rsidR="006E201F">
        <w:rPr>
          <w:rFonts w:ascii="Arial" w:hAnsi="Arial" w:cs="Arial"/>
          <w:sz w:val="24"/>
          <w:szCs w:val="24"/>
          <w:lang w:eastAsia="es-MX"/>
        </w:rPr>
        <w:t xml:space="preserve">. </w:t>
      </w:r>
      <w:proofErr w:type="gramStart"/>
      <w:r w:rsidR="006E201F">
        <w:rPr>
          <w:rFonts w:ascii="Arial" w:hAnsi="Arial" w:cs="Arial"/>
          <w:sz w:val="24"/>
          <w:szCs w:val="24"/>
          <w:lang w:eastAsia="es-MX"/>
        </w:rPr>
        <w:t>de</w:t>
      </w:r>
      <w:proofErr w:type="gramEnd"/>
      <w:r w:rsidR="006E201F">
        <w:rPr>
          <w:rFonts w:ascii="Arial" w:hAnsi="Arial" w:cs="Arial"/>
          <w:sz w:val="24"/>
          <w:szCs w:val="24"/>
          <w:lang w:eastAsia="es-MX"/>
        </w:rPr>
        <w:t xml:space="preserve"> pesos</w:t>
      </w:r>
      <w:r w:rsidR="006E201F" w:rsidRPr="009A0ECE">
        <w:rPr>
          <w:rFonts w:ascii="Arial" w:hAnsi="Arial" w:cs="Arial"/>
          <w:sz w:val="24"/>
          <w:szCs w:val="24"/>
          <w:lang w:eastAsia="es-MX"/>
        </w:rPr>
        <w:t xml:space="preserve"> </w:t>
      </w:r>
      <w:r w:rsidR="00693A74" w:rsidRPr="009A0ECE">
        <w:rPr>
          <w:rFonts w:ascii="Arial" w:hAnsi="Arial" w:cs="Arial"/>
          <w:bCs/>
          <w:sz w:val="24"/>
          <w:lang w:eastAsia="es-MX"/>
        </w:rPr>
        <w:t xml:space="preserve">(beneficio potencial anual) = </w:t>
      </w:r>
      <w:r w:rsidRPr="00BF3B27">
        <w:rPr>
          <w:rFonts w:ascii="Arial" w:hAnsi="Arial" w:cs="Arial"/>
          <w:sz w:val="24"/>
          <w:szCs w:val="24"/>
          <w:lang w:eastAsia="es-MX"/>
        </w:rPr>
        <w:t>$ 460,235,890,968.00</w:t>
      </w:r>
      <w:r w:rsidR="00F8325E" w:rsidRPr="009A0ECE">
        <w:rPr>
          <w:rFonts w:ascii="Arial" w:hAnsi="Arial" w:cs="Arial"/>
          <w:sz w:val="24"/>
          <w:szCs w:val="24"/>
          <w:lang w:eastAsia="es-MX"/>
        </w:rPr>
        <w:t xml:space="preserve"> / 1,000,000 = </w:t>
      </w:r>
      <w:r w:rsidR="006E201F" w:rsidRPr="006E201F">
        <w:rPr>
          <w:rFonts w:ascii="Arial" w:hAnsi="Arial" w:cs="Arial"/>
          <w:bCs/>
          <w:sz w:val="24"/>
          <w:lang w:eastAsia="es-MX"/>
        </w:rPr>
        <w:t>$</w:t>
      </w:r>
      <w:r w:rsidR="006E201F">
        <w:rPr>
          <w:rFonts w:ascii="Arial" w:hAnsi="Arial" w:cs="Arial"/>
          <w:bCs/>
          <w:sz w:val="24"/>
          <w:lang w:eastAsia="es-MX"/>
        </w:rPr>
        <w:t xml:space="preserve"> </w:t>
      </w:r>
      <w:r w:rsidR="006E201F" w:rsidRPr="006E201F">
        <w:rPr>
          <w:rFonts w:ascii="Arial" w:hAnsi="Arial" w:cs="Arial"/>
          <w:bCs/>
          <w:sz w:val="24"/>
          <w:lang w:eastAsia="es-MX"/>
        </w:rPr>
        <w:t>460,235.89</w:t>
      </w:r>
      <w:r w:rsidR="00693A74" w:rsidRPr="009A0ECE">
        <w:rPr>
          <w:rFonts w:ascii="Arial" w:hAnsi="Arial" w:cs="Arial"/>
          <w:bCs/>
          <w:sz w:val="24"/>
          <w:lang w:eastAsia="es-MX"/>
        </w:rPr>
        <w:t xml:space="preserve"> </w:t>
      </w:r>
      <w:proofErr w:type="spellStart"/>
      <w:r w:rsidR="006E201F">
        <w:rPr>
          <w:rFonts w:ascii="Arial" w:hAnsi="Arial" w:cs="Arial"/>
          <w:sz w:val="24"/>
          <w:szCs w:val="24"/>
          <w:lang w:eastAsia="es-MX"/>
        </w:rPr>
        <w:t>mill</w:t>
      </w:r>
      <w:proofErr w:type="spellEnd"/>
      <w:r w:rsidR="006E201F">
        <w:rPr>
          <w:rFonts w:ascii="Arial" w:hAnsi="Arial" w:cs="Arial"/>
          <w:sz w:val="24"/>
          <w:szCs w:val="24"/>
          <w:lang w:eastAsia="es-MX"/>
        </w:rPr>
        <w:t xml:space="preserve">. </w:t>
      </w:r>
      <w:proofErr w:type="gramStart"/>
      <w:r w:rsidR="006E201F">
        <w:rPr>
          <w:rFonts w:ascii="Arial" w:hAnsi="Arial" w:cs="Arial"/>
          <w:sz w:val="24"/>
          <w:szCs w:val="24"/>
          <w:lang w:eastAsia="es-MX"/>
        </w:rPr>
        <w:t>de</w:t>
      </w:r>
      <w:proofErr w:type="gramEnd"/>
      <w:r w:rsidR="006E201F">
        <w:rPr>
          <w:rFonts w:ascii="Arial" w:hAnsi="Arial" w:cs="Arial"/>
          <w:sz w:val="24"/>
          <w:szCs w:val="24"/>
          <w:lang w:eastAsia="es-MX"/>
        </w:rPr>
        <w:t xml:space="preserve"> pesos</w:t>
      </w:r>
    </w:p>
    <w:p w:rsidR="00FA231E" w:rsidRPr="009A0ECE" w:rsidRDefault="00FA231E" w:rsidP="0061467B">
      <w:pPr>
        <w:pStyle w:val="Sinespaciado"/>
        <w:jc w:val="both"/>
        <w:rPr>
          <w:rFonts w:ascii="Arial" w:hAnsi="Arial" w:cs="Arial"/>
          <w:sz w:val="24"/>
          <w:szCs w:val="24"/>
          <w:lang w:eastAsia="es-MX"/>
        </w:rPr>
      </w:pPr>
    </w:p>
    <w:tbl>
      <w:tblPr>
        <w:tblW w:w="4625" w:type="dxa"/>
        <w:jc w:val="center"/>
        <w:tblCellMar>
          <w:left w:w="70" w:type="dxa"/>
          <w:right w:w="70" w:type="dxa"/>
        </w:tblCellMar>
        <w:tblLook w:val="04A0" w:firstRow="1" w:lastRow="0" w:firstColumn="1" w:lastColumn="0" w:noHBand="0" w:noVBand="1"/>
      </w:tblPr>
      <w:tblGrid>
        <w:gridCol w:w="1319"/>
        <w:gridCol w:w="3306"/>
      </w:tblGrid>
      <w:tr w:rsidR="0061467B" w:rsidRPr="009A0ECE" w:rsidTr="00443900">
        <w:trPr>
          <w:trHeight w:val="392"/>
          <w:jc w:val="center"/>
        </w:trPr>
        <w:tc>
          <w:tcPr>
            <w:tcW w:w="131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 xml:space="preserve">Beneficio directo y potencial anual </w:t>
            </w:r>
          </w:p>
        </w:tc>
        <w:tc>
          <w:tcPr>
            <w:tcW w:w="3306" w:type="dxa"/>
            <w:tcBorders>
              <w:top w:val="single" w:sz="4" w:space="0" w:color="auto"/>
              <w:left w:val="nil"/>
              <w:bottom w:val="single" w:sz="4" w:space="0" w:color="auto"/>
              <w:right w:val="single" w:sz="4" w:space="0" w:color="auto"/>
            </w:tcBorders>
            <w:shd w:val="clear" w:color="auto" w:fill="auto"/>
            <w:noWrap/>
            <w:vAlign w:val="center"/>
            <w:hideMark/>
          </w:tcPr>
          <w:p w:rsidR="0061467B" w:rsidRPr="009A0ECE" w:rsidRDefault="0061467B" w:rsidP="00404834">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 (millones de pesos)</w:t>
            </w:r>
          </w:p>
        </w:tc>
      </w:tr>
      <w:tr w:rsidR="0061467B" w:rsidRPr="009A0ECE" w:rsidTr="00443900">
        <w:trPr>
          <w:trHeight w:val="392"/>
          <w:jc w:val="center"/>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61467B" w:rsidRPr="009A0ECE" w:rsidRDefault="0061467B" w:rsidP="00404834">
            <w:pPr>
              <w:spacing w:after="0" w:line="240" w:lineRule="auto"/>
              <w:rPr>
                <w:rFonts w:ascii="Arial" w:eastAsia="Times New Roman" w:hAnsi="Arial" w:cs="Arial"/>
                <w:b/>
                <w:bCs/>
                <w:color w:val="000000"/>
                <w:sz w:val="24"/>
                <w:szCs w:val="24"/>
                <w:lang w:eastAsia="es-MX"/>
              </w:rPr>
            </w:pPr>
          </w:p>
        </w:tc>
        <w:tc>
          <w:tcPr>
            <w:tcW w:w="3306" w:type="dxa"/>
            <w:tcBorders>
              <w:top w:val="nil"/>
              <w:left w:val="nil"/>
              <w:bottom w:val="single" w:sz="4" w:space="0" w:color="auto"/>
              <w:right w:val="single" w:sz="4" w:space="0" w:color="auto"/>
            </w:tcBorders>
            <w:shd w:val="clear" w:color="auto" w:fill="auto"/>
            <w:noWrap/>
            <w:vAlign w:val="center"/>
            <w:hideMark/>
          </w:tcPr>
          <w:p w:rsidR="0061467B" w:rsidRPr="009A0ECE" w:rsidRDefault="006E201F" w:rsidP="00404834">
            <w:pPr>
              <w:spacing w:after="0" w:line="240" w:lineRule="auto"/>
              <w:jc w:val="center"/>
              <w:rPr>
                <w:rFonts w:ascii="Arial" w:eastAsia="Times New Roman" w:hAnsi="Arial" w:cs="Arial"/>
                <w:b/>
                <w:bCs/>
                <w:color w:val="000000"/>
                <w:sz w:val="24"/>
                <w:szCs w:val="24"/>
                <w:lang w:eastAsia="es-MX"/>
              </w:rPr>
            </w:pPr>
            <w:r w:rsidRPr="006E201F">
              <w:rPr>
                <w:rFonts w:ascii="Arial" w:eastAsia="Times New Roman" w:hAnsi="Arial" w:cs="Arial"/>
                <w:b/>
                <w:bCs/>
                <w:color w:val="000000"/>
                <w:sz w:val="24"/>
                <w:szCs w:val="24"/>
                <w:lang w:eastAsia="es-MX"/>
              </w:rPr>
              <w:t>$</w:t>
            </w:r>
            <w:r>
              <w:rPr>
                <w:rFonts w:ascii="Arial" w:eastAsia="Times New Roman" w:hAnsi="Arial" w:cs="Arial"/>
                <w:b/>
                <w:bCs/>
                <w:color w:val="000000"/>
                <w:sz w:val="24"/>
                <w:szCs w:val="24"/>
                <w:lang w:eastAsia="es-MX"/>
              </w:rPr>
              <w:t xml:space="preserve"> </w:t>
            </w:r>
            <w:r w:rsidRPr="006E201F">
              <w:rPr>
                <w:rFonts w:ascii="Arial" w:eastAsia="Times New Roman" w:hAnsi="Arial" w:cs="Arial"/>
                <w:b/>
                <w:bCs/>
                <w:color w:val="000000"/>
                <w:sz w:val="24"/>
                <w:szCs w:val="24"/>
                <w:lang w:eastAsia="es-MX"/>
              </w:rPr>
              <w:t xml:space="preserve">460,235.89 </w:t>
            </w:r>
            <w:r w:rsidR="0061467B" w:rsidRPr="009A0ECE">
              <w:rPr>
                <w:rFonts w:ascii="Arial" w:eastAsia="Times New Roman" w:hAnsi="Arial" w:cs="Arial"/>
                <w:b/>
                <w:bCs/>
                <w:color w:val="000000"/>
                <w:sz w:val="24"/>
                <w:szCs w:val="24"/>
                <w:lang w:eastAsia="es-MX"/>
              </w:rPr>
              <w:t>(MXN)</w:t>
            </w:r>
          </w:p>
        </w:tc>
      </w:tr>
    </w:tbl>
    <w:p w:rsidR="005F482C" w:rsidRPr="00BB02F6" w:rsidRDefault="005F482C" w:rsidP="00BB02F6">
      <w:pPr>
        <w:pStyle w:val="Sinespaciado"/>
        <w:rPr>
          <w:rFonts w:ascii="Arial" w:hAnsi="Arial" w:cs="Arial"/>
          <w:sz w:val="24"/>
        </w:rPr>
      </w:pPr>
    </w:p>
    <w:p w:rsidR="005F482C" w:rsidRPr="00BB02F6" w:rsidRDefault="005F482C" w:rsidP="00FC31B3">
      <w:pPr>
        <w:rPr>
          <w:rFonts w:ascii="Arial" w:hAnsi="Arial" w:cs="Arial"/>
          <w:sz w:val="24"/>
        </w:rPr>
      </w:pPr>
    </w:p>
    <w:p w:rsidR="009A7545" w:rsidRPr="009A0ECE" w:rsidRDefault="009A7545" w:rsidP="00696908">
      <w:pPr>
        <w:pStyle w:val="Ttulo2"/>
        <w:rPr>
          <w:rFonts w:ascii="Arial" w:hAnsi="Arial" w:cs="Arial"/>
          <w:b/>
          <w:color w:val="auto"/>
          <w:sz w:val="24"/>
        </w:rPr>
      </w:pPr>
      <w:bookmarkStart w:id="21" w:name="_Toc64551584"/>
      <w:r w:rsidRPr="009A0ECE">
        <w:rPr>
          <w:rFonts w:ascii="Arial" w:hAnsi="Arial" w:cs="Arial"/>
          <w:b/>
          <w:color w:val="auto"/>
          <w:sz w:val="24"/>
        </w:rPr>
        <w:t>Beneficio #5</w:t>
      </w:r>
      <w:bookmarkEnd w:id="21"/>
      <w:r w:rsidRPr="009A0ECE">
        <w:rPr>
          <w:rFonts w:ascii="Arial" w:hAnsi="Arial" w:cs="Arial"/>
          <w:b/>
          <w:color w:val="auto"/>
          <w:sz w:val="24"/>
        </w:rPr>
        <w:t xml:space="preserve"> </w:t>
      </w:r>
    </w:p>
    <w:p w:rsidR="009A7545" w:rsidRPr="009A0ECE" w:rsidRDefault="009A7545" w:rsidP="009A7545">
      <w:pPr>
        <w:pStyle w:val="Sinespaciado"/>
        <w:jc w:val="both"/>
        <w:rPr>
          <w:rFonts w:ascii="Arial" w:hAnsi="Arial" w:cs="Arial"/>
          <w:sz w:val="24"/>
        </w:rPr>
      </w:pPr>
      <w:r w:rsidRPr="009A0ECE">
        <w:rPr>
          <w:rFonts w:ascii="Arial" w:hAnsi="Arial" w:cs="Arial"/>
          <w:sz w:val="24"/>
        </w:rPr>
        <w:t>Ahorro para los responsables de las descargas de aguas residuales municipales y no municipales al no tener que presentar a la CONAGUA un programa de acciones u obras a realizar para el control de aguas, cuya concentración de contaminantes rebasen los límites máximos permisibles, multiplicados por cinco, señalados en las Tablas 1 y 2 de la NOM-001-SEMARNAT-1996 vigente, al derogarse la obligación regulatoria “Numeral 4.7”.</w:t>
      </w:r>
    </w:p>
    <w:p w:rsidR="009A7545" w:rsidRPr="009A0ECE" w:rsidRDefault="009A7545" w:rsidP="009A7545">
      <w:pPr>
        <w:pStyle w:val="Sinespaciado"/>
        <w:jc w:val="both"/>
        <w:rPr>
          <w:rFonts w:ascii="Arial" w:hAnsi="Arial" w:cs="Arial"/>
          <w:sz w:val="24"/>
        </w:rPr>
      </w:pPr>
    </w:p>
    <w:p w:rsidR="009A7545" w:rsidRPr="009A0ECE" w:rsidRDefault="009A7545" w:rsidP="00696908">
      <w:pPr>
        <w:pStyle w:val="Ttulo3"/>
        <w:rPr>
          <w:rFonts w:ascii="Arial" w:hAnsi="Arial" w:cs="Arial"/>
          <w:b/>
          <w:color w:val="auto"/>
        </w:rPr>
      </w:pPr>
      <w:bookmarkStart w:id="22" w:name="_Toc64551585"/>
      <w:r w:rsidRPr="009A0ECE">
        <w:rPr>
          <w:rFonts w:ascii="Arial" w:hAnsi="Arial" w:cs="Arial"/>
          <w:b/>
          <w:color w:val="auto"/>
        </w:rPr>
        <w:t>Descripción:</w:t>
      </w:r>
      <w:bookmarkEnd w:id="22"/>
    </w:p>
    <w:p w:rsidR="009A7545" w:rsidRPr="009A0ECE" w:rsidRDefault="009A7545" w:rsidP="009A7545">
      <w:pPr>
        <w:pStyle w:val="Sinespaciado"/>
        <w:jc w:val="both"/>
        <w:rPr>
          <w:rFonts w:ascii="Arial" w:hAnsi="Arial" w:cs="Arial"/>
          <w:sz w:val="24"/>
        </w:rPr>
      </w:pPr>
      <w:r w:rsidRPr="009A0ECE">
        <w:rPr>
          <w:rFonts w:ascii="Arial" w:hAnsi="Arial" w:cs="Arial"/>
          <w:sz w:val="24"/>
        </w:rPr>
        <w:t>En la modificación de la NOM-001-SEMARNAT-1996 se eliminó el numeral 4.7 que a la letra se lee: “4.7 Los responsables de las descargas de aguas residuales municipales y no municipales, cuya concentración de contaminantes en cualquiera de los parámetros básicos, metales pesados y cianuros, que rebasen los límites máximos permisibles señalados en las Tablas 2 y 3 de esta Norma Oficial Mexicana, multiplicados por cinco, para cuerpos receptores tipo B (ríos, uso público urbano), quedan obligados a presentar un programa de las acciones u obras a realizar para el control de la calidad del agua de sus descargas a la CONAGUA, en un plazo no mayor de 180 días naturales, a partir de la publicación de esta norma en el DOF.</w:t>
      </w:r>
    </w:p>
    <w:p w:rsidR="009A7545" w:rsidRPr="009A0ECE" w:rsidRDefault="009A7545"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rPr>
      </w:pPr>
      <w:r w:rsidRPr="009A0ECE">
        <w:rPr>
          <w:rFonts w:ascii="Arial" w:hAnsi="Arial" w:cs="Arial"/>
          <w:sz w:val="24"/>
        </w:rPr>
        <w:t>Los demás responsables de las descargas de aguas residuales municipales y no municipales, que rebasen los límites máximos permisibles de esta norma quedan obligados a presentar un programa de las acciones u obras a realizar para el control de la calidad de sus descargas a la Comisión Nacional del Agua, en las fechas establecidas en las Tablas 6 y 7.</w:t>
      </w:r>
    </w:p>
    <w:p w:rsidR="009A7545" w:rsidRPr="009A0ECE" w:rsidRDefault="009A7545"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rPr>
      </w:pPr>
      <w:r w:rsidRPr="009A0ECE">
        <w:rPr>
          <w:rFonts w:ascii="Arial" w:hAnsi="Arial" w:cs="Arial"/>
          <w:sz w:val="24"/>
        </w:rPr>
        <w:t>Lo anterior, sin perjuicio del pago de derechos a que se refiere la Ley Federal de Derechos y a las multas y sanciones que establecen las leyes y reglamentos en la materia.”</w:t>
      </w:r>
    </w:p>
    <w:p w:rsidR="009A7545" w:rsidRPr="009A0ECE" w:rsidRDefault="009A7545"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rPr>
      </w:pPr>
      <w:r w:rsidRPr="009A0ECE">
        <w:rPr>
          <w:rFonts w:ascii="Arial" w:hAnsi="Arial" w:cs="Arial"/>
          <w:sz w:val="24"/>
        </w:rPr>
        <w:t xml:space="preserve">La eliminación de esta obligación se traduce en una menor carga regulatoria para </w:t>
      </w:r>
      <w:r w:rsidR="00051DAA">
        <w:rPr>
          <w:rFonts w:ascii="Arial" w:hAnsi="Arial" w:cs="Arial"/>
          <w:sz w:val="24"/>
        </w:rPr>
        <w:t>la propuesta regulatoria</w:t>
      </w:r>
      <w:r w:rsidR="00B67D91">
        <w:rPr>
          <w:rFonts w:ascii="Arial" w:hAnsi="Arial" w:cs="Arial"/>
          <w:sz w:val="24"/>
        </w:rPr>
        <w:t xml:space="preserve"> </w:t>
      </w:r>
      <w:r w:rsidRPr="009A0ECE">
        <w:rPr>
          <w:rFonts w:ascii="Arial" w:hAnsi="Arial" w:cs="Arial"/>
          <w:sz w:val="24"/>
        </w:rPr>
        <w:t xml:space="preserve">de la NOM-001-SEMARNAT-1996, y, por lo tanto, se </w:t>
      </w:r>
      <w:r w:rsidRPr="009A0ECE">
        <w:rPr>
          <w:rFonts w:ascii="Arial" w:hAnsi="Arial" w:cs="Arial"/>
          <w:sz w:val="24"/>
        </w:rPr>
        <w:lastRenderedPageBreak/>
        <w:t>encuentra un beneficio económico para los responsables de descargas de aguas residuales.</w:t>
      </w:r>
    </w:p>
    <w:p w:rsidR="009A7545" w:rsidRPr="009A0ECE" w:rsidRDefault="009A7545" w:rsidP="009A7545">
      <w:pPr>
        <w:pStyle w:val="Sinespaciado"/>
        <w:jc w:val="both"/>
        <w:rPr>
          <w:rFonts w:ascii="Arial" w:hAnsi="Arial" w:cs="Arial"/>
          <w:sz w:val="24"/>
        </w:rPr>
      </w:pPr>
    </w:p>
    <w:p w:rsidR="009A7545" w:rsidRPr="009A0ECE" w:rsidRDefault="009A7545" w:rsidP="00696908">
      <w:pPr>
        <w:pStyle w:val="Ttulo4"/>
        <w:numPr>
          <w:ilvl w:val="0"/>
          <w:numId w:val="18"/>
        </w:numPr>
        <w:rPr>
          <w:rFonts w:ascii="Arial" w:hAnsi="Arial" w:cs="Arial"/>
          <w:b/>
          <w:i w:val="0"/>
          <w:color w:val="auto"/>
          <w:sz w:val="24"/>
        </w:rPr>
      </w:pPr>
      <w:bookmarkStart w:id="23" w:name="_Toc64551586"/>
      <w:r w:rsidRPr="009A0ECE">
        <w:rPr>
          <w:rFonts w:ascii="Arial" w:hAnsi="Arial" w:cs="Arial"/>
          <w:b/>
          <w:i w:val="0"/>
          <w:color w:val="auto"/>
          <w:sz w:val="24"/>
        </w:rPr>
        <w:t>Cuantificación:</w:t>
      </w:r>
      <w:bookmarkEnd w:id="23"/>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Para estimar el valor económico que representa la eliminación del numeral 4.7 en la norma referida, se utilizó el documento “Capítulo 6: Medidas de mitigación, reparación y/o compensación de impactos ambientales y plan de gestión ambiental”, en el cual se presenta la cotización de un Programa de control ambiental de la obra</w:t>
      </w:r>
      <w:r w:rsidRPr="009A0ECE">
        <w:rPr>
          <w:rStyle w:val="Refdenotaalpie"/>
          <w:rFonts w:ascii="Arial" w:hAnsi="Arial" w:cs="Arial"/>
          <w:bCs/>
          <w:sz w:val="24"/>
          <w:szCs w:val="24"/>
        </w:rPr>
        <w:footnoteReference w:id="13"/>
      </w:r>
      <w:r w:rsidRPr="009A0ECE">
        <w:rPr>
          <w:rFonts w:ascii="Arial" w:hAnsi="Arial" w:cs="Arial"/>
          <w:sz w:val="24"/>
          <w:szCs w:val="24"/>
        </w:rPr>
        <w:t>, que se estima en $ 38</w:t>
      </w:r>
      <w:r w:rsidR="002A5884">
        <w:rPr>
          <w:rFonts w:ascii="Arial" w:hAnsi="Arial" w:cs="Arial"/>
          <w:sz w:val="24"/>
          <w:szCs w:val="24"/>
        </w:rPr>
        <w:t>,</w:t>
      </w:r>
      <w:r w:rsidRPr="009A0ECE">
        <w:rPr>
          <w:rFonts w:ascii="Arial" w:hAnsi="Arial" w:cs="Arial"/>
          <w:sz w:val="24"/>
          <w:szCs w:val="24"/>
        </w:rPr>
        <w:t>901 (pesos argentinos de 2011).</w:t>
      </w:r>
    </w:p>
    <w:p w:rsidR="009A7545" w:rsidRPr="009A0ECE" w:rsidRDefault="009A7545" w:rsidP="009A7545">
      <w:pPr>
        <w:pStyle w:val="Sinespaciado"/>
        <w:jc w:val="both"/>
        <w:rPr>
          <w:rFonts w:ascii="Arial" w:hAnsi="Arial" w:cs="Arial"/>
          <w:sz w:val="24"/>
          <w:szCs w:val="24"/>
        </w:rPr>
      </w:pPr>
    </w:p>
    <w:p w:rsidR="00EC7863" w:rsidRPr="009A0ECE" w:rsidRDefault="009A7545" w:rsidP="009A7545">
      <w:pPr>
        <w:pStyle w:val="Sinespaciado"/>
        <w:jc w:val="both"/>
        <w:rPr>
          <w:rFonts w:ascii="Arial" w:hAnsi="Arial" w:cs="Arial"/>
          <w:bCs/>
          <w:sz w:val="24"/>
          <w:szCs w:val="24"/>
        </w:rPr>
      </w:pPr>
      <w:r w:rsidRPr="009A0ECE">
        <w:rPr>
          <w:rFonts w:ascii="Arial" w:hAnsi="Arial" w:cs="Arial"/>
          <w:bCs/>
          <w:sz w:val="24"/>
          <w:szCs w:val="24"/>
        </w:rPr>
        <w:t>En miras de obtener la cifra actualizada del costo de la obra</w:t>
      </w:r>
      <w:r w:rsidR="00A31C77" w:rsidRPr="009A0ECE">
        <w:rPr>
          <w:rFonts w:ascii="Arial" w:hAnsi="Arial" w:cs="Arial"/>
          <w:bCs/>
          <w:sz w:val="24"/>
          <w:szCs w:val="24"/>
        </w:rPr>
        <w:t>,</w:t>
      </w:r>
      <w:r w:rsidRPr="009A0ECE">
        <w:rPr>
          <w:rFonts w:ascii="Arial" w:hAnsi="Arial" w:cs="Arial"/>
          <w:bCs/>
          <w:sz w:val="24"/>
          <w:szCs w:val="24"/>
        </w:rPr>
        <w:t xml:space="preserve"> se le aplicó a la </w:t>
      </w:r>
      <w:r w:rsidR="00A31C77" w:rsidRPr="009A0ECE">
        <w:rPr>
          <w:rFonts w:ascii="Arial" w:hAnsi="Arial" w:cs="Arial"/>
          <w:bCs/>
          <w:sz w:val="24"/>
          <w:szCs w:val="24"/>
        </w:rPr>
        <w:t>misma</w:t>
      </w:r>
      <w:r w:rsidRPr="009A0ECE">
        <w:rPr>
          <w:rFonts w:ascii="Arial" w:hAnsi="Arial" w:cs="Arial"/>
          <w:bCs/>
          <w:sz w:val="24"/>
          <w:szCs w:val="24"/>
        </w:rPr>
        <w:t xml:space="preserve"> los cambios inflacionarios por medio de una calculadora de inflación</w:t>
      </w:r>
      <w:r w:rsidRPr="009A0ECE">
        <w:rPr>
          <w:rStyle w:val="Refdenotaalpie"/>
          <w:rFonts w:ascii="Arial" w:hAnsi="Arial" w:cs="Arial"/>
          <w:bCs/>
          <w:sz w:val="24"/>
          <w:szCs w:val="24"/>
        </w:rPr>
        <w:footnoteReference w:id="14"/>
      </w:r>
      <w:r w:rsidRPr="009A0ECE">
        <w:rPr>
          <w:rFonts w:ascii="Arial" w:hAnsi="Arial" w:cs="Arial"/>
          <w:bCs/>
          <w:sz w:val="24"/>
          <w:szCs w:val="24"/>
        </w:rPr>
        <w:t>, en la cual el monto ascendió a $</w:t>
      </w:r>
      <w:r w:rsidR="00A31C77" w:rsidRPr="009A0ECE">
        <w:rPr>
          <w:rFonts w:ascii="Arial" w:hAnsi="Arial" w:cs="Arial"/>
          <w:bCs/>
          <w:sz w:val="24"/>
          <w:szCs w:val="24"/>
        </w:rPr>
        <w:t xml:space="preserve"> </w:t>
      </w:r>
      <w:r w:rsidR="002A5884">
        <w:rPr>
          <w:rFonts w:ascii="Arial" w:hAnsi="Arial" w:cs="Arial"/>
          <w:bCs/>
          <w:sz w:val="24"/>
          <w:szCs w:val="24"/>
        </w:rPr>
        <w:t>337</w:t>
      </w:r>
      <w:r w:rsidRPr="009A0ECE">
        <w:rPr>
          <w:rFonts w:ascii="Arial" w:hAnsi="Arial" w:cs="Arial"/>
          <w:bCs/>
          <w:sz w:val="24"/>
          <w:szCs w:val="24"/>
        </w:rPr>
        <w:t>,</w:t>
      </w:r>
      <w:r w:rsidR="002A5884">
        <w:rPr>
          <w:rFonts w:ascii="Arial" w:hAnsi="Arial" w:cs="Arial"/>
          <w:bCs/>
          <w:sz w:val="24"/>
          <w:szCs w:val="24"/>
        </w:rPr>
        <w:t>185</w:t>
      </w:r>
      <w:r w:rsidRPr="009A0ECE">
        <w:rPr>
          <w:rFonts w:ascii="Arial" w:hAnsi="Arial" w:cs="Arial"/>
          <w:bCs/>
          <w:sz w:val="24"/>
          <w:szCs w:val="24"/>
        </w:rPr>
        <w:t>.</w:t>
      </w:r>
      <w:r w:rsidR="002A5884">
        <w:rPr>
          <w:rFonts w:ascii="Arial" w:hAnsi="Arial" w:cs="Arial"/>
          <w:bCs/>
          <w:sz w:val="24"/>
          <w:szCs w:val="24"/>
        </w:rPr>
        <w:t>3</w:t>
      </w:r>
      <w:r w:rsidRPr="009A0ECE">
        <w:rPr>
          <w:rFonts w:ascii="Arial" w:hAnsi="Arial" w:cs="Arial"/>
          <w:bCs/>
          <w:sz w:val="24"/>
          <w:szCs w:val="24"/>
        </w:rPr>
        <w:t>6 (pesos argentinos de 20</w:t>
      </w:r>
      <w:r w:rsidR="002A5884">
        <w:rPr>
          <w:rFonts w:ascii="Arial" w:hAnsi="Arial" w:cs="Arial"/>
          <w:bCs/>
          <w:sz w:val="24"/>
          <w:szCs w:val="24"/>
        </w:rPr>
        <w:t>20</w:t>
      </w:r>
      <w:r w:rsidRPr="009A0ECE">
        <w:rPr>
          <w:rFonts w:ascii="Arial" w:hAnsi="Arial" w:cs="Arial"/>
          <w:bCs/>
          <w:sz w:val="24"/>
          <w:szCs w:val="24"/>
        </w:rPr>
        <w:t>)</w:t>
      </w:r>
      <w:r w:rsidR="002A5884">
        <w:rPr>
          <w:rStyle w:val="Refdenotaalpie"/>
          <w:rFonts w:ascii="Arial" w:hAnsi="Arial" w:cs="Arial"/>
          <w:bCs/>
          <w:sz w:val="24"/>
          <w:szCs w:val="24"/>
        </w:rPr>
        <w:footnoteReference w:id="15"/>
      </w:r>
      <w:r w:rsidRPr="009A0ECE">
        <w:rPr>
          <w:rFonts w:ascii="Arial" w:hAnsi="Arial" w:cs="Arial"/>
          <w:bCs/>
          <w:sz w:val="24"/>
          <w:szCs w:val="24"/>
        </w:rPr>
        <w:t>.</w:t>
      </w:r>
    </w:p>
    <w:p w:rsidR="009A7545" w:rsidRPr="009A0ECE" w:rsidRDefault="009A7545" w:rsidP="009A7545">
      <w:pPr>
        <w:pStyle w:val="Sinespaciado"/>
        <w:jc w:val="both"/>
        <w:rPr>
          <w:rFonts w:ascii="Arial" w:hAnsi="Arial" w:cs="Arial"/>
          <w:bCs/>
          <w:sz w:val="24"/>
          <w:szCs w:val="24"/>
        </w:rPr>
      </w:pPr>
    </w:p>
    <w:p w:rsidR="009A7545" w:rsidRPr="009A0ECE" w:rsidRDefault="009A7545" w:rsidP="009A7545">
      <w:pPr>
        <w:pStyle w:val="Sinespaciado"/>
        <w:jc w:val="both"/>
        <w:rPr>
          <w:rFonts w:ascii="Arial" w:hAnsi="Arial" w:cs="Arial"/>
          <w:bCs/>
          <w:sz w:val="24"/>
          <w:szCs w:val="24"/>
        </w:rPr>
      </w:pPr>
      <w:r w:rsidRPr="009A0ECE">
        <w:rPr>
          <w:rFonts w:ascii="Arial" w:hAnsi="Arial" w:cs="Arial"/>
          <w:bCs/>
          <w:sz w:val="24"/>
          <w:szCs w:val="24"/>
        </w:rPr>
        <w:t>Para convertir de pesos argentinos a moneda nacional, se tomó el tipo de cambio publicado por el Banco de México, para el 20</w:t>
      </w:r>
      <w:r w:rsidR="00E6018F">
        <w:rPr>
          <w:rFonts w:ascii="Arial" w:hAnsi="Arial" w:cs="Arial"/>
          <w:bCs/>
          <w:sz w:val="24"/>
          <w:szCs w:val="24"/>
        </w:rPr>
        <w:t>20</w:t>
      </w:r>
      <w:r w:rsidRPr="009A0ECE">
        <w:rPr>
          <w:rFonts w:ascii="Arial" w:hAnsi="Arial" w:cs="Arial"/>
          <w:bCs/>
          <w:sz w:val="24"/>
          <w:szCs w:val="24"/>
        </w:rPr>
        <w:t>, tomando en cuenta la información que se muestran en la siguiente tabla.</w:t>
      </w:r>
    </w:p>
    <w:p w:rsidR="009A7545" w:rsidRPr="009A0ECE" w:rsidRDefault="009A7545" w:rsidP="009A7545">
      <w:pPr>
        <w:pStyle w:val="Sinespaciado"/>
        <w:jc w:val="both"/>
        <w:rPr>
          <w:rFonts w:ascii="Arial" w:hAnsi="Arial" w:cs="Arial"/>
          <w:bCs/>
          <w:sz w:val="24"/>
          <w:szCs w:val="24"/>
        </w:rPr>
      </w:pPr>
    </w:p>
    <w:p w:rsidR="009A7545" w:rsidRPr="009A0ECE" w:rsidRDefault="009A7545" w:rsidP="009A7545">
      <w:pPr>
        <w:pStyle w:val="Sinespaciado"/>
        <w:jc w:val="both"/>
        <w:rPr>
          <w:rFonts w:ascii="Arial" w:hAnsi="Arial" w:cs="Arial"/>
          <w:b/>
          <w:sz w:val="24"/>
        </w:rPr>
      </w:pPr>
      <w:r w:rsidRPr="009A0ECE">
        <w:rPr>
          <w:rFonts w:ascii="Arial" w:hAnsi="Arial" w:cs="Arial"/>
          <w:b/>
          <w:sz w:val="24"/>
        </w:rPr>
        <w:t>Tabla 21. Tipo de cambio de peso argentino a moneda nacional (MXN)</w:t>
      </w:r>
    </w:p>
    <w:tbl>
      <w:tblPr>
        <w:tblW w:w="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2694"/>
      </w:tblGrid>
      <w:tr w:rsidR="00E6018F" w:rsidRPr="009A0ECE" w:rsidTr="007F0959">
        <w:trPr>
          <w:trHeight w:val="514"/>
        </w:trPr>
        <w:tc>
          <w:tcPr>
            <w:tcW w:w="1696" w:type="dxa"/>
            <w:shd w:val="clear" w:color="auto" w:fill="auto"/>
            <w:noWrap/>
            <w:vAlign w:val="center"/>
            <w:hideMark/>
          </w:tcPr>
          <w:p w:rsidR="00E6018F" w:rsidRPr="009A0ECE" w:rsidRDefault="00E6018F"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$ 1 Peso argentino</w:t>
            </w:r>
          </w:p>
        </w:tc>
        <w:tc>
          <w:tcPr>
            <w:tcW w:w="2694" w:type="dxa"/>
            <w:shd w:val="clear" w:color="auto" w:fill="auto"/>
            <w:noWrap/>
            <w:vAlign w:val="center"/>
          </w:tcPr>
          <w:p w:rsidR="00E6018F" w:rsidRPr="00FA5C49" w:rsidRDefault="006870B7" w:rsidP="00FA5C49">
            <w:pPr>
              <w:pStyle w:val="Sinespaciado"/>
              <w:jc w:val="center"/>
              <w:rPr>
                <w:rFonts w:ascii="Arial" w:hAnsi="Arial" w:cs="Arial"/>
                <w:sz w:val="24"/>
                <w:szCs w:val="24"/>
              </w:rPr>
            </w:pPr>
            <w:r>
              <w:rPr>
                <w:rFonts w:ascii="Arial" w:hAnsi="Arial" w:cs="Arial"/>
                <w:sz w:val="24"/>
                <w:szCs w:val="24"/>
                <w:shd w:val="clear" w:color="auto" w:fill="FFFFFF"/>
              </w:rPr>
              <w:t xml:space="preserve">$ </w:t>
            </w:r>
            <w:r w:rsidRPr="00FA5C49">
              <w:rPr>
                <w:rFonts w:ascii="Arial" w:hAnsi="Arial" w:cs="Arial"/>
                <w:sz w:val="24"/>
                <w:szCs w:val="24"/>
                <w:shd w:val="clear" w:color="auto" w:fill="FFFFFF"/>
              </w:rPr>
              <w:t>0.27201</w:t>
            </w:r>
            <w:r>
              <w:rPr>
                <w:rFonts w:ascii="Arial" w:hAnsi="Arial" w:cs="Arial"/>
                <w:sz w:val="24"/>
                <w:szCs w:val="24"/>
                <w:shd w:val="clear" w:color="auto" w:fill="FFFFFF"/>
              </w:rPr>
              <w:t xml:space="preserve"> MXN</w:t>
            </w:r>
          </w:p>
        </w:tc>
      </w:tr>
    </w:tbl>
    <w:p w:rsidR="009A7545" w:rsidRPr="00E6018F" w:rsidRDefault="009A7545" w:rsidP="009A7545">
      <w:pPr>
        <w:pStyle w:val="Sinespaciado"/>
        <w:rPr>
          <w:rFonts w:ascii="Arial" w:hAnsi="Arial" w:cs="Arial"/>
          <w:sz w:val="18"/>
          <w:szCs w:val="18"/>
        </w:rPr>
      </w:pPr>
      <w:r w:rsidRPr="00E6018F">
        <w:rPr>
          <w:rFonts w:ascii="Arial" w:hAnsi="Arial" w:cs="Arial"/>
          <w:sz w:val="18"/>
          <w:szCs w:val="18"/>
        </w:rPr>
        <w:t>Fuente: Banco de México, Sistema de Información Económica,</w:t>
      </w:r>
    </w:p>
    <w:p w:rsidR="009A7545" w:rsidRPr="00E6018F" w:rsidRDefault="00121F4A" w:rsidP="009A7545">
      <w:pPr>
        <w:pStyle w:val="Sinespaciado"/>
        <w:rPr>
          <w:rFonts w:ascii="Arial" w:hAnsi="Arial" w:cs="Arial"/>
          <w:sz w:val="18"/>
          <w:szCs w:val="18"/>
        </w:rPr>
      </w:pPr>
      <w:hyperlink r:id="rId15" w:history="1">
        <w:r w:rsidR="006870B7" w:rsidRPr="008A6D4B">
          <w:rPr>
            <w:rStyle w:val="Hipervnculo"/>
            <w:rFonts w:ascii="Arial" w:hAnsi="Arial" w:cs="Arial"/>
            <w:sz w:val="18"/>
            <w:szCs w:val="18"/>
          </w:rPr>
          <w:t>https://www.banxico.org.mx/SieInternet/consultarDirectorioInternetAction.do?sector=6&amp;accion=consultarCuadroAnalitico&amp;idCuadro=CA113&amp;locale=es</w:t>
        </w:r>
      </w:hyperlink>
      <w:r w:rsidR="006870B7">
        <w:rPr>
          <w:rFonts w:ascii="Arial" w:hAnsi="Arial" w:cs="Arial"/>
          <w:sz w:val="18"/>
          <w:szCs w:val="18"/>
        </w:rPr>
        <w:t xml:space="preserve">, </w:t>
      </w:r>
      <w:r w:rsidR="006870B7" w:rsidRPr="00E6018F">
        <w:rPr>
          <w:rFonts w:ascii="Arial" w:hAnsi="Arial" w:cs="Arial"/>
          <w:sz w:val="18"/>
          <w:szCs w:val="18"/>
        </w:rPr>
        <w:t>fecha de consulta: (</w:t>
      </w:r>
      <w:r w:rsidR="006870B7">
        <w:rPr>
          <w:rFonts w:ascii="Arial" w:hAnsi="Arial" w:cs="Arial"/>
          <w:sz w:val="18"/>
          <w:szCs w:val="18"/>
        </w:rPr>
        <w:t>11</w:t>
      </w:r>
      <w:r w:rsidR="006870B7" w:rsidRPr="00E6018F">
        <w:rPr>
          <w:rFonts w:ascii="Arial" w:hAnsi="Arial" w:cs="Arial"/>
          <w:sz w:val="18"/>
          <w:szCs w:val="18"/>
        </w:rPr>
        <w:t xml:space="preserve"> de </w:t>
      </w:r>
      <w:r w:rsidR="006870B7">
        <w:rPr>
          <w:rFonts w:ascii="Arial" w:hAnsi="Arial" w:cs="Arial"/>
          <w:sz w:val="18"/>
          <w:szCs w:val="18"/>
        </w:rPr>
        <w:t>noviembre</w:t>
      </w:r>
      <w:r w:rsidR="006870B7" w:rsidRPr="00E6018F">
        <w:rPr>
          <w:rFonts w:ascii="Arial" w:hAnsi="Arial" w:cs="Arial"/>
          <w:sz w:val="18"/>
          <w:szCs w:val="18"/>
        </w:rPr>
        <w:t xml:space="preserve"> de 20</w:t>
      </w:r>
      <w:r w:rsidR="006870B7">
        <w:rPr>
          <w:rFonts w:ascii="Arial" w:hAnsi="Arial" w:cs="Arial"/>
          <w:sz w:val="18"/>
          <w:szCs w:val="18"/>
        </w:rPr>
        <w:t>20</w:t>
      </w:r>
      <w:r w:rsidR="006870B7" w:rsidRPr="00E6018F">
        <w:rPr>
          <w:rFonts w:ascii="Arial" w:hAnsi="Arial" w:cs="Arial"/>
          <w:sz w:val="18"/>
          <w:szCs w:val="18"/>
        </w:rPr>
        <w:t>).</w:t>
      </w:r>
    </w:p>
    <w:p w:rsidR="009A7545" w:rsidRPr="009A0ECE" w:rsidRDefault="009A7545" w:rsidP="009A7545">
      <w:pPr>
        <w:pStyle w:val="Sinespaciado"/>
        <w:jc w:val="both"/>
        <w:rPr>
          <w:rFonts w:ascii="Arial" w:hAnsi="Arial" w:cs="Arial"/>
          <w:sz w:val="24"/>
        </w:rPr>
      </w:pPr>
    </w:p>
    <w:p w:rsidR="009A7545" w:rsidRPr="009A0ECE" w:rsidRDefault="00051DAA" w:rsidP="009A7545">
      <w:pPr>
        <w:pStyle w:val="Sinespaciado"/>
        <w:jc w:val="both"/>
        <w:rPr>
          <w:rFonts w:ascii="Arial" w:hAnsi="Arial" w:cs="Arial"/>
          <w:b/>
          <w:sz w:val="24"/>
        </w:rPr>
      </w:pPr>
      <w:r>
        <w:rPr>
          <w:rFonts w:ascii="Arial" w:hAnsi="Arial" w:cs="Arial"/>
          <w:sz w:val="24"/>
        </w:rPr>
        <w:t>Por lo tanto, e</w:t>
      </w:r>
      <w:r w:rsidR="009A7545" w:rsidRPr="009A0ECE">
        <w:rPr>
          <w:rFonts w:ascii="Arial" w:hAnsi="Arial" w:cs="Arial"/>
          <w:sz w:val="24"/>
        </w:rPr>
        <w:t>l monto del proyecto a pesos mexicanos para el 20</w:t>
      </w:r>
      <w:r w:rsidR="006870B7">
        <w:rPr>
          <w:rFonts w:ascii="Arial" w:hAnsi="Arial" w:cs="Arial"/>
          <w:sz w:val="24"/>
        </w:rPr>
        <w:t>20</w:t>
      </w:r>
      <w:r w:rsidR="009A7545" w:rsidRPr="009A0ECE">
        <w:rPr>
          <w:rFonts w:ascii="Arial" w:hAnsi="Arial" w:cs="Arial"/>
          <w:sz w:val="24"/>
        </w:rPr>
        <w:t xml:space="preserve"> resulto en </w:t>
      </w:r>
      <w:r w:rsidR="009A7545" w:rsidRPr="009A0ECE">
        <w:rPr>
          <w:rFonts w:ascii="Arial" w:hAnsi="Arial" w:cs="Arial"/>
          <w:b/>
          <w:sz w:val="24"/>
        </w:rPr>
        <w:t>$ 121,830.847 MXN.</w:t>
      </w:r>
    </w:p>
    <w:p w:rsidR="009A7545" w:rsidRPr="009A0ECE" w:rsidRDefault="009A7545"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 xml:space="preserve">Operaciones: </w:t>
      </w: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 xml:space="preserve">$ </w:t>
      </w:r>
      <w:r w:rsidR="006870B7">
        <w:rPr>
          <w:rFonts w:ascii="Arial" w:hAnsi="Arial" w:cs="Arial"/>
          <w:bCs/>
          <w:sz w:val="24"/>
          <w:szCs w:val="24"/>
        </w:rPr>
        <w:t>337</w:t>
      </w:r>
      <w:r w:rsidR="006870B7" w:rsidRPr="009A0ECE">
        <w:rPr>
          <w:rFonts w:ascii="Arial" w:hAnsi="Arial" w:cs="Arial"/>
          <w:bCs/>
          <w:sz w:val="24"/>
          <w:szCs w:val="24"/>
        </w:rPr>
        <w:t>,</w:t>
      </w:r>
      <w:r w:rsidR="006870B7">
        <w:rPr>
          <w:rFonts w:ascii="Arial" w:hAnsi="Arial" w:cs="Arial"/>
          <w:bCs/>
          <w:sz w:val="24"/>
          <w:szCs w:val="24"/>
        </w:rPr>
        <w:t>185</w:t>
      </w:r>
      <w:r w:rsidR="006870B7" w:rsidRPr="009A0ECE">
        <w:rPr>
          <w:rFonts w:ascii="Arial" w:hAnsi="Arial" w:cs="Arial"/>
          <w:bCs/>
          <w:sz w:val="24"/>
          <w:szCs w:val="24"/>
        </w:rPr>
        <w:t>.</w:t>
      </w:r>
      <w:r w:rsidR="006870B7">
        <w:rPr>
          <w:rFonts w:ascii="Arial" w:hAnsi="Arial" w:cs="Arial"/>
          <w:bCs/>
          <w:sz w:val="24"/>
          <w:szCs w:val="24"/>
        </w:rPr>
        <w:t>3</w:t>
      </w:r>
      <w:r w:rsidR="006870B7" w:rsidRPr="009A0ECE">
        <w:rPr>
          <w:rFonts w:ascii="Arial" w:hAnsi="Arial" w:cs="Arial"/>
          <w:bCs/>
          <w:sz w:val="24"/>
          <w:szCs w:val="24"/>
        </w:rPr>
        <w:t>6</w:t>
      </w:r>
      <w:r w:rsidRPr="009A0ECE">
        <w:rPr>
          <w:rFonts w:ascii="Arial" w:hAnsi="Arial" w:cs="Arial"/>
          <w:sz w:val="24"/>
          <w:szCs w:val="24"/>
        </w:rPr>
        <w:t xml:space="preserve"> </w:t>
      </w:r>
      <w:r w:rsidR="006870B7">
        <w:rPr>
          <w:rFonts w:ascii="Arial" w:hAnsi="Arial" w:cs="Arial"/>
          <w:sz w:val="24"/>
          <w:szCs w:val="24"/>
        </w:rPr>
        <w:t>pesos argentinos</w:t>
      </w:r>
      <w:r w:rsidR="006870B7" w:rsidRPr="009A0ECE">
        <w:rPr>
          <w:rFonts w:ascii="Arial" w:hAnsi="Arial" w:cs="Arial"/>
          <w:sz w:val="24"/>
          <w:szCs w:val="24"/>
        </w:rPr>
        <w:t xml:space="preserve"> </w:t>
      </w:r>
      <w:r w:rsidRPr="009A0ECE">
        <w:rPr>
          <w:rFonts w:ascii="Arial" w:hAnsi="Arial" w:cs="Arial"/>
          <w:sz w:val="24"/>
          <w:szCs w:val="24"/>
        </w:rPr>
        <w:t xml:space="preserve">(plan de gestión) x $ </w:t>
      </w:r>
      <w:r w:rsidR="006870B7" w:rsidRPr="006870B7">
        <w:rPr>
          <w:rFonts w:ascii="Arial" w:hAnsi="Arial" w:cs="Arial"/>
          <w:sz w:val="24"/>
          <w:szCs w:val="24"/>
        </w:rPr>
        <w:t>0.27201</w:t>
      </w:r>
      <w:r w:rsidR="006870B7">
        <w:rPr>
          <w:rFonts w:ascii="Arial" w:hAnsi="Arial" w:cs="Arial"/>
          <w:sz w:val="24"/>
          <w:szCs w:val="24"/>
        </w:rPr>
        <w:t xml:space="preserve"> </w:t>
      </w:r>
      <w:r w:rsidR="006870B7" w:rsidRPr="009A0ECE">
        <w:rPr>
          <w:rFonts w:ascii="Arial" w:hAnsi="Arial" w:cs="Arial"/>
          <w:sz w:val="24"/>
          <w:szCs w:val="24"/>
        </w:rPr>
        <w:t xml:space="preserve">MXN </w:t>
      </w:r>
      <w:r w:rsidRPr="009A0ECE">
        <w:rPr>
          <w:rFonts w:ascii="Arial" w:hAnsi="Arial" w:cs="Arial"/>
          <w:sz w:val="24"/>
          <w:szCs w:val="24"/>
        </w:rPr>
        <w:t xml:space="preserve">(tipo de cambio peso argentino a peso mexicano) = </w:t>
      </w:r>
      <w:r w:rsidR="006870B7" w:rsidRPr="006870B7">
        <w:rPr>
          <w:rFonts w:ascii="Arial" w:hAnsi="Arial" w:cs="Arial"/>
          <w:b/>
          <w:sz w:val="24"/>
          <w:szCs w:val="24"/>
        </w:rPr>
        <w:t xml:space="preserve"> $</w:t>
      </w:r>
      <w:r w:rsidR="006870B7">
        <w:rPr>
          <w:rFonts w:ascii="Arial" w:hAnsi="Arial" w:cs="Arial"/>
          <w:b/>
          <w:sz w:val="24"/>
          <w:szCs w:val="24"/>
        </w:rPr>
        <w:t xml:space="preserve"> </w:t>
      </w:r>
      <w:r w:rsidR="006870B7" w:rsidRPr="006870B7">
        <w:rPr>
          <w:rFonts w:ascii="Arial" w:hAnsi="Arial" w:cs="Arial"/>
          <w:b/>
          <w:sz w:val="24"/>
          <w:szCs w:val="24"/>
        </w:rPr>
        <w:t xml:space="preserve">91,717.79 </w:t>
      </w:r>
      <w:r w:rsidRPr="009A0ECE">
        <w:rPr>
          <w:rFonts w:ascii="Arial" w:hAnsi="Arial" w:cs="Arial"/>
          <w:b/>
          <w:sz w:val="24"/>
          <w:szCs w:val="24"/>
        </w:rPr>
        <w:t>MXN</w:t>
      </w:r>
    </w:p>
    <w:p w:rsidR="009A7545" w:rsidRPr="009A0ECE" w:rsidRDefault="009A7545"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Por otro lado, para estimar el impacto del beneficio sobre los regulados, se tomó información de</w:t>
      </w:r>
      <w:r w:rsidR="00F635EB" w:rsidRPr="009A0ECE">
        <w:rPr>
          <w:rFonts w:ascii="Arial" w:hAnsi="Arial" w:cs="Arial"/>
          <w:sz w:val="24"/>
          <w:szCs w:val="24"/>
        </w:rPr>
        <w:t>l</w:t>
      </w:r>
      <w:r w:rsidRPr="009A0ECE">
        <w:rPr>
          <w:rFonts w:ascii="Arial" w:hAnsi="Arial" w:cs="Arial"/>
          <w:sz w:val="24"/>
          <w:szCs w:val="24"/>
        </w:rPr>
        <w:t xml:space="preserve"> estudio que elaboró el IMTA en 2017</w:t>
      </w:r>
      <w:r w:rsidR="00F635EB" w:rsidRPr="009A0ECE">
        <w:rPr>
          <w:rFonts w:ascii="Arial" w:hAnsi="Arial" w:cs="Arial"/>
          <w:sz w:val="24"/>
          <w:szCs w:val="24"/>
        </w:rPr>
        <w:t>,</w:t>
      </w:r>
      <w:r w:rsidRPr="009A0ECE">
        <w:rPr>
          <w:rFonts w:ascii="Arial" w:hAnsi="Arial" w:cs="Arial"/>
          <w:sz w:val="24"/>
          <w:szCs w:val="24"/>
        </w:rPr>
        <w:t xml:space="preserve"> para el análisis de costo beneficio de la NOM-001-SEMARNAT-1996</w:t>
      </w:r>
      <w:r w:rsidRPr="009A0ECE">
        <w:rPr>
          <w:rStyle w:val="Refdenotaalpie"/>
          <w:rFonts w:ascii="Arial" w:hAnsi="Arial" w:cs="Arial"/>
          <w:bCs/>
          <w:sz w:val="24"/>
          <w:szCs w:val="24"/>
        </w:rPr>
        <w:footnoteReference w:id="16"/>
      </w:r>
      <w:r w:rsidRPr="009A0ECE">
        <w:rPr>
          <w:rFonts w:ascii="Arial" w:hAnsi="Arial" w:cs="Arial"/>
          <w:sz w:val="24"/>
          <w:szCs w:val="24"/>
        </w:rPr>
        <w:t>, con base en información del SIRALAB de la CONAGUA, al corte del</w:t>
      </w:r>
      <w:r w:rsidR="006870B7">
        <w:rPr>
          <w:rFonts w:ascii="Arial" w:hAnsi="Arial" w:cs="Arial"/>
          <w:sz w:val="24"/>
          <w:szCs w:val="24"/>
        </w:rPr>
        <w:t xml:space="preserve"> año </w:t>
      </w:r>
      <w:r w:rsidRPr="009A0ECE">
        <w:rPr>
          <w:rFonts w:ascii="Arial" w:hAnsi="Arial" w:cs="Arial"/>
          <w:sz w:val="24"/>
          <w:szCs w:val="24"/>
        </w:rPr>
        <w:t>2015.</w:t>
      </w:r>
    </w:p>
    <w:p w:rsidR="009A7545" w:rsidRPr="009A0ECE" w:rsidRDefault="009A7545" w:rsidP="009A7545">
      <w:pPr>
        <w:pStyle w:val="Sinespaciado"/>
        <w:jc w:val="both"/>
        <w:rPr>
          <w:rFonts w:ascii="Arial" w:hAnsi="Arial" w:cs="Arial"/>
          <w:sz w:val="24"/>
          <w:szCs w:val="24"/>
        </w:rPr>
      </w:pPr>
    </w:p>
    <w:p w:rsidR="009A7545" w:rsidRDefault="009A7545" w:rsidP="009A7545">
      <w:pPr>
        <w:pStyle w:val="Sinespaciado"/>
        <w:jc w:val="both"/>
        <w:rPr>
          <w:rFonts w:ascii="Arial" w:hAnsi="Arial" w:cs="Arial"/>
          <w:sz w:val="24"/>
          <w:szCs w:val="24"/>
        </w:rPr>
      </w:pPr>
      <w:r w:rsidRPr="009A0ECE">
        <w:rPr>
          <w:rFonts w:ascii="Arial" w:hAnsi="Arial" w:cs="Arial"/>
          <w:sz w:val="24"/>
          <w:szCs w:val="24"/>
        </w:rPr>
        <w:lastRenderedPageBreak/>
        <w:t>El SIRALAB contiene la información de laboratorios, reportada por los responsables de las descargas ante la CONAGUA e incluye los caudales medios y los parámetros de calidad asociados al permiso de descarga de cada usuario. Para el análisis de costos que realizó IMTA (2017), el universo de la información del SIRALAB se acotó a las descargas municipales a aquellas que generan un gasto mayor de 5 l/s y no municipales con un gasto mayor a 1 l/s, para seleccionar estas descargas IMTA consideró el criterio basado en aquellas descargas que requieren tratamiento por medio de plantas.</w:t>
      </w:r>
    </w:p>
    <w:p w:rsidR="00BB02F6" w:rsidRPr="009A0ECE" w:rsidRDefault="00BB02F6" w:rsidP="009A7545">
      <w:pPr>
        <w:pStyle w:val="Sinespaciado"/>
        <w:jc w:val="both"/>
        <w:rPr>
          <w:rFonts w:ascii="Arial" w:hAnsi="Arial" w:cs="Arial"/>
          <w:sz w:val="24"/>
          <w:szCs w:val="24"/>
        </w:rPr>
      </w:pPr>
    </w:p>
    <w:p w:rsidR="009A7545" w:rsidRDefault="00FB4088" w:rsidP="009A7545">
      <w:pPr>
        <w:pStyle w:val="Sinespaciado"/>
        <w:jc w:val="both"/>
        <w:rPr>
          <w:rFonts w:ascii="Arial" w:hAnsi="Arial" w:cs="Arial"/>
          <w:sz w:val="24"/>
          <w:szCs w:val="24"/>
        </w:rPr>
      </w:pPr>
      <w:r>
        <w:rPr>
          <w:rFonts w:ascii="Arial" w:hAnsi="Arial" w:cs="Arial"/>
          <w:sz w:val="24"/>
          <w:szCs w:val="24"/>
        </w:rPr>
        <w:t>De esta forma</w:t>
      </w:r>
      <w:r w:rsidR="009A7545" w:rsidRPr="009A0ECE">
        <w:rPr>
          <w:rFonts w:ascii="Arial" w:hAnsi="Arial" w:cs="Arial"/>
          <w:sz w:val="24"/>
          <w:szCs w:val="24"/>
        </w:rPr>
        <w:t xml:space="preserve">, las descargas cuyos costos de cumplimiento analizó IMTA (2017) fueron 400 descargas municipales y </w:t>
      </w:r>
      <w:r w:rsidR="009A7545" w:rsidRPr="009A0ECE">
        <w:rPr>
          <w:rFonts w:ascii="Arial" w:hAnsi="Arial" w:cs="Arial"/>
          <w:b/>
          <w:sz w:val="24"/>
          <w:szCs w:val="24"/>
        </w:rPr>
        <w:t>1,975</w:t>
      </w:r>
      <w:r w:rsidR="009A7545" w:rsidRPr="009A0ECE">
        <w:rPr>
          <w:rFonts w:ascii="Arial" w:hAnsi="Arial" w:cs="Arial"/>
          <w:sz w:val="24"/>
          <w:szCs w:val="24"/>
        </w:rPr>
        <w:t xml:space="preserve"> descargas industriales, es decir, un total de </w:t>
      </w:r>
      <w:r w:rsidR="009A7545" w:rsidRPr="009A0ECE">
        <w:rPr>
          <w:rFonts w:ascii="Arial" w:hAnsi="Arial" w:cs="Arial"/>
          <w:b/>
          <w:sz w:val="24"/>
          <w:szCs w:val="24"/>
        </w:rPr>
        <w:t>2,375</w:t>
      </w:r>
      <w:r w:rsidR="009A7545" w:rsidRPr="009A0ECE">
        <w:rPr>
          <w:rFonts w:ascii="Arial" w:hAnsi="Arial" w:cs="Arial"/>
          <w:sz w:val="24"/>
          <w:szCs w:val="24"/>
        </w:rPr>
        <w:t xml:space="preserve"> descargas.</w:t>
      </w:r>
    </w:p>
    <w:p w:rsidR="00FB4088" w:rsidRPr="009A0ECE" w:rsidRDefault="00FB4088" w:rsidP="009A7545">
      <w:pPr>
        <w:pStyle w:val="Sinespaciado"/>
        <w:jc w:val="both"/>
        <w:rPr>
          <w:rFonts w:ascii="Arial" w:hAnsi="Arial" w:cs="Arial"/>
          <w:sz w:val="24"/>
          <w:szCs w:val="24"/>
        </w:rPr>
      </w:pPr>
    </w:p>
    <w:p w:rsidR="009A7545" w:rsidRPr="009A0ECE" w:rsidRDefault="009A7545" w:rsidP="007728ED">
      <w:pPr>
        <w:pStyle w:val="Sinespaciado"/>
        <w:jc w:val="both"/>
        <w:rPr>
          <w:rFonts w:ascii="Arial" w:hAnsi="Arial" w:cs="Arial"/>
          <w:sz w:val="24"/>
          <w:szCs w:val="24"/>
        </w:rPr>
      </w:pPr>
      <w:r w:rsidRPr="009A0ECE">
        <w:rPr>
          <w:rFonts w:ascii="Arial" w:hAnsi="Arial" w:cs="Arial"/>
          <w:sz w:val="24"/>
          <w:szCs w:val="24"/>
        </w:rPr>
        <w:t xml:space="preserve">El resultado del análisis del IMTA (2017) acerca del cumplimiento con la NOM-001-SEMARNAT-1996, fue que necesitan tratamiento </w:t>
      </w:r>
      <w:r w:rsidRPr="009A0ECE">
        <w:rPr>
          <w:rFonts w:ascii="Arial" w:hAnsi="Arial" w:cs="Arial"/>
          <w:b/>
          <w:sz w:val="24"/>
          <w:szCs w:val="24"/>
        </w:rPr>
        <w:t>459</w:t>
      </w:r>
      <w:r w:rsidRPr="009A0ECE">
        <w:rPr>
          <w:rFonts w:ascii="Arial" w:hAnsi="Arial" w:cs="Arial"/>
          <w:sz w:val="24"/>
          <w:szCs w:val="24"/>
        </w:rPr>
        <w:t xml:space="preserve"> descargas totales</w:t>
      </w:r>
      <w:r w:rsidR="00E832F1">
        <w:rPr>
          <w:rFonts w:ascii="Arial" w:hAnsi="Arial" w:cs="Arial"/>
          <w:sz w:val="24"/>
          <w:szCs w:val="24"/>
        </w:rPr>
        <w:t xml:space="preserve"> para cumplir con la NOM vigente</w:t>
      </w:r>
      <w:r w:rsidRPr="009A0ECE">
        <w:rPr>
          <w:rFonts w:ascii="Arial" w:hAnsi="Arial" w:cs="Arial"/>
          <w:sz w:val="24"/>
          <w:szCs w:val="24"/>
        </w:rPr>
        <w:t>, por lo tanto, de esta cifra fue necesario eliminar las descargas correspondientes a las municipales, como s</w:t>
      </w:r>
      <w:r w:rsidR="00835B91" w:rsidRPr="009A0ECE">
        <w:rPr>
          <w:rFonts w:ascii="Arial" w:hAnsi="Arial" w:cs="Arial"/>
          <w:sz w:val="24"/>
          <w:szCs w:val="24"/>
        </w:rPr>
        <w:t>e muestra en la tabla siguiente:</w:t>
      </w:r>
      <w:r w:rsidRPr="009A0ECE">
        <w:rPr>
          <w:rFonts w:ascii="Arial" w:hAnsi="Arial" w:cs="Arial"/>
          <w:sz w:val="24"/>
          <w:szCs w:val="24"/>
        </w:rPr>
        <w:t xml:space="preserve"> se tienen 74 descargas municipales, que al </w:t>
      </w:r>
      <w:r w:rsidR="00835B91" w:rsidRPr="009A0ECE">
        <w:rPr>
          <w:rFonts w:ascii="Arial" w:hAnsi="Arial" w:cs="Arial"/>
          <w:sz w:val="24"/>
          <w:szCs w:val="24"/>
        </w:rPr>
        <w:t>restarlas</w:t>
      </w:r>
      <w:r w:rsidRPr="009A0ECE">
        <w:rPr>
          <w:rFonts w:ascii="Arial" w:hAnsi="Arial" w:cs="Arial"/>
          <w:sz w:val="24"/>
          <w:szCs w:val="24"/>
        </w:rPr>
        <w:t xml:space="preserve"> de la cifra de las descargas totales (459) se obtiene</w:t>
      </w:r>
      <w:r w:rsidR="00835B91" w:rsidRPr="009A0ECE">
        <w:rPr>
          <w:rFonts w:ascii="Arial" w:hAnsi="Arial" w:cs="Arial"/>
          <w:sz w:val="24"/>
          <w:szCs w:val="24"/>
        </w:rPr>
        <w:t>n 385 descargas industriales;</w:t>
      </w:r>
      <w:r w:rsidRPr="009A0ECE">
        <w:rPr>
          <w:rFonts w:ascii="Arial" w:hAnsi="Arial" w:cs="Arial"/>
          <w:sz w:val="24"/>
          <w:szCs w:val="24"/>
        </w:rPr>
        <w:t xml:space="preserve"> a partir de esta última cifra se calculó la relación que tiene respecto al número total de descargas industriales (1,975)</w:t>
      </w:r>
      <w:r w:rsidR="002D58D9" w:rsidRPr="009A0ECE">
        <w:rPr>
          <w:rFonts w:ascii="Arial" w:hAnsi="Arial" w:cs="Arial"/>
          <w:sz w:val="24"/>
          <w:szCs w:val="24"/>
        </w:rPr>
        <w:t xml:space="preserve">. Siendo así, se encontró que la tasa de incumplimiento por parte de los usuarios que reportan al SIRALAB es de </w:t>
      </w:r>
      <w:r w:rsidR="002D58D9" w:rsidRPr="009A0ECE">
        <w:rPr>
          <w:rFonts w:ascii="Arial" w:hAnsi="Arial" w:cs="Arial"/>
          <w:b/>
          <w:sz w:val="24"/>
          <w:szCs w:val="24"/>
        </w:rPr>
        <w:t>19.49 %</w:t>
      </w:r>
      <w:r w:rsidR="005745C3">
        <w:rPr>
          <w:rFonts w:ascii="Arial" w:hAnsi="Arial" w:cs="Arial"/>
          <w:b/>
          <w:sz w:val="24"/>
          <w:szCs w:val="24"/>
        </w:rPr>
        <w:t xml:space="preserve">, bajo el supuesto </w:t>
      </w:r>
      <w:r w:rsidR="006870B7">
        <w:rPr>
          <w:rFonts w:ascii="Arial" w:hAnsi="Arial" w:cs="Arial"/>
          <w:b/>
          <w:sz w:val="24"/>
          <w:szCs w:val="24"/>
        </w:rPr>
        <w:t xml:space="preserve">de </w:t>
      </w:r>
      <w:r w:rsidR="005745C3">
        <w:rPr>
          <w:rFonts w:ascii="Arial" w:hAnsi="Arial" w:cs="Arial"/>
          <w:b/>
          <w:sz w:val="24"/>
          <w:szCs w:val="24"/>
        </w:rPr>
        <w:t xml:space="preserve">que </w:t>
      </w:r>
      <w:r w:rsidR="006870B7" w:rsidRPr="006870B7">
        <w:rPr>
          <w:rFonts w:ascii="Arial" w:hAnsi="Arial" w:cs="Arial"/>
          <w:b/>
          <w:sz w:val="24"/>
          <w:szCs w:val="24"/>
        </w:rPr>
        <w:t>rebasen los límites máximos permisibles señalados en las Tablas 2 y 3 de esta Norma Oficial Mexicana, multiplicados por cinco, para cuerpos receptores tipo B (ríos, uso público urbano)</w:t>
      </w:r>
      <w:r w:rsidRPr="009A0ECE">
        <w:rPr>
          <w:rFonts w:ascii="Arial" w:hAnsi="Arial" w:cs="Arial"/>
          <w:sz w:val="24"/>
          <w:szCs w:val="24"/>
        </w:rPr>
        <w:t xml:space="preserve">.  </w:t>
      </w:r>
    </w:p>
    <w:p w:rsidR="009A7545" w:rsidRPr="009A0ECE" w:rsidRDefault="009A7545" w:rsidP="007728ED">
      <w:pPr>
        <w:pStyle w:val="Sinespaciado"/>
        <w:jc w:val="both"/>
        <w:rPr>
          <w:rFonts w:ascii="Arial" w:hAnsi="Arial" w:cs="Arial"/>
          <w:sz w:val="24"/>
          <w:szCs w:val="24"/>
        </w:rPr>
      </w:pPr>
    </w:p>
    <w:p w:rsidR="009A7545" w:rsidRPr="009A0ECE" w:rsidRDefault="009A7545" w:rsidP="007728ED">
      <w:pPr>
        <w:pStyle w:val="Sinespaciado"/>
        <w:jc w:val="both"/>
        <w:rPr>
          <w:rFonts w:ascii="Arial" w:hAnsi="Arial" w:cs="Arial"/>
          <w:sz w:val="24"/>
          <w:szCs w:val="24"/>
        </w:rPr>
      </w:pPr>
      <w:r w:rsidRPr="009A0ECE">
        <w:rPr>
          <w:rFonts w:ascii="Arial" w:hAnsi="Arial" w:cs="Arial"/>
          <w:sz w:val="24"/>
          <w:szCs w:val="24"/>
        </w:rPr>
        <w:t>Operaciones:</w:t>
      </w:r>
    </w:p>
    <w:p w:rsidR="009A7545" w:rsidRPr="009A0ECE" w:rsidRDefault="009A7545" w:rsidP="007728ED">
      <w:pPr>
        <w:pStyle w:val="Sinespaciado"/>
        <w:jc w:val="both"/>
        <w:rPr>
          <w:rFonts w:ascii="Arial" w:hAnsi="Arial" w:cs="Arial"/>
          <w:sz w:val="24"/>
          <w:szCs w:val="24"/>
        </w:rPr>
      </w:pPr>
      <w:r w:rsidRPr="009A0ECE">
        <w:rPr>
          <w:rFonts w:ascii="Arial" w:hAnsi="Arial" w:cs="Arial"/>
          <w:sz w:val="24"/>
          <w:szCs w:val="24"/>
        </w:rPr>
        <w:t>459 descargas totales – 74 descargas municipales = 385 descargas industriales</w:t>
      </w:r>
    </w:p>
    <w:p w:rsidR="009A7545" w:rsidRPr="009A0ECE" w:rsidRDefault="009A7545" w:rsidP="007728ED">
      <w:pPr>
        <w:pStyle w:val="Sinespaciado"/>
        <w:jc w:val="both"/>
        <w:rPr>
          <w:rFonts w:ascii="Arial" w:hAnsi="Arial" w:cs="Arial"/>
          <w:sz w:val="24"/>
          <w:szCs w:val="24"/>
        </w:rPr>
      </w:pPr>
      <w:r w:rsidRPr="009A0ECE">
        <w:rPr>
          <w:rFonts w:ascii="Arial" w:hAnsi="Arial" w:cs="Arial"/>
          <w:sz w:val="24"/>
          <w:szCs w:val="24"/>
        </w:rPr>
        <w:t>385 descargas industriales / 1,975 (descargas industriales del SIRALAB) = 19.49%</w:t>
      </w:r>
    </w:p>
    <w:p w:rsidR="009A7545" w:rsidRPr="009A0ECE" w:rsidRDefault="009A7545"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b/>
          <w:sz w:val="24"/>
          <w:szCs w:val="24"/>
        </w:rPr>
      </w:pPr>
      <w:r w:rsidRPr="009A0ECE">
        <w:rPr>
          <w:rFonts w:ascii="Arial" w:eastAsia="Times New Roman" w:hAnsi="Arial" w:cs="Arial"/>
          <w:b/>
          <w:iCs/>
          <w:lang w:val="es-ES" w:eastAsia="es-MX"/>
        </w:rPr>
        <w:t xml:space="preserve">Tabla </w:t>
      </w:r>
      <w:r w:rsidR="005F3A04" w:rsidRPr="009A0ECE">
        <w:rPr>
          <w:rFonts w:ascii="Arial" w:eastAsia="Times New Roman" w:hAnsi="Arial" w:cs="Arial"/>
          <w:b/>
          <w:iCs/>
          <w:lang w:val="es-ES" w:eastAsia="es-MX"/>
        </w:rPr>
        <w:t>22</w:t>
      </w:r>
      <w:r w:rsidRPr="009A0ECE">
        <w:rPr>
          <w:rFonts w:ascii="Arial" w:eastAsia="Times New Roman" w:hAnsi="Arial" w:cs="Arial"/>
          <w:b/>
          <w:iCs/>
          <w:lang w:val="es-ES" w:eastAsia="es-MX"/>
        </w:rPr>
        <w:t>. Número de plantas requeridas por grupo generador de la descarga</w:t>
      </w:r>
    </w:p>
    <w:tbl>
      <w:tblPr>
        <w:tblW w:w="4962" w:type="dxa"/>
        <w:tblInd w:w="-5" w:type="dxa"/>
        <w:tblCellMar>
          <w:left w:w="70" w:type="dxa"/>
          <w:right w:w="70" w:type="dxa"/>
        </w:tblCellMar>
        <w:tblLook w:val="04A0" w:firstRow="1" w:lastRow="0" w:firstColumn="1" w:lastColumn="0" w:noHBand="0" w:noVBand="1"/>
      </w:tblPr>
      <w:tblGrid>
        <w:gridCol w:w="2127"/>
        <w:gridCol w:w="2835"/>
      </w:tblGrid>
      <w:tr w:rsidR="009A7545" w:rsidRPr="009A0ECE" w:rsidTr="007F0959">
        <w:trPr>
          <w:trHeight w:val="408"/>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7F0959">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Grupo de actividades</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b/>
                <w:color w:val="000000"/>
                <w:szCs w:val="24"/>
                <w:lang w:eastAsia="es-MX"/>
              </w:rPr>
            </w:pPr>
            <w:r w:rsidRPr="009A0ECE">
              <w:rPr>
                <w:rFonts w:ascii="Arial" w:eastAsia="Times New Roman" w:hAnsi="Arial" w:cs="Arial"/>
                <w:b/>
                <w:color w:val="000000"/>
                <w:szCs w:val="24"/>
                <w:lang w:eastAsia="es-MX"/>
              </w:rPr>
              <w:t>No. de plantas</w:t>
            </w:r>
          </w:p>
        </w:tc>
      </w:tr>
      <w:tr w:rsidR="009A7545" w:rsidRPr="009A0ECE" w:rsidTr="007F0959">
        <w:trPr>
          <w:trHeight w:val="440"/>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G0</w:t>
            </w:r>
          </w:p>
        </w:tc>
        <w:tc>
          <w:tcPr>
            <w:tcW w:w="283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74</w:t>
            </w:r>
          </w:p>
        </w:tc>
      </w:tr>
      <w:tr w:rsidR="009A7545" w:rsidRPr="009A0ECE" w:rsidTr="007F0959">
        <w:trPr>
          <w:trHeight w:val="4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G1</w:t>
            </w:r>
          </w:p>
        </w:tc>
        <w:tc>
          <w:tcPr>
            <w:tcW w:w="283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93</w:t>
            </w:r>
          </w:p>
        </w:tc>
      </w:tr>
      <w:tr w:rsidR="009A7545" w:rsidRPr="009A0ECE" w:rsidTr="007F0959">
        <w:trPr>
          <w:trHeight w:val="423"/>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G2</w:t>
            </w:r>
          </w:p>
        </w:tc>
        <w:tc>
          <w:tcPr>
            <w:tcW w:w="283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234</w:t>
            </w:r>
          </w:p>
        </w:tc>
      </w:tr>
      <w:tr w:rsidR="009A7545" w:rsidRPr="009A0ECE" w:rsidTr="007F0959">
        <w:trPr>
          <w:trHeight w:val="415"/>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G3</w:t>
            </w:r>
          </w:p>
        </w:tc>
        <w:tc>
          <w:tcPr>
            <w:tcW w:w="283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59</w:t>
            </w:r>
          </w:p>
        </w:tc>
      </w:tr>
      <w:tr w:rsidR="009A7545" w:rsidRPr="009A0ECE" w:rsidTr="007F0959">
        <w:trPr>
          <w:trHeight w:val="408"/>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7F0959">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Suma</w:t>
            </w:r>
          </w:p>
        </w:tc>
        <w:tc>
          <w:tcPr>
            <w:tcW w:w="283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BB02F6">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459</w:t>
            </w:r>
          </w:p>
        </w:tc>
      </w:tr>
    </w:tbl>
    <w:p w:rsidR="009A7545" w:rsidRPr="009A0ECE" w:rsidRDefault="009A7545" w:rsidP="009A7545">
      <w:pPr>
        <w:pStyle w:val="Sinespaciado"/>
        <w:jc w:val="both"/>
        <w:rPr>
          <w:rFonts w:ascii="Arial" w:hAnsi="Arial" w:cs="Arial"/>
          <w:sz w:val="16"/>
          <w:szCs w:val="16"/>
        </w:rPr>
      </w:pPr>
      <w:r w:rsidRPr="009A0ECE">
        <w:rPr>
          <w:rFonts w:ascii="Arial" w:hAnsi="Arial" w:cs="Arial"/>
          <w:sz w:val="16"/>
          <w:szCs w:val="16"/>
        </w:rPr>
        <w:t>Fuente: IMTA (2017), tabla 53 “Costos desagregados por grupo generados de la descarga”.</w:t>
      </w:r>
    </w:p>
    <w:p w:rsidR="009A7545" w:rsidRDefault="009A7545" w:rsidP="009A7545">
      <w:pPr>
        <w:pStyle w:val="Sinespaciado"/>
        <w:jc w:val="both"/>
        <w:rPr>
          <w:rFonts w:ascii="Arial" w:hAnsi="Arial" w:cs="Arial"/>
          <w:sz w:val="24"/>
          <w:szCs w:val="24"/>
        </w:rPr>
      </w:pPr>
    </w:p>
    <w:p w:rsidR="00BB02F6" w:rsidRDefault="00BB02F6" w:rsidP="009A7545">
      <w:pPr>
        <w:pStyle w:val="Sinespaciado"/>
        <w:jc w:val="both"/>
        <w:rPr>
          <w:rFonts w:ascii="Arial" w:hAnsi="Arial" w:cs="Arial"/>
          <w:sz w:val="24"/>
          <w:szCs w:val="24"/>
        </w:rPr>
      </w:pPr>
    </w:p>
    <w:p w:rsidR="00BB02F6" w:rsidRDefault="00BB02F6" w:rsidP="009A7545">
      <w:pPr>
        <w:pStyle w:val="Sinespaciado"/>
        <w:jc w:val="both"/>
        <w:rPr>
          <w:rFonts w:ascii="Arial" w:hAnsi="Arial" w:cs="Arial"/>
          <w:sz w:val="24"/>
          <w:szCs w:val="24"/>
        </w:rPr>
      </w:pPr>
    </w:p>
    <w:p w:rsidR="00BB02F6" w:rsidRDefault="00BB02F6" w:rsidP="009A7545">
      <w:pPr>
        <w:pStyle w:val="Sinespaciado"/>
        <w:jc w:val="both"/>
        <w:rPr>
          <w:rFonts w:ascii="Arial" w:hAnsi="Arial" w:cs="Arial"/>
          <w:sz w:val="24"/>
          <w:szCs w:val="24"/>
        </w:rPr>
      </w:pPr>
    </w:p>
    <w:p w:rsidR="00BB02F6" w:rsidRDefault="00BB02F6"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b/>
          <w:szCs w:val="24"/>
        </w:rPr>
      </w:pPr>
      <w:bookmarkStart w:id="24" w:name="_Toc474592203"/>
      <w:bookmarkStart w:id="25" w:name="_Toc492049518"/>
      <w:r w:rsidRPr="009A0ECE">
        <w:rPr>
          <w:rFonts w:ascii="Arial" w:eastAsia="Times New Roman" w:hAnsi="Arial" w:cs="Arial"/>
          <w:b/>
          <w:color w:val="000000"/>
          <w:szCs w:val="24"/>
          <w:lang w:eastAsia="es-ES"/>
        </w:rPr>
        <w:lastRenderedPageBreak/>
        <w:t xml:space="preserve">Tabla </w:t>
      </w:r>
      <w:r w:rsidR="005F3A04" w:rsidRPr="009A0ECE">
        <w:rPr>
          <w:rFonts w:ascii="Arial" w:eastAsia="Times New Roman" w:hAnsi="Arial" w:cs="Arial"/>
          <w:b/>
          <w:color w:val="000000"/>
          <w:szCs w:val="24"/>
          <w:lang w:eastAsia="es-ES"/>
        </w:rPr>
        <w:t>23</w:t>
      </w:r>
      <w:r w:rsidRPr="009A0ECE">
        <w:rPr>
          <w:rFonts w:ascii="Arial" w:eastAsia="Times New Roman" w:hAnsi="Arial" w:cs="Arial"/>
          <w:b/>
          <w:color w:val="000000"/>
          <w:szCs w:val="24"/>
          <w:lang w:eastAsia="es-ES"/>
        </w:rPr>
        <w:t>. Criterio de categorización de descargas</w:t>
      </w:r>
      <w:bookmarkEnd w:id="24"/>
      <w:bookmarkEnd w:id="25"/>
    </w:p>
    <w:tbl>
      <w:tblPr>
        <w:tblW w:w="78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6848"/>
      </w:tblGrid>
      <w:tr w:rsidR="009A7545" w:rsidRPr="009A0ECE" w:rsidTr="00F635EB">
        <w:trPr>
          <w:trHeight w:val="326"/>
        </w:trPr>
        <w:tc>
          <w:tcPr>
            <w:tcW w:w="993" w:type="dxa"/>
            <w:shd w:val="clear" w:color="auto" w:fill="auto"/>
            <w:noWrap/>
            <w:vAlign w:val="bottom"/>
            <w:hideMark/>
          </w:tcPr>
          <w:p w:rsidR="009A7545" w:rsidRPr="00165085" w:rsidRDefault="009A7545" w:rsidP="00165085">
            <w:pPr>
              <w:spacing w:after="0" w:line="240" w:lineRule="auto"/>
              <w:jc w:val="both"/>
              <w:rPr>
                <w:rFonts w:ascii="Arial" w:eastAsia="Times New Roman" w:hAnsi="Arial" w:cs="Arial"/>
                <w:b/>
                <w:color w:val="000000"/>
                <w:szCs w:val="24"/>
                <w:lang w:eastAsia="es-MX"/>
              </w:rPr>
            </w:pPr>
            <w:r w:rsidRPr="00165085">
              <w:rPr>
                <w:rFonts w:ascii="Arial" w:eastAsia="Times New Roman" w:hAnsi="Arial" w:cs="Arial"/>
                <w:b/>
                <w:color w:val="000000"/>
                <w:szCs w:val="24"/>
                <w:lang w:eastAsia="es-MX"/>
              </w:rPr>
              <w:t>Grupo</w:t>
            </w:r>
          </w:p>
        </w:tc>
        <w:tc>
          <w:tcPr>
            <w:tcW w:w="6848" w:type="dxa"/>
            <w:shd w:val="clear" w:color="auto" w:fill="auto"/>
            <w:noWrap/>
            <w:vAlign w:val="bottom"/>
            <w:hideMark/>
          </w:tcPr>
          <w:p w:rsidR="009A7545" w:rsidRPr="00165085" w:rsidRDefault="009A7545" w:rsidP="00165085">
            <w:pPr>
              <w:spacing w:after="0" w:line="240" w:lineRule="auto"/>
              <w:jc w:val="center"/>
              <w:rPr>
                <w:rFonts w:ascii="Arial" w:eastAsia="Times New Roman" w:hAnsi="Arial" w:cs="Arial"/>
                <w:b/>
                <w:color w:val="000000"/>
                <w:szCs w:val="24"/>
                <w:lang w:eastAsia="es-MX"/>
              </w:rPr>
            </w:pPr>
            <w:r w:rsidRPr="00165085">
              <w:rPr>
                <w:rFonts w:ascii="Arial" w:eastAsia="Times New Roman" w:hAnsi="Arial" w:cs="Arial"/>
                <w:b/>
                <w:color w:val="000000"/>
                <w:szCs w:val="24"/>
                <w:lang w:eastAsia="es-MX"/>
              </w:rPr>
              <w:t>Actividad generadora de las aguas residuales</w:t>
            </w:r>
          </w:p>
        </w:tc>
      </w:tr>
      <w:tr w:rsidR="009A7545" w:rsidRPr="009A0ECE" w:rsidTr="00897F04">
        <w:trPr>
          <w:trHeight w:val="366"/>
        </w:trPr>
        <w:tc>
          <w:tcPr>
            <w:tcW w:w="993" w:type="dxa"/>
            <w:shd w:val="clear" w:color="auto" w:fill="auto"/>
            <w:noWrap/>
            <w:vAlign w:val="center"/>
            <w:hideMark/>
          </w:tcPr>
          <w:p w:rsidR="009A7545" w:rsidRPr="009A0ECE" w:rsidRDefault="009A7545" w:rsidP="00CF0F43">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G0</w:t>
            </w:r>
          </w:p>
        </w:tc>
        <w:tc>
          <w:tcPr>
            <w:tcW w:w="6848" w:type="dxa"/>
            <w:shd w:val="clear" w:color="auto" w:fill="auto"/>
            <w:noWrap/>
            <w:vAlign w:val="center"/>
            <w:hideMark/>
          </w:tcPr>
          <w:p w:rsidR="009A7545" w:rsidRPr="009A0ECE" w:rsidRDefault="009A7545" w:rsidP="00E51CEE">
            <w:pPr>
              <w:spacing w:after="0" w:line="240" w:lineRule="auto"/>
              <w:jc w:val="both"/>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Descargas provenientes de redes municipales de alcantarillado</w:t>
            </w:r>
          </w:p>
        </w:tc>
      </w:tr>
      <w:tr w:rsidR="009A7545" w:rsidRPr="009A0ECE" w:rsidTr="00897F04">
        <w:trPr>
          <w:trHeight w:val="414"/>
        </w:trPr>
        <w:tc>
          <w:tcPr>
            <w:tcW w:w="993" w:type="dxa"/>
            <w:shd w:val="clear" w:color="auto" w:fill="auto"/>
            <w:noWrap/>
            <w:vAlign w:val="center"/>
            <w:hideMark/>
          </w:tcPr>
          <w:p w:rsidR="009A7545" w:rsidRPr="009A0ECE" w:rsidRDefault="009A7545" w:rsidP="00CF0F43">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G1</w:t>
            </w:r>
          </w:p>
        </w:tc>
        <w:tc>
          <w:tcPr>
            <w:tcW w:w="6848" w:type="dxa"/>
            <w:shd w:val="clear" w:color="auto" w:fill="auto"/>
            <w:noWrap/>
            <w:vAlign w:val="center"/>
            <w:hideMark/>
          </w:tcPr>
          <w:p w:rsidR="009A7545" w:rsidRPr="009A0ECE" w:rsidRDefault="009A7545" w:rsidP="00E51CEE">
            <w:pPr>
              <w:spacing w:after="0" w:line="240" w:lineRule="auto"/>
              <w:jc w:val="both"/>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Descargas de comercios y servicios</w:t>
            </w:r>
          </w:p>
        </w:tc>
      </w:tr>
      <w:tr w:rsidR="009A7545" w:rsidRPr="009A0ECE" w:rsidTr="00897F04">
        <w:trPr>
          <w:trHeight w:val="406"/>
        </w:trPr>
        <w:tc>
          <w:tcPr>
            <w:tcW w:w="993" w:type="dxa"/>
            <w:shd w:val="clear" w:color="auto" w:fill="auto"/>
            <w:noWrap/>
            <w:vAlign w:val="center"/>
            <w:hideMark/>
          </w:tcPr>
          <w:p w:rsidR="009A7545" w:rsidRPr="009A0ECE" w:rsidRDefault="009A7545" w:rsidP="00CF0F43">
            <w:pPr>
              <w:spacing w:after="0" w:line="240" w:lineRule="auto"/>
              <w:jc w:val="center"/>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G2</w:t>
            </w:r>
          </w:p>
        </w:tc>
        <w:tc>
          <w:tcPr>
            <w:tcW w:w="6848" w:type="dxa"/>
            <w:shd w:val="clear" w:color="auto" w:fill="auto"/>
            <w:noWrap/>
            <w:vAlign w:val="center"/>
            <w:hideMark/>
          </w:tcPr>
          <w:p w:rsidR="009A7545" w:rsidRPr="009A0ECE" w:rsidRDefault="009A7545" w:rsidP="00E51CEE">
            <w:pPr>
              <w:spacing w:after="0" w:line="240" w:lineRule="auto"/>
              <w:jc w:val="both"/>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Descargas industriales con materia orgánica preponderantemente biodegradable</w:t>
            </w:r>
          </w:p>
        </w:tc>
      </w:tr>
      <w:tr w:rsidR="009A7545" w:rsidRPr="009A0ECE" w:rsidTr="00897F04">
        <w:trPr>
          <w:trHeight w:val="314"/>
        </w:trPr>
        <w:tc>
          <w:tcPr>
            <w:tcW w:w="993" w:type="dxa"/>
            <w:shd w:val="clear" w:color="auto" w:fill="auto"/>
            <w:noWrap/>
            <w:vAlign w:val="center"/>
            <w:hideMark/>
          </w:tcPr>
          <w:p w:rsidR="009A7545" w:rsidRPr="009A0ECE" w:rsidRDefault="009A7545" w:rsidP="00CF0F43">
            <w:pPr>
              <w:spacing w:after="0" w:line="240" w:lineRule="auto"/>
              <w:jc w:val="center"/>
              <w:rPr>
                <w:rFonts w:ascii="Arial" w:eastAsia="Times New Roman" w:hAnsi="Arial" w:cs="Arial"/>
                <w:color w:val="000000"/>
                <w:szCs w:val="24"/>
                <w:lang w:eastAsia="es-MX"/>
              </w:rPr>
            </w:pPr>
            <w:bookmarkStart w:id="26" w:name="RANGE!AA23"/>
            <w:r w:rsidRPr="009A0ECE">
              <w:rPr>
                <w:rFonts w:ascii="Arial" w:eastAsia="Times New Roman" w:hAnsi="Arial" w:cs="Arial"/>
                <w:color w:val="000000"/>
                <w:szCs w:val="24"/>
                <w:lang w:eastAsia="es-MX"/>
              </w:rPr>
              <w:t>G3</w:t>
            </w:r>
            <w:bookmarkEnd w:id="26"/>
          </w:p>
        </w:tc>
        <w:tc>
          <w:tcPr>
            <w:tcW w:w="6848" w:type="dxa"/>
            <w:shd w:val="clear" w:color="auto" w:fill="auto"/>
            <w:noWrap/>
            <w:vAlign w:val="center"/>
            <w:hideMark/>
          </w:tcPr>
          <w:p w:rsidR="009A7545" w:rsidRPr="009A0ECE" w:rsidRDefault="009A7545" w:rsidP="00E51CEE">
            <w:pPr>
              <w:spacing w:after="0" w:line="240" w:lineRule="auto"/>
              <w:jc w:val="both"/>
              <w:rPr>
                <w:rFonts w:ascii="Arial" w:eastAsia="Times New Roman" w:hAnsi="Arial" w:cs="Arial"/>
                <w:color w:val="000000"/>
                <w:szCs w:val="24"/>
                <w:lang w:eastAsia="es-MX"/>
              </w:rPr>
            </w:pPr>
            <w:r w:rsidRPr="009A0ECE">
              <w:rPr>
                <w:rFonts w:ascii="Arial" w:eastAsia="Times New Roman" w:hAnsi="Arial" w:cs="Arial"/>
                <w:color w:val="000000"/>
                <w:szCs w:val="24"/>
                <w:lang w:eastAsia="es-MX"/>
              </w:rPr>
              <w:t>Descargas industriales con una componente significativa de materia orgánica no biodegradable</w:t>
            </w:r>
          </w:p>
        </w:tc>
      </w:tr>
    </w:tbl>
    <w:p w:rsidR="009A7545" w:rsidRPr="009A0ECE" w:rsidRDefault="009A7545" w:rsidP="009A7545">
      <w:pPr>
        <w:pStyle w:val="Sinespaciado"/>
        <w:jc w:val="both"/>
        <w:rPr>
          <w:rFonts w:ascii="Arial" w:hAnsi="Arial" w:cs="Arial"/>
          <w:sz w:val="16"/>
          <w:szCs w:val="16"/>
        </w:rPr>
      </w:pPr>
      <w:r w:rsidRPr="009A0ECE">
        <w:rPr>
          <w:rFonts w:ascii="Arial" w:hAnsi="Arial" w:cs="Arial"/>
          <w:sz w:val="16"/>
          <w:szCs w:val="16"/>
        </w:rPr>
        <w:t>Fuente: IMTA (2017)</w:t>
      </w:r>
      <w:r w:rsidR="005F3A04" w:rsidRPr="009A0ECE">
        <w:rPr>
          <w:rFonts w:ascii="Arial" w:hAnsi="Arial" w:cs="Arial"/>
          <w:sz w:val="16"/>
          <w:szCs w:val="16"/>
        </w:rPr>
        <w:t>.</w:t>
      </w:r>
    </w:p>
    <w:p w:rsidR="009A7545" w:rsidRDefault="009A7545" w:rsidP="009A7545">
      <w:pPr>
        <w:pStyle w:val="Sinespaciado"/>
        <w:jc w:val="both"/>
        <w:rPr>
          <w:rFonts w:ascii="Arial" w:hAnsi="Arial" w:cs="Arial"/>
          <w:sz w:val="24"/>
          <w:szCs w:val="24"/>
        </w:rPr>
      </w:pPr>
    </w:p>
    <w:p w:rsidR="009A7545" w:rsidRDefault="002D58D9" w:rsidP="009A7545">
      <w:pPr>
        <w:pStyle w:val="Sinespaciado"/>
        <w:jc w:val="both"/>
        <w:rPr>
          <w:rFonts w:ascii="Arial" w:hAnsi="Arial" w:cs="Arial"/>
          <w:sz w:val="24"/>
          <w:szCs w:val="24"/>
        </w:rPr>
      </w:pPr>
      <w:r w:rsidRPr="009A0ECE">
        <w:rPr>
          <w:rFonts w:ascii="Arial" w:hAnsi="Arial" w:cs="Arial"/>
          <w:sz w:val="24"/>
          <w:szCs w:val="24"/>
        </w:rPr>
        <w:t>E</w:t>
      </w:r>
      <w:r w:rsidR="009A7545" w:rsidRPr="009A0ECE">
        <w:rPr>
          <w:rFonts w:ascii="Arial" w:hAnsi="Arial" w:cs="Arial"/>
          <w:sz w:val="24"/>
          <w:szCs w:val="24"/>
        </w:rPr>
        <w:t xml:space="preserve">ste porcentaje </w:t>
      </w:r>
      <w:r w:rsidRPr="009A0ECE">
        <w:rPr>
          <w:rFonts w:ascii="Arial" w:hAnsi="Arial" w:cs="Arial"/>
          <w:sz w:val="24"/>
          <w:szCs w:val="24"/>
        </w:rPr>
        <w:t xml:space="preserve">de incumplimiento </w:t>
      </w:r>
      <w:r w:rsidR="009A7545" w:rsidRPr="009A0ECE">
        <w:rPr>
          <w:rFonts w:ascii="Arial" w:hAnsi="Arial" w:cs="Arial"/>
          <w:sz w:val="24"/>
          <w:szCs w:val="24"/>
        </w:rPr>
        <w:t>considera la cifra de las grandes descargas industriales de la Tabla 19</w:t>
      </w:r>
      <w:r w:rsidR="00FB2E7D" w:rsidRPr="009A0ECE">
        <w:rPr>
          <w:rFonts w:ascii="Arial" w:hAnsi="Arial" w:cs="Arial"/>
          <w:sz w:val="24"/>
          <w:szCs w:val="24"/>
        </w:rPr>
        <w:t>, permitiendo estimar el</w:t>
      </w:r>
      <w:r w:rsidR="009A7545" w:rsidRPr="009A0ECE">
        <w:rPr>
          <w:rFonts w:ascii="Arial" w:hAnsi="Arial" w:cs="Arial"/>
          <w:sz w:val="24"/>
          <w:szCs w:val="24"/>
        </w:rPr>
        <w:t xml:space="preserve"> posible universo de incumplimiento de los titulares con permisos de de</w:t>
      </w:r>
      <w:r w:rsidR="00E51CEE">
        <w:rPr>
          <w:rFonts w:ascii="Arial" w:hAnsi="Arial" w:cs="Arial"/>
          <w:sz w:val="24"/>
          <w:szCs w:val="24"/>
        </w:rPr>
        <w:t>scarga del REPDA de la CONAGUA.</w:t>
      </w:r>
    </w:p>
    <w:p w:rsidR="00E51CEE" w:rsidRPr="009A0ECE" w:rsidRDefault="00E51CEE" w:rsidP="009A7545">
      <w:pPr>
        <w:pStyle w:val="Sinespaciado"/>
        <w:jc w:val="both"/>
        <w:rPr>
          <w:rFonts w:ascii="Arial" w:hAnsi="Arial" w:cs="Arial"/>
          <w:sz w:val="24"/>
          <w:szCs w:val="24"/>
        </w:rPr>
      </w:pPr>
    </w:p>
    <w:p w:rsidR="009A7545" w:rsidRPr="00897F04" w:rsidRDefault="009A7545" w:rsidP="009A7545">
      <w:pPr>
        <w:pStyle w:val="Sinespaciado"/>
        <w:jc w:val="both"/>
        <w:rPr>
          <w:rFonts w:ascii="Arial" w:hAnsi="Arial" w:cs="Arial"/>
          <w:spacing w:val="-4"/>
          <w:sz w:val="24"/>
          <w:szCs w:val="24"/>
        </w:rPr>
      </w:pPr>
      <w:r w:rsidRPr="00897F04">
        <w:rPr>
          <w:rFonts w:ascii="Arial" w:hAnsi="Arial" w:cs="Arial"/>
          <w:spacing w:val="-4"/>
          <w:sz w:val="24"/>
          <w:szCs w:val="24"/>
        </w:rPr>
        <w:t xml:space="preserve">Por su parte, el REPDA cuenta con la información de los “Títulos y volúmenes de aguas nacionales y bienes inherentes por su uso de agua”, en donde se ubican los permisos de descargas de aguas residuales. </w:t>
      </w:r>
      <w:r w:rsidR="00FB2E7D" w:rsidRPr="00897F04">
        <w:rPr>
          <w:rFonts w:ascii="Arial" w:hAnsi="Arial" w:cs="Arial"/>
          <w:spacing w:val="-4"/>
          <w:sz w:val="24"/>
          <w:szCs w:val="24"/>
        </w:rPr>
        <w:t>Como ya se había señalado, e</w:t>
      </w:r>
      <w:r w:rsidRPr="00897F04">
        <w:rPr>
          <w:rFonts w:ascii="Arial" w:hAnsi="Arial" w:cs="Arial"/>
          <w:spacing w:val="-4"/>
          <w:sz w:val="24"/>
          <w:szCs w:val="24"/>
        </w:rPr>
        <w:t>n los últimos registros disponibles (</w:t>
      </w:r>
      <w:r w:rsidR="00E832F1" w:rsidRPr="00897F04">
        <w:rPr>
          <w:rFonts w:ascii="Arial" w:hAnsi="Arial" w:cs="Arial"/>
          <w:spacing w:val="-4"/>
          <w:sz w:val="24"/>
          <w:szCs w:val="24"/>
        </w:rPr>
        <w:t xml:space="preserve">septiembre </w:t>
      </w:r>
      <w:r w:rsidRPr="00897F04">
        <w:rPr>
          <w:rFonts w:ascii="Arial" w:hAnsi="Arial" w:cs="Arial"/>
          <w:spacing w:val="-4"/>
          <w:sz w:val="24"/>
          <w:szCs w:val="24"/>
        </w:rPr>
        <w:t>20</w:t>
      </w:r>
      <w:r w:rsidR="00E832F1" w:rsidRPr="00897F04">
        <w:rPr>
          <w:rFonts w:ascii="Arial" w:hAnsi="Arial" w:cs="Arial"/>
          <w:spacing w:val="-4"/>
          <w:sz w:val="24"/>
          <w:szCs w:val="24"/>
        </w:rPr>
        <w:t>20</w:t>
      </w:r>
      <w:r w:rsidRPr="00897F04">
        <w:rPr>
          <w:rFonts w:ascii="Arial" w:hAnsi="Arial" w:cs="Arial"/>
          <w:spacing w:val="-4"/>
          <w:sz w:val="24"/>
          <w:szCs w:val="24"/>
        </w:rPr>
        <w:t>) el número de títulos de concesión de descargas de aguas residuales fue de 1</w:t>
      </w:r>
      <w:r w:rsidR="00E832F1" w:rsidRPr="00897F04">
        <w:rPr>
          <w:rFonts w:ascii="Arial" w:hAnsi="Arial" w:cs="Arial"/>
          <w:spacing w:val="-4"/>
          <w:sz w:val="24"/>
          <w:szCs w:val="24"/>
        </w:rPr>
        <w:t>8</w:t>
      </w:r>
      <w:r w:rsidRPr="00897F04">
        <w:rPr>
          <w:rFonts w:ascii="Arial" w:hAnsi="Arial" w:cs="Arial"/>
          <w:spacing w:val="-4"/>
          <w:sz w:val="24"/>
          <w:szCs w:val="24"/>
        </w:rPr>
        <w:t>,</w:t>
      </w:r>
      <w:r w:rsidR="00E832F1" w:rsidRPr="00897F04">
        <w:rPr>
          <w:rFonts w:ascii="Arial" w:hAnsi="Arial" w:cs="Arial"/>
          <w:spacing w:val="-4"/>
          <w:sz w:val="24"/>
          <w:szCs w:val="24"/>
        </w:rPr>
        <w:t>300</w:t>
      </w:r>
      <w:r w:rsidRPr="00897F04">
        <w:rPr>
          <w:rFonts w:ascii="Arial" w:hAnsi="Arial" w:cs="Arial"/>
          <w:spacing w:val="-4"/>
          <w:sz w:val="24"/>
          <w:szCs w:val="24"/>
        </w:rPr>
        <w:t xml:space="preserve">. Y </w:t>
      </w:r>
      <w:r w:rsidR="00FB2E7D" w:rsidRPr="00897F04">
        <w:rPr>
          <w:rFonts w:ascii="Arial" w:hAnsi="Arial" w:cs="Arial"/>
          <w:spacing w:val="-4"/>
          <w:sz w:val="24"/>
          <w:szCs w:val="24"/>
        </w:rPr>
        <w:t xml:space="preserve">bajo el supuesto de </w:t>
      </w:r>
      <w:r w:rsidRPr="00897F04">
        <w:rPr>
          <w:rFonts w:ascii="Arial" w:hAnsi="Arial" w:cs="Arial"/>
          <w:spacing w:val="-4"/>
          <w:sz w:val="24"/>
          <w:szCs w:val="24"/>
        </w:rPr>
        <w:t xml:space="preserve">que el porcentaje de incumplimiento de este universo de usuarios es </w:t>
      </w:r>
      <w:r w:rsidR="00E832F1" w:rsidRPr="00897F04">
        <w:rPr>
          <w:rFonts w:ascii="Arial" w:hAnsi="Arial" w:cs="Arial"/>
          <w:spacing w:val="-4"/>
          <w:sz w:val="24"/>
          <w:szCs w:val="24"/>
        </w:rPr>
        <w:t xml:space="preserve">el </w:t>
      </w:r>
      <w:r w:rsidR="00FB2E7D" w:rsidRPr="00897F04">
        <w:rPr>
          <w:rFonts w:ascii="Arial" w:hAnsi="Arial" w:cs="Arial"/>
          <w:spacing w:val="-4"/>
          <w:sz w:val="24"/>
          <w:szCs w:val="24"/>
        </w:rPr>
        <w:t>mismo que el de</w:t>
      </w:r>
      <w:r w:rsidRPr="00897F04">
        <w:rPr>
          <w:rFonts w:ascii="Arial" w:hAnsi="Arial" w:cs="Arial"/>
          <w:spacing w:val="-4"/>
          <w:sz w:val="24"/>
          <w:szCs w:val="24"/>
        </w:rPr>
        <w:t xml:space="preserve"> los u</w:t>
      </w:r>
      <w:r w:rsidR="00FB2E7D" w:rsidRPr="00897F04">
        <w:rPr>
          <w:rFonts w:ascii="Arial" w:hAnsi="Arial" w:cs="Arial"/>
          <w:spacing w:val="-4"/>
          <w:sz w:val="24"/>
          <w:szCs w:val="24"/>
        </w:rPr>
        <w:t>suarios que reportan al SIRALAB;</w:t>
      </w:r>
      <w:r w:rsidRPr="00897F04">
        <w:rPr>
          <w:rFonts w:ascii="Arial" w:hAnsi="Arial" w:cs="Arial"/>
          <w:spacing w:val="-4"/>
          <w:sz w:val="24"/>
          <w:szCs w:val="24"/>
        </w:rPr>
        <w:t xml:space="preserve"> entonces </w:t>
      </w:r>
      <w:r w:rsidR="00FB2E7D" w:rsidRPr="00897F04">
        <w:rPr>
          <w:rFonts w:ascii="Arial" w:hAnsi="Arial" w:cs="Arial"/>
          <w:spacing w:val="-4"/>
          <w:sz w:val="24"/>
          <w:szCs w:val="24"/>
        </w:rPr>
        <w:t xml:space="preserve">se tiene que </w:t>
      </w:r>
      <w:r w:rsidRPr="00897F04">
        <w:rPr>
          <w:rFonts w:ascii="Arial" w:hAnsi="Arial" w:cs="Arial"/>
          <w:spacing w:val="-4"/>
          <w:sz w:val="24"/>
          <w:szCs w:val="24"/>
        </w:rPr>
        <w:t>el 19.49% de</w:t>
      </w:r>
      <w:r w:rsidR="00FB2E7D" w:rsidRPr="00897F04">
        <w:rPr>
          <w:rFonts w:ascii="Arial" w:hAnsi="Arial" w:cs="Arial"/>
          <w:spacing w:val="-4"/>
          <w:sz w:val="24"/>
          <w:szCs w:val="24"/>
        </w:rPr>
        <w:t xml:space="preserve"> usuarios del REPDA que incumplen con los niveles de contaminantes que indica la norma, r</w:t>
      </w:r>
      <w:r w:rsidRPr="00897F04">
        <w:rPr>
          <w:rFonts w:ascii="Arial" w:hAnsi="Arial" w:cs="Arial"/>
          <w:spacing w:val="-4"/>
          <w:sz w:val="24"/>
          <w:szCs w:val="24"/>
        </w:rPr>
        <w:t xml:space="preserve">epresentan </w:t>
      </w:r>
      <w:r w:rsidR="00F226F6" w:rsidRPr="00897F04">
        <w:rPr>
          <w:rFonts w:ascii="Arial" w:hAnsi="Arial" w:cs="Arial"/>
          <w:spacing w:val="-4"/>
          <w:sz w:val="24"/>
          <w:szCs w:val="24"/>
        </w:rPr>
        <w:t>3,567</w:t>
      </w:r>
      <w:r w:rsidR="00FB2E7D" w:rsidRPr="00897F04">
        <w:rPr>
          <w:rFonts w:ascii="Arial" w:hAnsi="Arial" w:cs="Arial"/>
          <w:spacing w:val="-4"/>
          <w:sz w:val="24"/>
          <w:szCs w:val="24"/>
        </w:rPr>
        <w:t>.</w:t>
      </w:r>
      <w:r w:rsidRPr="00897F04">
        <w:rPr>
          <w:rFonts w:ascii="Arial" w:hAnsi="Arial" w:cs="Arial"/>
          <w:spacing w:val="-4"/>
          <w:sz w:val="24"/>
          <w:szCs w:val="24"/>
        </w:rPr>
        <w:t xml:space="preserve"> </w:t>
      </w:r>
    </w:p>
    <w:p w:rsidR="0005111F" w:rsidRDefault="0005111F" w:rsidP="009A7545">
      <w:pPr>
        <w:pStyle w:val="Sinespaciado"/>
        <w:jc w:val="both"/>
        <w:rPr>
          <w:rFonts w:ascii="Arial" w:hAnsi="Arial" w:cs="Arial"/>
          <w:sz w:val="24"/>
          <w:szCs w:val="24"/>
        </w:rPr>
      </w:pPr>
    </w:p>
    <w:p w:rsidR="00E832F1" w:rsidRDefault="00E832F1" w:rsidP="009A7545">
      <w:pPr>
        <w:pStyle w:val="Sinespaciado"/>
        <w:jc w:val="both"/>
        <w:rPr>
          <w:rFonts w:ascii="Arial" w:hAnsi="Arial" w:cs="Arial"/>
          <w:sz w:val="24"/>
          <w:szCs w:val="24"/>
        </w:rPr>
      </w:pPr>
      <w:r>
        <w:rPr>
          <w:rFonts w:ascii="Arial" w:hAnsi="Arial" w:cs="Arial"/>
          <w:sz w:val="24"/>
          <w:szCs w:val="24"/>
        </w:rPr>
        <w:t>Operaciones:</w:t>
      </w:r>
    </w:p>
    <w:p w:rsidR="00E832F1" w:rsidRPr="00FC31B3" w:rsidRDefault="00E832F1" w:rsidP="00E832F1">
      <w:pPr>
        <w:jc w:val="both"/>
        <w:rPr>
          <w:rFonts w:ascii="Arial" w:hAnsi="Arial" w:cs="Arial"/>
          <w:sz w:val="24"/>
          <w:szCs w:val="24"/>
        </w:rPr>
      </w:pPr>
      <w:r w:rsidRPr="009A0ECE">
        <w:rPr>
          <w:rFonts w:ascii="Arial" w:hAnsi="Arial" w:cs="Arial"/>
          <w:sz w:val="24"/>
          <w:szCs w:val="24"/>
        </w:rPr>
        <w:t>1</w:t>
      </w:r>
      <w:r>
        <w:rPr>
          <w:rFonts w:ascii="Arial" w:hAnsi="Arial" w:cs="Arial"/>
          <w:sz w:val="24"/>
          <w:szCs w:val="24"/>
        </w:rPr>
        <w:t>8</w:t>
      </w:r>
      <w:r w:rsidRPr="009A0ECE">
        <w:rPr>
          <w:rFonts w:ascii="Arial" w:hAnsi="Arial" w:cs="Arial"/>
          <w:sz w:val="24"/>
          <w:szCs w:val="24"/>
        </w:rPr>
        <w:t>,</w:t>
      </w:r>
      <w:r>
        <w:rPr>
          <w:rFonts w:ascii="Arial" w:hAnsi="Arial" w:cs="Arial"/>
          <w:sz w:val="24"/>
          <w:szCs w:val="24"/>
        </w:rPr>
        <w:t>300 x 0.1949 =</w:t>
      </w:r>
      <w:r w:rsidRPr="00FC31B3">
        <w:rPr>
          <w:rFonts w:ascii="Arial" w:hAnsi="Arial" w:cs="Arial"/>
          <w:sz w:val="24"/>
          <w:szCs w:val="24"/>
        </w:rPr>
        <w:t xml:space="preserve"> 3,567 </w:t>
      </w:r>
    </w:p>
    <w:p w:rsidR="009A7545" w:rsidRPr="009A0ECE" w:rsidRDefault="00E013B9" w:rsidP="009A7545">
      <w:pPr>
        <w:pStyle w:val="Sinespaciado"/>
        <w:jc w:val="both"/>
        <w:rPr>
          <w:rFonts w:ascii="Arial" w:hAnsi="Arial" w:cs="Arial"/>
          <w:sz w:val="24"/>
        </w:rPr>
      </w:pPr>
      <w:r w:rsidRPr="009A0ECE">
        <w:rPr>
          <w:rFonts w:ascii="Arial" w:hAnsi="Arial" w:cs="Arial"/>
          <w:sz w:val="24"/>
        </w:rPr>
        <w:t>En consecuencia,</w:t>
      </w:r>
      <w:r w:rsidR="009A7545" w:rsidRPr="009A0ECE">
        <w:rPr>
          <w:rFonts w:ascii="Arial" w:hAnsi="Arial" w:cs="Arial"/>
          <w:sz w:val="24"/>
        </w:rPr>
        <w:t xml:space="preserve"> el número de titulares que </w:t>
      </w:r>
      <w:r w:rsidR="00897F04">
        <w:rPr>
          <w:rFonts w:ascii="Arial" w:hAnsi="Arial" w:cs="Arial"/>
          <w:sz w:val="24"/>
        </w:rPr>
        <w:t>pudieran</w:t>
      </w:r>
      <w:r w:rsidR="00F226F6">
        <w:rPr>
          <w:rFonts w:ascii="Arial" w:hAnsi="Arial" w:cs="Arial"/>
          <w:sz w:val="24"/>
        </w:rPr>
        <w:t xml:space="preserve"> estar </w:t>
      </w:r>
      <w:r w:rsidR="009A7545" w:rsidRPr="009A0ECE">
        <w:rPr>
          <w:rFonts w:ascii="Arial" w:hAnsi="Arial" w:cs="Arial"/>
          <w:sz w:val="24"/>
        </w:rPr>
        <w:t>descargan</w:t>
      </w:r>
      <w:r w:rsidR="00F226F6">
        <w:rPr>
          <w:rFonts w:ascii="Arial" w:hAnsi="Arial" w:cs="Arial"/>
          <w:sz w:val="24"/>
        </w:rPr>
        <w:t>do</w:t>
      </w:r>
      <w:r w:rsidR="009A7545" w:rsidRPr="009A0ECE">
        <w:rPr>
          <w:rFonts w:ascii="Arial" w:hAnsi="Arial" w:cs="Arial"/>
          <w:sz w:val="24"/>
        </w:rPr>
        <w:t xml:space="preserve"> agua residual</w:t>
      </w:r>
      <w:r w:rsidRPr="009A0ECE">
        <w:rPr>
          <w:rFonts w:ascii="Arial" w:hAnsi="Arial" w:cs="Arial"/>
          <w:sz w:val="24"/>
        </w:rPr>
        <w:t>,</w:t>
      </w:r>
      <w:r w:rsidR="009A7545" w:rsidRPr="009A0ECE">
        <w:rPr>
          <w:rFonts w:ascii="Arial" w:hAnsi="Arial" w:cs="Arial"/>
          <w:sz w:val="24"/>
        </w:rPr>
        <w:t xml:space="preserve"> con niveles de contaminación que rebasan los límites establecidos en la NOM-001-SEMARNAT-1996, </w:t>
      </w:r>
      <w:r w:rsidR="0005111F">
        <w:rPr>
          <w:rFonts w:ascii="Arial" w:hAnsi="Arial" w:cs="Arial"/>
          <w:sz w:val="24"/>
        </w:rPr>
        <w:t xml:space="preserve">y que </w:t>
      </w:r>
      <w:r w:rsidR="009A7545" w:rsidRPr="009A0ECE">
        <w:rPr>
          <w:rFonts w:ascii="Arial" w:hAnsi="Arial" w:cs="Arial"/>
          <w:sz w:val="24"/>
        </w:rPr>
        <w:t>deb</w:t>
      </w:r>
      <w:r w:rsidR="00F226F6">
        <w:rPr>
          <w:rFonts w:ascii="Arial" w:hAnsi="Arial" w:cs="Arial"/>
          <w:sz w:val="24"/>
        </w:rPr>
        <w:t>ieran</w:t>
      </w:r>
      <w:r w:rsidR="009A7545" w:rsidRPr="009A0ECE">
        <w:rPr>
          <w:rFonts w:ascii="Arial" w:hAnsi="Arial" w:cs="Arial"/>
          <w:sz w:val="24"/>
        </w:rPr>
        <w:t xml:space="preserve"> presentar ante</w:t>
      </w:r>
      <w:r w:rsidR="00C33950" w:rsidRPr="009A0ECE">
        <w:rPr>
          <w:rFonts w:ascii="Arial" w:hAnsi="Arial" w:cs="Arial"/>
          <w:sz w:val="24"/>
        </w:rPr>
        <w:t xml:space="preserve"> la CONAGUA</w:t>
      </w:r>
      <w:r w:rsidR="009A7545" w:rsidRPr="009A0ECE">
        <w:rPr>
          <w:rFonts w:ascii="Arial" w:hAnsi="Arial" w:cs="Arial"/>
          <w:sz w:val="24"/>
        </w:rPr>
        <w:t xml:space="preserve"> un programa de acciones u obras a realizar para el control de aguas, que tiene un costo </w:t>
      </w:r>
      <w:r w:rsidR="0005111F">
        <w:rPr>
          <w:rFonts w:ascii="Arial" w:hAnsi="Arial" w:cs="Arial"/>
          <w:sz w:val="24"/>
        </w:rPr>
        <w:t xml:space="preserve">unitario </w:t>
      </w:r>
      <w:r w:rsidR="009A7545" w:rsidRPr="009A0ECE">
        <w:rPr>
          <w:rFonts w:ascii="Arial" w:hAnsi="Arial" w:cs="Arial"/>
          <w:sz w:val="24"/>
        </w:rPr>
        <w:t xml:space="preserve">de </w:t>
      </w:r>
      <w:r w:rsidR="00F226F6" w:rsidRPr="00F226F6">
        <w:rPr>
          <w:rFonts w:ascii="Arial" w:hAnsi="Arial" w:cs="Arial"/>
          <w:b/>
          <w:sz w:val="24"/>
        </w:rPr>
        <w:t xml:space="preserve">$ 91,717.79 </w:t>
      </w:r>
      <w:r w:rsidR="009A7545" w:rsidRPr="009A0ECE">
        <w:rPr>
          <w:rFonts w:ascii="Arial" w:hAnsi="Arial" w:cs="Arial"/>
          <w:b/>
          <w:sz w:val="24"/>
        </w:rPr>
        <w:t xml:space="preserve">MXN; </w:t>
      </w:r>
      <w:r w:rsidR="009A7545" w:rsidRPr="009A0ECE">
        <w:rPr>
          <w:rFonts w:ascii="Arial" w:hAnsi="Arial" w:cs="Arial"/>
          <w:sz w:val="24"/>
        </w:rPr>
        <w:t>por ende, para los regulados</w:t>
      </w:r>
      <w:r w:rsidR="009A7545" w:rsidRPr="009A0ECE">
        <w:rPr>
          <w:rFonts w:ascii="Arial" w:hAnsi="Arial" w:cs="Arial"/>
          <w:b/>
          <w:sz w:val="24"/>
        </w:rPr>
        <w:t xml:space="preserve"> </w:t>
      </w:r>
      <w:r w:rsidR="00394030">
        <w:rPr>
          <w:rFonts w:ascii="Arial" w:hAnsi="Arial" w:cs="Arial"/>
          <w:b/>
          <w:sz w:val="24"/>
        </w:rPr>
        <w:t xml:space="preserve">directos </w:t>
      </w:r>
      <w:r w:rsidR="0005111F">
        <w:rPr>
          <w:rFonts w:ascii="Arial" w:hAnsi="Arial" w:cs="Arial"/>
          <w:b/>
          <w:sz w:val="24"/>
        </w:rPr>
        <w:t>(</w:t>
      </w:r>
      <w:r w:rsidR="00F226F6" w:rsidRPr="00F226F6">
        <w:rPr>
          <w:rFonts w:ascii="Arial" w:hAnsi="Arial" w:cs="Arial"/>
          <w:b/>
          <w:sz w:val="24"/>
        </w:rPr>
        <w:t>3,567</w:t>
      </w:r>
      <w:r w:rsidR="0005111F">
        <w:rPr>
          <w:rFonts w:ascii="Arial" w:hAnsi="Arial" w:cs="Arial"/>
          <w:b/>
          <w:sz w:val="24"/>
        </w:rPr>
        <w:t>)</w:t>
      </w:r>
      <w:r w:rsidR="00394030">
        <w:rPr>
          <w:rFonts w:ascii="Arial" w:hAnsi="Arial" w:cs="Arial"/>
          <w:b/>
          <w:sz w:val="24"/>
        </w:rPr>
        <w:t xml:space="preserve"> </w:t>
      </w:r>
      <w:r w:rsidR="009A7545" w:rsidRPr="009A0ECE">
        <w:rPr>
          <w:rFonts w:ascii="Arial" w:hAnsi="Arial" w:cs="Arial"/>
          <w:sz w:val="24"/>
        </w:rPr>
        <w:t xml:space="preserve">implica un monto por </w:t>
      </w:r>
      <w:r w:rsidR="009A7545" w:rsidRPr="009A0ECE">
        <w:rPr>
          <w:rFonts w:ascii="Arial" w:hAnsi="Arial" w:cs="Arial"/>
          <w:b/>
          <w:sz w:val="24"/>
        </w:rPr>
        <w:t xml:space="preserve">$ </w:t>
      </w:r>
      <w:r w:rsidR="00ED7234" w:rsidRPr="00E51CEE">
        <w:rPr>
          <w:rFonts w:ascii="Arial" w:hAnsi="Arial" w:cs="Arial"/>
          <w:b/>
          <w:sz w:val="24"/>
        </w:rPr>
        <w:t>327</w:t>
      </w:r>
      <w:proofErr w:type="gramStart"/>
      <w:r w:rsidR="00ED7234" w:rsidRPr="00E51CEE">
        <w:rPr>
          <w:rFonts w:ascii="Arial" w:hAnsi="Arial" w:cs="Arial"/>
          <w:b/>
          <w:sz w:val="24"/>
        </w:rPr>
        <w:t>,127,089.25</w:t>
      </w:r>
      <w:proofErr w:type="gramEnd"/>
      <w:r w:rsidR="009A7545" w:rsidRPr="009A0ECE">
        <w:rPr>
          <w:rFonts w:ascii="Arial" w:hAnsi="Arial" w:cs="Arial"/>
          <w:b/>
          <w:sz w:val="24"/>
        </w:rPr>
        <w:t xml:space="preserve"> MXN</w:t>
      </w:r>
      <w:r w:rsidR="009A7545" w:rsidRPr="009A0ECE">
        <w:rPr>
          <w:rFonts w:ascii="Arial" w:hAnsi="Arial" w:cs="Arial"/>
          <w:sz w:val="24"/>
        </w:rPr>
        <w:t xml:space="preserve">. </w:t>
      </w:r>
    </w:p>
    <w:p w:rsidR="009A7545" w:rsidRPr="009A0ECE" w:rsidRDefault="009A7545"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rPr>
      </w:pPr>
      <w:r w:rsidRPr="009A0ECE">
        <w:rPr>
          <w:rFonts w:ascii="Arial" w:hAnsi="Arial" w:cs="Arial"/>
          <w:sz w:val="24"/>
        </w:rPr>
        <w:t>Operaciones:</w:t>
      </w:r>
    </w:p>
    <w:p w:rsidR="009A7545" w:rsidRPr="009A0ECE" w:rsidRDefault="00F226F6" w:rsidP="009A7545">
      <w:pPr>
        <w:pStyle w:val="Sinespaciado"/>
        <w:jc w:val="both"/>
        <w:rPr>
          <w:rFonts w:ascii="Arial" w:hAnsi="Arial" w:cs="Arial"/>
          <w:sz w:val="24"/>
        </w:rPr>
      </w:pPr>
      <w:r w:rsidRPr="00F226F6">
        <w:rPr>
          <w:rFonts w:ascii="Arial" w:hAnsi="Arial" w:cs="Arial"/>
          <w:sz w:val="24"/>
        </w:rPr>
        <w:t xml:space="preserve">$ 91,717.79 </w:t>
      </w:r>
      <w:r w:rsidR="009A7545" w:rsidRPr="009A0ECE">
        <w:rPr>
          <w:rFonts w:ascii="Arial" w:hAnsi="Arial" w:cs="Arial"/>
          <w:sz w:val="24"/>
        </w:rPr>
        <w:t xml:space="preserve">MXN (costo de programa de obras) x </w:t>
      </w:r>
      <w:r w:rsidRPr="00F226F6">
        <w:rPr>
          <w:rFonts w:ascii="Arial" w:hAnsi="Arial" w:cs="Arial"/>
          <w:b/>
          <w:sz w:val="24"/>
          <w:szCs w:val="24"/>
        </w:rPr>
        <w:t>3,567</w:t>
      </w:r>
      <w:r w:rsidR="009A7545" w:rsidRPr="009A0ECE">
        <w:rPr>
          <w:rFonts w:ascii="Arial" w:hAnsi="Arial" w:cs="Arial"/>
          <w:b/>
          <w:sz w:val="24"/>
          <w:szCs w:val="24"/>
        </w:rPr>
        <w:t xml:space="preserve"> </w:t>
      </w:r>
      <w:r w:rsidR="009A7545" w:rsidRPr="009A0ECE">
        <w:rPr>
          <w:rFonts w:ascii="Arial" w:hAnsi="Arial" w:cs="Arial"/>
          <w:sz w:val="24"/>
        </w:rPr>
        <w:t>incumplen la norma</w:t>
      </w:r>
      <w:r w:rsidR="00F360C8">
        <w:rPr>
          <w:rFonts w:ascii="Arial" w:hAnsi="Arial" w:cs="Arial"/>
          <w:sz w:val="24"/>
        </w:rPr>
        <w:t xml:space="preserve"> </w:t>
      </w:r>
      <w:r w:rsidR="009A7545" w:rsidRPr="009A0ECE">
        <w:rPr>
          <w:rFonts w:ascii="Arial" w:hAnsi="Arial" w:cs="Arial"/>
          <w:sz w:val="24"/>
        </w:rPr>
        <w:t>=</w:t>
      </w:r>
      <w:r w:rsidR="00F360C8" w:rsidRPr="00F360C8">
        <w:rPr>
          <w:rFonts w:ascii="Arial" w:hAnsi="Arial" w:cs="Arial"/>
          <w:sz w:val="24"/>
        </w:rPr>
        <w:t xml:space="preserve"> $</w:t>
      </w:r>
      <w:r w:rsidR="00F360C8">
        <w:rPr>
          <w:rFonts w:ascii="Arial" w:hAnsi="Arial" w:cs="Arial"/>
          <w:sz w:val="24"/>
        </w:rPr>
        <w:t xml:space="preserve"> </w:t>
      </w:r>
      <w:r w:rsidR="00F360C8" w:rsidRPr="00F360C8">
        <w:rPr>
          <w:rFonts w:ascii="Arial" w:hAnsi="Arial" w:cs="Arial"/>
          <w:sz w:val="24"/>
        </w:rPr>
        <w:t>327</w:t>
      </w:r>
      <w:proofErr w:type="gramStart"/>
      <w:r w:rsidR="00F360C8" w:rsidRPr="00F360C8">
        <w:rPr>
          <w:rFonts w:ascii="Arial" w:hAnsi="Arial" w:cs="Arial"/>
          <w:sz w:val="24"/>
        </w:rPr>
        <w:t>,127,089.25</w:t>
      </w:r>
      <w:proofErr w:type="gramEnd"/>
      <w:r w:rsidR="00F360C8" w:rsidRPr="00F360C8">
        <w:rPr>
          <w:rFonts w:ascii="Arial" w:hAnsi="Arial" w:cs="Arial"/>
          <w:sz w:val="24"/>
        </w:rPr>
        <w:t xml:space="preserve"> </w:t>
      </w:r>
      <w:r w:rsidR="009A7545" w:rsidRPr="009A0ECE">
        <w:rPr>
          <w:rFonts w:ascii="Arial" w:hAnsi="Arial" w:cs="Arial"/>
          <w:sz w:val="24"/>
        </w:rPr>
        <w:t>MXN</w:t>
      </w:r>
      <w:r w:rsidR="00632558">
        <w:rPr>
          <w:rFonts w:ascii="Arial" w:hAnsi="Arial" w:cs="Arial"/>
          <w:sz w:val="24"/>
        </w:rPr>
        <w:t xml:space="preserve"> / 1,000,000 = </w:t>
      </w:r>
    </w:p>
    <w:p w:rsidR="00C33950" w:rsidRPr="009A0ECE" w:rsidRDefault="00C33950" w:rsidP="009A7545">
      <w:pPr>
        <w:pStyle w:val="Sinespaciado"/>
        <w:jc w:val="both"/>
        <w:rPr>
          <w:rFonts w:ascii="Arial" w:hAnsi="Arial" w:cs="Arial"/>
          <w:sz w:val="24"/>
          <w:szCs w:val="24"/>
        </w:rPr>
      </w:pPr>
    </w:p>
    <w:tbl>
      <w:tblPr>
        <w:tblW w:w="5524" w:type="dxa"/>
        <w:jc w:val="center"/>
        <w:tblCellMar>
          <w:left w:w="70" w:type="dxa"/>
          <w:right w:w="70" w:type="dxa"/>
        </w:tblCellMar>
        <w:tblLook w:val="04A0" w:firstRow="1" w:lastRow="0" w:firstColumn="1" w:lastColumn="0" w:noHBand="0" w:noVBand="1"/>
      </w:tblPr>
      <w:tblGrid>
        <w:gridCol w:w="1838"/>
        <w:gridCol w:w="3686"/>
      </w:tblGrid>
      <w:tr w:rsidR="009A7545" w:rsidRPr="009A0ECE" w:rsidTr="00E51CEE">
        <w:trPr>
          <w:trHeight w:val="300"/>
          <w:jc w:val="center"/>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Beneficio directo anual</w:t>
            </w:r>
          </w:p>
        </w:tc>
        <w:tc>
          <w:tcPr>
            <w:tcW w:w="3686" w:type="dxa"/>
            <w:tcBorders>
              <w:top w:val="single" w:sz="4" w:space="0" w:color="auto"/>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w:t>
            </w:r>
          </w:p>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(millones de pesos)</w:t>
            </w:r>
          </w:p>
        </w:tc>
      </w:tr>
      <w:tr w:rsidR="009A7545" w:rsidRPr="009A0ECE" w:rsidTr="00E51CEE">
        <w:trPr>
          <w:trHeight w:val="492"/>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rsidR="009A7545" w:rsidRPr="009A0ECE" w:rsidRDefault="009A7545" w:rsidP="00F635EB">
            <w:pPr>
              <w:spacing w:after="0" w:line="240" w:lineRule="auto"/>
              <w:rPr>
                <w:rFonts w:ascii="Arial" w:eastAsia="Times New Roman" w:hAnsi="Arial" w:cs="Arial"/>
                <w:b/>
                <w:bCs/>
                <w:color w:val="000000"/>
                <w:sz w:val="24"/>
                <w:szCs w:val="24"/>
                <w:lang w:eastAsia="es-MX"/>
              </w:rPr>
            </w:pPr>
          </w:p>
        </w:tc>
        <w:tc>
          <w:tcPr>
            <w:tcW w:w="3686" w:type="dxa"/>
            <w:tcBorders>
              <w:top w:val="nil"/>
              <w:left w:val="nil"/>
              <w:bottom w:val="single" w:sz="4" w:space="0" w:color="auto"/>
              <w:right w:val="single" w:sz="4" w:space="0" w:color="auto"/>
            </w:tcBorders>
            <w:shd w:val="clear" w:color="auto" w:fill="auto"/>
            <w:noWrap/>
            <w:vAlign w:val="center"/>
            <w:hideMark/>
          </w:tcPr>
          <w:p w:rsidR="009A7545" w:rsidRPr="009A0ECE" w:rsidRDefault="00632558" w:rsidP="00F635EB">
            <w:pPr>
              <w:spacing w:after="0" w:line="240" w:lineRule="auto"/>
              <w:jc w:val="center"/>
              <w:rPr>
                <w:rFonts w:ascii="Arial" w:eastAsia="Times New Roman" w:hAnsi="Arial" w:cs="Arial"/>
                <w:b/>
                <w:bCs/>
                <w:color w:val="000000"/>
                <w:sz w:val="24"/>
                <w:szCs w:val="24"/>
                <w:lang w:eastAsia="es-MX"/>
              </w:rPr>
            </w:pPr>
            <w:r w:rsidRPr="00632558">
              <w:rPr>
                <w:rFonts w:ascii="Arial" w:eastAsia="Times New Roman" w:hAnsi="Arial" w:cs="Arial"/>
                <w:b/>
                <w:bCs/>
                <w:color w:val="000000"/>
                <w:sz w:val="24"/>
                <w:szCs w:val="24"/>
                <w:lang w:eastAsia="es-MX"/>
              </w:rPr>
              <w:t>$</w:t>
            </w:r>
            <w:r>
              <w:rPr>
                <w:rFonts w:ascii="Arial" w:eastAsia="Times New Roman" w:hAnsi="Arial" w:cs="Arial"/>
                <w:b/>
                <w:bCs/>
                <w:color w:val="000000"/>
                <w:sz w:val="24"/>
                <w:szCs w:val="24"/>
                <w:lang w:eastAsia="es-MX"/>
              </w:rPr>
              <w:t xml:space="preserve"> </w:t>
            </w:r>
            <w:r w:rsidRPr="00632558">
              <w:rPr>
                <w:rFonts w:ascii="Arial" w:eastAsia="Times New Roman" w:hAnsi="Arial" w:cs="Arial"/>
                <w:b/>
                <w:bCs/>
                <w:color w:val="000000"/>
                <w:sz w:val="24"/>
                <w:szCs w:val="24"/>
                <w:lang w:eastAsia="es-MX"/>
              </w:rPr>
              <w:t xml:space="preserve">327.13 </w:t>
            </w:r>
            <w:r w:rsidR="009A7545" w:rsidRPr="009A0ECE">
              <w:rPr>
                <w:rFonts w:ascii="Arial" w:eastAsia="Times New Roman" w:hAnsi="Arial" w:cs="Arial"/>
                <w:b/>
                <w:bCs/>
                <w:color w:val="000000"/>
                <w:sz w:val="24"/>
                <w:szCs w:val="24"/>
                <w:lang w:eastAsia="es-MX"/>
              </w:rPr>
              <w:t xml:space="preserve"> (MXN)</w:t>
            </w:r>
          </w:p>
        </w:tc>
      </w:tr>
    </w:tbl>
    <w:p w:rsidR="009A7545" w:rsidRPr="009A0ECE" w:rsidRDefault="009A7545" w:rsidP="009A7545">
      <w:pPr>
        <w:pStyle w:val="Sinespaciado"/>
        <w:jc w:val="both"/>
        <w:rPr>
          <w:rFonts w:ascii="Arial" w:hAnsi="Arial" w:cs="Arial"/>
          <w:sz w:val="24"/>
          <w:szCs w:val="24"/>
        </w:rPr>
      </w:pPr>
    </w:p>
    <w:p w:rsidR="00010F65" w:rsidRPr="009A0ECE" w:rsidRDefault="00010F65" w:rsidP="00010F65">
      <w:pPr>
        <w:pStyle w:val="Sinespaciado"/>
        <w:jc w:val="both"/>
        <w:rPr>
          <w:rFonts w:ascii="Arial" w:hAnsi="Arial" w:cs="Arial"/>
          <w:bCs/>
          <w:sz w:val="24"/>
          <w:szCs w:val="24"/>
        </w:rPr>
      </w:pPr>
      <w:r w:rsidRPr="009A0ECE">
        <w:rPr>
          <w:rFonts w:ascii="Arial" w:hAnsi="Arial" w:cs="Arial"/>
          <w:bCs/>
          <w:sz w:val="24"/>
          <w:szCs w:val="24"/>
        </w:rPr>
        <w:t xml:space="preserve">Para estimar los beneficios potenciales directos de este trámite, se retoma el universo de beneficiarios identificados para el Beneficio #1, junto con sus consideraciones metodológicas, tomando en cuenta los criterios del estudio del </w:t>
      </w:r>
      <w:r w:rsidRPr="009A0ECE">
        <w:rPr>
          <w:rFonts w:ascii="Arial" w:hAnsi="Arial" w:cs="Arial"/>
          <w:bCs/>
          <w:sz w:val="24"/>
          <w:szCs w:val="24"/>
        </w:rPr>
        <w:lastRenderedPageBreak/>
        <w:t>IMTA (2017) y el insumo de la información para los establecimientos del Censo económico 201</w:t>
      </w:r>
      <w:r w:rsidR="00ED7234">
        <w:rPr>
          <w:rFonts w:ascii="Arial" w:hAnsi="Arial" w:cs="Arial"/>
          <w:bCs/>
          <w:sz w:val="24"/>
          <w:szCs w:val="24"/>
        </w:rPr>
        <w:t>8</w:t>
      </w:r>
      <w:r w:rsidRPr="009A0ECE">
        <w:rPr>
          <w:rFonts w:ascii="Arial" w:hAnsi="Arial" w:cs="Arial"/>
          <w:bCs/>
          <w:sz w:val="24"/>
          <w:szCs w:val="24"/>
        </w:rPr>
        <w:t xml:space="preserve"> del INEGI; es decir, </w:t>
      </w:r>
      <w:r w:rsidR="004B372E" w:rsidRPr="004B372E">
        <w:rPr>
          <w:rFonts w:ascii="Arial" w:hAnsi="Arial" w:cs="Arial"/>
          <w:sz w:val="24"/>
          <w:szCs w:val="24"/>
        </w:rPr>
        <w:t>4,863,210</w:t>
      </w:r>
      <w:r w:rsidR="009C2D51">
        <w:rPr>
          <w:rFonts w:ascii="Arial" w:hAnsi="Arial" w:cs="Arial"/>
          <w:bCs/>
          <w:sz w:val="24"/>
          <w:szCs w:val="24"/>
        </w:rPr>
        <w:t xml:space="preserve"> </w:t>
      </w:r>
      <w:r w:rsidRPr="009A0ECE">
        <w:rPr>
          <w:rFonts w:ascii="Arial" w:hAnsi="Arial" w:cs="Arial"/>
          <w:bCs/>
          <w:sz w:val="24"/>
          <w:szCs w:val="24"/>
        </w:rPr>
        <w:t>establecimientos industriales.</w:t>
      </w:r>
    </w:p>
    <w:p w:rsidR="00010F65" w:rsidRPr="009A0ECE" w:rsidRDefault="00010F65"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En la siguiente tabla se muestra la información de las descargas</w:t>
      </w:r>
      <w:r w:rsidR="00010F65" w:rsidRPr="009A0ECE">
        <w:rPr>
          <w:rFonts w:ascii="Arial" w:hAnsi="Arial" w:cs="Arial"/>
          <w:sz w:val="24"/>
          <w:szCs w:val="24"/>
        </w:rPr>
        <w:t>,</w:t>
      </w:r>
      <w:r w:rsidRPr="009A0ECE">
        <w:rPr>
          <w:rFonts w:ascii="Arial" w:hAnsi="Arial" w:cs="Arial"/>
          <w:sz w:val="24"/>
          <w:szCs w:val="24"/>
        </w:rPr>
        <w:t xml:space="preserve"> que sirvió como insumo para calcular el porcentaje de descargas municipales y posibles descargas al alcantarillado. </w:t>
      </w:r>
    </w:p>
    <w:p w:rsidR="009A7545" w:rsidRDefault="009A7545" w:rsidP="009A7545">
      <w:pPr>
        <w:pStyle w:val="Sinespaciado"/>
        <w:jc w:val="both"/>
        <w:rPr>
          <w:rFonts w:ascii="Arial" w:hAnsi="Arial" w:cs="Arial"/>
          <w:sz w:val="24"/>
          <w:szCs w:val="24"/>
        </w:rPr>
      </w:pPr>
    </w:p>
    <w:tbl>
      <w:tblPr>
        <w:tblW w:w="11418" w:type="dxa"/>
        <w:tblInd w:w="30" w:type="dxa"/>
        <w:tblCellMar>
          <w:left w:w="70" w:type="dxa"/>
          <w:right w:w="70" w:type="dxa"/>
        </w:tblCellMar>
        <w:tblLook w:val="04A0" w:firstRow="1" w:lastRow="0" w:firstColumn="1" w:lastColumn="0" w:noHBand="0" w:noVBand="1"/>
      </w:tblPr>
      <w:tblGrid>
        <w:gridCol w:w="1340"/>
        <w:gridCol w:w="838"/>
        <w:gridCol w:w="1194"/>
        <w:gridCol w:w="1145"/>
        <w:gridCol w:w="987"/>
        <w:gridCol w:w="855"/>
        <w:gridCol w:w="997"/>
        <w:gridCol w:w="517"/>
        <w:gridCol w:w="1418"/>
        <w:gridCol w:w="709"/>
        <w:gridCol w:w="709"/>
        <w:gridCol w:w="709"/>
      </w:tblGrid>
      <w:tr w:rsidR="009A7545" w:rsidRPr="00850C3A" w:rsidTr="00897F04">
        <w:trPr>
          <w:trHeight w:val="294"/>
        </w:trPr>
        <w:tc>
          <w:tcPr>
            <w:tcW w:w="7873" w:type="dxa"/>
            <w:gridSpan w:val="8"/>
            <w:tcBorders>
              <w:top w:val="nil"/>
              <w:left w:val="nil"/>
              <w:bottom w:val="nil"/>
              <w:right w:val="nil"/>
            </w:tcBorders>
            <w:shd w:val="clear" w:color="auto" w:fill="auto"/>
            <w:noWrap/>
            <w:vAlign w:val="center"/>
            <w:hideMark/>
          </w:tcPr>
          <w:p w:rsidR="009A7545" w:rsidRPr="00850C3A" w:rsidRDefault="009A7545" w:rsidP="00F635EB">
            <w:pPr>
              <w:spacing w:after="0" w:line="240" w:lineRule="auto"/>
              <w:rPr>
                <w:rFonts w:ascii="Arial" w:eastAsia="Times New Roman" w:hAnsi="Arial" w:cs="Arial"/>
                <w:b/>
                <w:iCs/>
                <w:color w:val="000000"/>
                <w:szCs w:val="24"/>
                <w:lang w:eastAsia="es-MX"/>
              </w:rPr>
            </w:pPr>
            <w:bookmarkStart w:id="27" w:name="_Toc492049531"/>
            <w:bookmarkStart w:id="28" w:name="_Toc474592208"/>
            <w:r w:rsidRPr="00850C3A">
              <w:rPr>
                <w:rFonts w:ascii="Arial" w:eastAsia="Times New Roman" w:hAnsi="Arial" w:cs="Arial"/>
                <w:b/>
                <w:iCs/>
                <w:color w:val="000000"/>
                <w:szCs w:val="24"/>
                <w:lang w:eastAsia="es-MX"/>
              </w:rPr>
              <w:t xml:space="preserve">Tabla </w:t>
            </w:r>
            <w:r w:rsidR="00010F65" w:rsidRPr="00850C3A">
              <w:rPr>
                <w:rFonts w:ascii="Arial" w:eastAsia="Times New Roman" w:hAnsi="Arial" w:cs="Arial"/>
                <w:b/>
                <w:iCs/>
                <w:color w:val="000000"/>
                <w:szCs w:val="24"/>
                <w:lang w:eastAsia="es-MX"/>
              </w:rPr>
              <w:t>24</w:t>
            </w:r>
            <w:r w:rsidRPr="00850C3A">
              <w:rPr>
                <w:rFonts w:ascii="Arial" w:eastAsia="Times New Roman" w:hAnsi="Arial" w:cs="Arial"/>
                <w:b/>
                <w:iCs/>
                <w:color w:val="000000"/>
                <w:szCs w:val="24"/>
                <w:lang w:eastAsia="es-MX"/>
              </w:rPr>
              <w:t xml:space="preserve">. Distribución de caudales y descargas entre gastos </w:t>
            </w:r>
            <w:bookmarkEnd w:id="27"/>
            <w:bookmarkEnd w:id="28"/>
          </w:p>
        </w:tc>
        <w:tc>
          <w:tcPr>
            <w:tcW w:w="1418" w:type="dxa"/>
            <w:tcBorders>
              <w:top w:val="nil"/>
              <w:left w:val="nil"/>
              <w:bottom w:val="nil"/>
              <w:right w:val="nil"/>
            </w:tcBorders>
            <w:shd w:val="clear" w:color="auto" w:fill="auto"/>
            <w:noWrap/>
            <w:vAlign w:val="bottom"/>
            <w:hideMark/>
          </w:tcPr>
          <w:p w:rsidR="009A7545" w:rsidRPr="00850C3A" w:rsidRDefault="009A7545" w:rsidP="00F635EB">
            <w:pPr>
              <w:spacing w:after="0" w:line="240" w:lineRule="auto"/>
              <w:rPr>
                <w:rFonts w:ascii="Arial" w:eastAsia="Times New Roman" w:hAnsi="Arial" w:cs="Arial"/>
                <w:iCs/>
                <w:color w:val="000000"/>
                <w:szCs w:val="24"/>
                <w:lang w:eastAsia="es-MX"/>
              </w:rPr>
            </w:pPr>
          </w:p>
        </w:tc>
        <w:tc>
          <w:tcPr>
            <w:tcW w:w="709" w:type="dxa"/>
            <w:tcBorders>
              <w:top w:val="nil"/>
              <w:left w:val="nil"/>
              <w:bottom w:val="nil"/>
              <w:right w:val="nil"/>
            </w:tcBorders>
            <w:shd w:val="clear" w:color="auto" w:fill="auto"/>
            <w:noWrap/>
            <w:vAlign w:val="bottom"/>
            <w:hideMark/>
          </w:tcPr>
          <w:p w:rsidR="009A7545" w:rsidRPr="00850C3A" w:rsidRDefault="009A7545" w:rsidP="00F635EB">
            <w:pPr>
              <w:spacing w:after="0" w:line="240" w:lineRule="auto"/>
              <w:rPr>
                <w:rFonts w:ascii="Arial" w:eastAsia="Times New Roman" w:hAnsi="Arial" w:cs="Arial"/>
                <w:szCs w:val="24"/>
                <w:lang w:eastAsia="es-MX"/>
              </w:rPr>
            </w:pPr>
          </w:p>
        </w:tc>
        <w:tc>
          <w:tcPr>
            <w:tcW w:w="709" w:type="dxa"/>
            <w:tcBorders>
              <w:top w:val="nil"/>
              <w:left w:val="nil"/>
              <w:bottom w:val="nil"/>
              <w:right w:val="nil"/>
            </w:tcBorders>
            <w:shd w:val="clear" w:color="auto" w:fill="auto"/>
            <w:noWrap/>
            <w:vAlign w:val="bottom"/>
            <w:hideMark/>
          </w:tcPr>
          <w:p w:rsidR="009A7545" w:rsidRPr="00850C3A" w:rsidRDefault="009A7545" w:rsidP="00F635EB">
            <w:pPr>
              <w:spacing w:after="0" w:line="240" w:lineRule="auto"/>
              <w:rPr>
                <w:rFonts w:ascii="Arial" w:eastAsia="Times New Roman" w:hAnsi="Arial" w:cs="Arial"/>
                <w:szCs w:val="24"/>
                <w:lang w:eastAsia="es-MX"/>
              </w:rPr>
            </w:pPr>
          </w:p>
        </w:tc>
        <w:tc>
          <w:tcPr>
            <w:tcW w:w="709" w:type="dxa"/>
            <w:tcBorders>
              <w:top w:val="nil"/>
              <w:left w:val="nil"/>
              <w:bottom w:val="nil"/>
              <w:right w:val="nil"/>
            </w:tcBorders>
            <w:shd w:val="clear" w:color="auto" w:fill="auto"/>
            <w:noWrap/>
            <w:vAlign w:val="bottom"/>
            <w:hideMark/>
          </w:tcPr>
          <w:p w:rsidR="009A7545" w:rsidRPr="00850C3A" w:rsidRDefault="009A7545" w:rsidP="00F635EB">
            <w:pPr>
              <w:spacing w:after="0" w:line="240" w:lineRule="auto"/>
              <w:rPr>
                <w:rFonts w:ascii="Arial" w:eastAsia="Times New Roman" w:hAnsi="Arial" w:cs="Arial"/>
                <w:szCs w:val="24"/>
                <w:lang w:eastAsia="es-MX"/>
              </w:rPr>
            </w:pPr>
          </w:p>
        </w:tc>
      </w:tr>
      <w:tr w:rsidR="009A7545" w:rsidRPr="009A0ECE" w:rsidTr="00897F04">
        <w:trPr>
          <w:gridAfter w:val="5"/>
          <w:wAfter w:w="4062" w:type="dxa"/>
          <w:trHeight w:val="294"/>
        </w:trPr>
        <w:tc>
          <w:tcPr>
            <w:tcW w:w="13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Tamaño descarga</w:t>
            </w:r>
          </w:p>
        </w:tc>
        <w:tc>
          <w:tcPr>
            <w:tcW w:w="2032" w:type="dxa"/>
            <w:gridSpan w:val="2"/>
            <w:tcBorders>
              <w:top w:val="single" w:sz="4" w:space="0" w:color="auto"/>
              <w:left w:val="nil"/>
              <w:bottom w:val="single" w:sz="4" w:space="0" w:color="auto"/>
              <w:right w:val="single" w:sz="4" w:space="0" w:color="auto"/>
            </w:tcBorders>
            <w:shd w:val="clear" w:color="auto" w:fill="auto"/>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Sector municipal</w:t>
            </w:r>
          </w:p>
        </w:tc>
        <w:tc>
          <w:tcPr>
            <w:tcW w:w="2132" w:type="dxa"/>
            <w:gridSpan w:val="2"/>
            <w:tcBorders>
              <w:top w:val="single" w:sz="4" w:space="0" w:color="auto"/>
              <w:left w:val="nil"/>
              <w:bottom w:val="single" w:sz="4" w:space="0" w:color="auto"/>
              <w:right w:val="single" w:sz="4" w:space="0" w:color="auto"/>
            </w:tcBorders>
            <w:shd w:val="clear" w:color="auto" w:fill="auto"/>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Sector industrial</w:t>
            </w:r>
          </w:p>
        </w:tc>
        <w:tc>
          <w:tcPr>
            <w:tcW w:w="1852"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Total</w:t>
            </w:r>
          </w:p>
        </w:tc>
      </w:tr>
      <w:tr w:rsidR="009A7545" w:rsidRPr="009A0ECE" w:rsidTr="00897F04">
        <w:trPr>
          <w:gridAfter w:val="5"/>
          <w:wAfter w:w="4062" w:type="dxa"/>
          <w:trHeight w:val="294"/>
        </w:trPr>
        <w:tc>
          <w:tcPr>
            <w:tcW w:w="1340" w:type="dxa"/>
            <w:vMerge/>
            <w:tcBorders>
              <w:top w:val="single" w:sz="4" w:space="0" w:color="auto"/>
              <w:left w:val="single" w:sz="4" w:space="0" w:color="auto"/>
              <w:bottom w:val="single" w:sz="4" w:space="0" w:color="auto"/>
              <w:right w:val="single" w:sz="4" w:space="0" w:color="auto"/>
            </w:tcBorders>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p>
        </w:tc>
        <w:tc>
          <w:tcPr>
            <w:tcW w:w="2032" w:type="dxa"/>
            <w:gridSpan w:val="2"/>
            <w:tcBorders>
              <w:top w:val="single" w:sz="4" w:space="0" w:color="auto"/>
              <w:left w:val="nil"/>
              <w:bottom w:val="single" w:sz="4" w:space="0" w:color="auto"/>
              <w:right w:val="single" w:sz="4" w:space="0" w:color="auto"/>
            </w:tcBorders>
            <w:shd w:val="clear" w:color="auto" w:fill="auto"/>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Q grandes&gt;5 l/s</w:t>
            </w:r>
          </w:p>
        </w:tc>
        <w:tc>
          <w:tcPr>
            <w:tcW w:w="2132" w:type="dxa"/>
            <w:gridSpan w:val="2"/>
            <w:tcBorders>
              <w:top w:val="single" w:sz="4" w:space="0" w:color="auto"/>
              <w:left w:val="nil"/>
              <w:bottom w:val="single" w:sz="4" w:space="0" w:color="auto"/>
              <w:right w:val="single" w:sz="4" w:space="0" w:color="auto"/>
            </w:tcBorders>
            <w:shd w:val="clear" w:color="auto" w:fill="auto"/>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Q grandes &gt;1 l/s</w:t>
            </w:r>
          </w:p>
        </w:tc>
        <w:tc>
          <w:tcPr>
            <w:tcW w:w="1852" w:type="dxa"/>
            <w:gridSpan w:val="2"/>
            <w:vMerge/>
            <w:tcBorders>
              <w:top w:val="single" w:sz="4" w:space="0" w:color="auto"/>
              <w:left w:val="single" w:sz="4" w:space="0" w:color="auto"/>
              <w:bottom w:val="single" w:sz="4" w:space="0" w:color="auto"/>
              <w:right w:val="single" w:sz="4" w:space="0" w:color="auto"/>
            </w:tcBorders>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p>
        </w:tc>
      </w:tr>
      <w:tr w:rsidR="009A7545" w:rsidRPr="009A0ECE" w:rsidTr="00897F04">
        <w:trPr>
          <w:gridAfter w:val="5"/>
          <w:wAfter w:w="4062" w:type="dxa"/>
          <w:trHeight w:val="294"/>
        </w:trPr>
        <w:tc>
          <w:tcPr>
            <w:tcW w:w="1340" w:type="dxa"/>
            <w:vMerge/>
            <w:tcBorders>
              <w:top w:val="single" w:sz="4" w:space="0" w:color="auto"/>
              <w:left w:val="single" w:sz="4" w:space="0" w:color="auto"/>
              <w:bottom w:val="single" w:sz="4" w:space="0" w:color="auto"/>
              <w:right w:val="single" w:sz="4" w:space="0" w:color="auto"/>
            </w:tcBorders>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p>
        </w:tc>
        <w:tc>
          <w:tcPr>
            <w:tcW w:w="838"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No.</w:t>
            </w:r>
          </w:p>
        </w:tc>
        <w:tc>
          <w:tcPr>
            <w:tcW w:w="1194" w:type="dxa"/>
            <w:tcBorders>
              <w:top w:val="nil"/>
              <w:left w:val="nil"/>
              <w:bottom w:val="single" w:sz="4" w:space="0" w:color="auto"/>
              <w:right w:val="single" w:sz="4" w:space="0" w:color="auto"/>
            </w:tcBorders>
            <w:shd w:val="clear" w:color="auto" w:fill="auto"/>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Q, m³/s</w:t>
            </w:r>
          </w:p>
        </w:tc>
        <w:tc>
          <w:tcPr>
            <w:tcW w:w="114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No.</w:t>
            </w:r>
          </w:p>
        </w:tc>
        <w:tc>
          <w:tcPr>
            <w:tcW w:w="987"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Q, m³/s</w:t>
            </w:r>
          </w:p>
        </w:tc>
        <w:tc>
          <w:tcPr>
            <w:tcW w:w="85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No.</w:t>
            </w:r>
          </w:p>
        </w:tc>
        <w:tc>
          <w:tcPr>
            <w:tcW w:w="997"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Q, m³/s</w:t>
            </w:r>
          </w:p>
        </w:tc>
      </w:tr>
      <w:tr w:rsidR="009A7545" w:rsidRPr="009A0ECE" w:rsidTr="00897F04">
        <w:trPr>
          <w:gridAfter w:val="5"/>
          <w:wAfter w:w="4062" w:type="dxa"/>
          <w:trHeight w:val="294"/>
        </w:trPr>
        <w:tc>
          <w:tcPr>
            <w:tcW w:w="1340"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Gastos grandes</w:t>
            </w:r>
          </w:p>
        </w:tc>
        <w:tc>
          <w:tcPr>
            <w:tcW w:w="838"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400</w:t>
            </w:r>
          </w:p>
        </w:tc>
        <w:tc>
          <w:tcPr>
            <w:tcW w:w="1194"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79.5</w:t>
            </w:r>
          </w:p>
        </w:tc>
        <w:tc>
          <w:tcPr>
            <w:tcW w:w="114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1,975</w:t>
            </w:r>
          </w:p>
        </w:tc>
        <w:tc>
          <w:tcPr>
            <w:tcW w:w="987"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88.9</w:t>
            </w:r>
          </w:p>
        </w:tc>
        <w:tc>
          <w:tcPr>
            <w:tcW w:w="855"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2,375</w:t>
            </w:r>
          </w:p>
        </w:tc>
        <w:tc>
          <w:tcPr>
            <w:tcW w:w="997"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color w:val="000000"/>
                <w:sz w:val="24"/>
                <w:szCs w:val="24"/>
                <w:lang w:eastAsia="es-MX"/>
              </w:rPr>
            </w:pPr>
            <w:r w:rsidRPr="009A0ECE">
              <w:rPr>
                <w:rFonts w:ascii="Arial" w:eastAsia="Times New Roman" w:hAnsi="Arial" w:cs="Arial"/>
                <w:color w:val="000000"/>
                <w:sz w:val="24"/>
                <w:szCs w:val="24"/>
                <w:lang w:eastAsia="es-MX"/>
              </w:rPr>
              <w:t>168</w:t>
            </w:r>
          </w:p>
        </w:tc>
      </w:tr>
    </w:tbl>
    <w:p w:rsidR="009A7545" w:rsidRPr="009A0ECE" w:rsidRDefault="009A7545" w:rsidP="009A7545">
      <w:pPr>
        <w:pStyle w:val="Sinespaciado"/>
        <w:jc w:val="both"/>
        <w:rPr>
          <w:rFonts w:ascii="Arial" w:hAnsi="Arial" w:cs="Arial"/>
          <w:sz w:val="18"/>
          <w:szCs w:val="16"/>
        </w:rPr>
      </w:pPr>
      <w:r w:rsidRPr="009A0ECE">
        <w:rPr>
          <w:rFonts w:ascii="Arial" w:hAnsi="Arial" w:cs="Arial"/>
          <w:sz w:val="18"/>
          <w:szCs w:val="16"/>
        </w:rPr>
        <w:t>*Excluyendo descargas del grupo G1E, “Generación de energía”</w:t>
      </w:r>
    </w:p>
    <w:p w:rsidR="009A7545" w:rsidRPr="009A0ECE" w:rsidRDefault="00010F65" w:rsidP="009A7545">
      <w:pPr>
        <w:pStyle w:val="Sinespaciado"/>
        <w:jc w:val="both"/>
        <w:rPr>
          <w:rFonts w:ascii="Arial" w:hAnsi="Arial" w:cs="Arial"/>
          <w:sz w:val="24"/>
          <w:szCs w:val="24"/>
        </w:rPr>
      </w:pPr>
      <w:r w:rsidRPr="009A0ECE">
        <w:rPr>
          <w:rFonts w:ascii="Arial" w:hAnsi="Arial" w:cs="Arial"/>
          <w:sz w:val="18"/>
          <w:szCs w:val="24"/>
        </w:rPr>
        <w:t>Fuente: IMTA (2017)</w:t>
      </w:r>
    </w:p>
    <w:p w:rsidR="00010F65" w:rsidRPr="009A0ECE" w:rsidRDefault="00010F65"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Operaciones:</w:t>
      </w: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400 (descargas municipales de gastos grandes) / 2,375 (descargas totales) = 0.1684</w:t>
      </w:r>
    </w:p>
    <w:p w:rsidR="009A7545" w:rsidRPr="009A0ECE" w:rsidRDefault="004B372E" w:rsidP="009A7545">
      <w:pPr>
        <w:pStyle w:val="Sinespaciado"/>
        <w:jc w:val="both"/>
        <w:rPr>
          <w:rFonts w:ascii="Arial" w:hAnsi="Arial" w:cs="Arial"/>
          <w:sz w:val="24"/>
          <w:szCs w:val="24"/>
        </w:rPr>
      </w:pPr>
      <w:r w:rsidRPr="004B372E">
        <w:rPr>
          <w:rFonts w:ascii="Arial" w:hAnsi="Arial" w:cs="Arial"/>
          <w:sz w:val="24"/>
          <w:szCs w:val="24"/>
        </w:rPr>
        <w:t>4</w:t>
      </w:r>
      <w:proofErr w:type="gramStart"/>
      <w:r w:rsidRPr="004B372E">
        <w:rPr>
          <w:rFonts w:ascii="Arial" w:hAnsi="Arial" w:cs="Arial"/>
          <w:sz w:val="24"/>
          <w:szCs w:val="24"/>
        </w:rPr>
        <w:t>,863,210</w:t>
      </w:r>
      <w:proofErr w:type="gramEnd"/>
      <w:r w:rsidRPr="004B372E" w:rsidDel="004B372E">
        <w:rPr>
          <w:rFonts w:ascii="Arial" w:hAnsi="Arial" w:cs="Arial"/>
          <w:sz w:val="24"/>
          <w:szCs w:val="24"/>
        </w:rPr>
        <w:t xml:space="preserve"> </w:t>
      </w:r>
      <w:r w:rsidR="009A7545" w:rsidRPr="009A0ECE">
        <w:rPr>
          <w:rFonts w:ascii="Arial" w:hAnsi="Arial" w:cs="Arial"/>
          <w:sz w:val="24"/>
          <w:szCs w:val="24"/>
        </w:rPr>
        <w:t xml:space="preserve">(establecimientos </w:t>
      </w:r>
      <w:r w:rsidR="004E1B89" w:rsidRPr="009A0ECE">
        <w:rPr>
          <w:rFonts w:ascii="Arial" w:hAnsi="Arial" w:cs="Arial"/>
          <w:sz w:val="24"/>
          <w:szCs w:val="24"/>
        </w:rPr>
        <w:t xml:space="preserve">de </w:t>
      </w:r>
      <w:r w:rsidR="009A7545" w:rsidRPr="009A0ECE">
        <w:rPr>
          <w:rFonts w:ascii="Arial" w:hAnsi="Arial" w:cs="Arial"/>
          <w:sz w:val="24"/>
          <w:szCs w:val="24"/>
        </w:rPr>
        <w:t xml:space="preserve">actividades que </w:t>
      </w:r>
      <w:r w:rsidR="006F40E3" w:rsidRPr="009A0ECE">
        <w:rPr>
          <w:rFonts w:ascii="Arial" w:hAnsi="Arial" w:cs="Arial"/>
          <w:sz w:val="24"/>
          <w:szCs w:val="24"/>
        </w:rPr>
        <w:t>generan</w:t>
      </w:r>
      <w:r w:rsidR="004E1B89" w:rsidRPr="009A0ECE">
        <w:rPr>
          <w:rFonts w:ascii="Arial" w:hAnsi="Arial" w:cs="Arial"/>
          <w:sz w:val="24"/>
          <w:szCs w:val="24"/>
        </w:rPr>
        <w:t xml:space="preserve"> aguas residuales</w:t>
      </w:r>
      <w:r w:rsidR="009A7545" w:rsidRPr="009A0ECE">
        <w:rPr>
          <w:rFonts w:ascii="Arial" w:hAnsi="Arial" w:cs="Arial"/>
          <w:sz w:val="24"/>
          <w:szCs w:val="24"/>
        </w:rPr>
        <w:t xml:space="preserve">) x (0.1684) = </w:t>
      </w:r>
      <w:r w:rsidRPr="004B372E">
        <w:rPr>
          <w:rFonts w:ascii="Arial" w:hAnsi="Arial" w:cs="Arial"/>
          <w:sz w:val="24"/>
          <w:szCs w:val="24"/>
        </w:rPr>
        <w:t xml:space="preserve"> 818,965</w:t>
      </w:r>
      <w:r w:rsidR="009A7545" w:rsidRPr="009A0ECE">
        <w:rPr>
          <w:rFonts w:ascii="Arial" w:hAnsi="Arial" w:cs="Arial"/>
          <w:sz w:val="24"/>
          <w:szCs w:val="24"/>
        </w:rPr>
        <w:t xml:space="preserve"> descargas municipales</w:t>
      </w:r>
    </w:p>
    <w:p w:rsidR="009A7545" w:rsidRPr="009A0ECE" w:rsidRDefault="009A7545" w:rsidP="009A7545">
      <w:pPr>
        <w:pStyle w:val="Sinespaciado"/>
        <w:jc w:val="both"/>
        <w:rPr>
          <w:rFonts w:ascii="Arial" w:hAnsi="Arial" w:cs="Arial"/>
          <w:sz w:val="24"/>
          <w:szCs w:val="24"/>
        </w:rPr>
      </w:pPr>
    </w:p>
    <w:p w:rsidR="009A7545" w:rsidRDefault="004B372E" w:rsidP="009A7545">
      <w:pPr>
        <w:pStyle w:val="Sinespaciado"/>
        <w:jc w:val="both"/>
        <w:rPr>
          <w:rFonts w:ascii="Arial" w:hAnsi="Arial" w:cs="Arial"/>
          <w:sz w:val="24"/>
          <w:szCs w:val="24"/>
        </w:rPr>
      </w:pPr>
      <w:r w:rsidRPr="004B372E">
        <w:rPr>
          <w:rFonts w:ascii="Arial" w:hAnsi="Arial" w:cs="Arial"/>
          <w:sz w:val="24"/>
          <w:szCs w:val="24"/>
        </w:rPr>
        <w:t>4</w:t>
      </w:r>
      <w:proofErr w:type="gramStart"/>
      <w:r w:rsidRPr="004B372E">
        <w:rPr>
          <w:rFonts w:ascii="Arial" w:hAnsi="Arial" w:cs="Arial"/>
          <w:sz w:val="24"/>
          <w:szCs w:val="24"/>
        </w:rPr>
        <w:t>,863,210</w:t>
      </w:r>
      <w:proofErr w:type="gramEnd"/>
      <w:r w:rsidR="009A7545" w:rsidRPr="009A0ECE">
        <w:rPr>
          <w:rFonts w:ascii="Arial" w:hAnsi="Arial" w:cs="Arial"/>
          <w:sz w:val="24"/>
          <w:szCs w:val="24"/>
        </w:rPr>
        <w:t xml:space="preserve"> (establecimientos </w:t>
      </w:r>
      <w:r w:rsidR="004E1B89" w:rsidRPr="009A0ECE">
        <w:rPr>
          <w:rFonts w:ascii="Arial" w:hAnsi="Arial" w:cs="Arial"/>
          <w:sz w:val="24"/>
          <w:szCs w:val="24"/>
        </w:rPr>
        <w:t xml:space="preserve">de </w:t>
      </w:r>
      <w:r w:rsidR="009A7545" w:rsidRPr="009A0ECE">
        <w:rPr>
          <w:rFonts w:ascii="Arial" w:hAnsi="Arial" w:cs="Arial"/>
          <w:sz w:val="24"/>
          <w:szCs w:val="24"/>
        </w:rPr>
        <w:t xml:space="preserve">actividades que </w:t>
      </w:r>
      <w:r w:rsidR="006F40E3" w:rsidRPr="009A0ECE">
        <w:rPr>
          <w:rFonts w:ascii="Arial" w:hAnsi="Arial" w:cs="Arial"/>
          <w:sz w:val="24"/>
          <w:szCs w:val="24"/>
        </w:rPr>
        <w:t>generan</w:t>
      </w:r>
      <w:r w:rsidR="004E1B89" w:rsidRPr="009A0ECE">
        <w:rPr>
          <w:rFonts w:ascii="Arial" w:hAnsi="Arial" w:cs="Arial"/>
          <w:sz w:val="24"/>
          <w:szCs w:val="24"/>
        </w:rPr>
        <w:t xml:space="preserve"> aguas residuales</w:t>
      </w:r>
      <w:r w:rsidR="009A7545" w:rsidRPr="009A0ECE">
        <w:rPr>
          <w:rFonts w:ascii="Arial" w:hAnsi="Arial" w:cs="Arial"/>
          <w:sz w:val="24"/>
          <w:szCs w:val="24"/>
        </w:rPr>
        <w:t xml:space="preserve">) - </w:t>
      </w:r>
      <w:r w:rsidRPr="004B372E">
        <w:rPr>
          <w:rFonts w:ascii="Arial" w:hAnsi="Arial" w:cs="Arial"/>
          <w:sz w:val="24"/>
          <w:szCs w:val="24"/>
        </w:rPr>
        <w:t>818,965</w:t>
      </w:r>
      <w:r w:rsidR="009A7545" w:rsidRPr="009A0ECE">
        <w:rPr>
          <w:rFonts w:ascii="Arial" w:hAnsi="Arial" w:cs="Arial"/>
          <w:sz w:val="24"/>
          <w:szCs w:val="24"/>
        </w:rPr>
        <w:t xml:space="preserve"> (descargas municipales) = </w:t>
      </w:r>
      <w:r w:rsidR="00946F31" w:rsidRPr="00946F31">
        <w:rPr>
          <w:rFonts w:ascii="Arial" w:hAnsi="Arial" w:cs="Arial"/>
          <w:sz w:val="24"/>
          <w:szCs w:val="24"/>
        </w:rPr>
        <w:t xml:space="preserve"> 4,044,245</w:t>
      </w:r>
      <w:r w:rsidR="009A7545" w:rsidRPr="009A0ECE">
        <w:rPr>
          <w:rFonts w:ascii="Arial" w:hAnsi="Arial" w:cs="Arial"/>
          <w:sz w:val="24"/>
          <w:szCs w:val="24"/>
        </w:rPr>
        <w:t xml:space="preserve"> establecimientos con descargas directas</w:t>
      </w:r>
      <w:r w:rsidR="006F40E3" w:rsidRPr="009A0ECE">
        <w:rPr>
          <w:rFonts w:ascii="Arial" w:hAnsi="Arial" w:cs="Arial"/>
          <w:sz w:val="24"/>
          <w:szCs w:val="24"/>
        </w:rPr>
        <w:t xml:space="preserve"> a cuerpos de agua</w:t>
      </w:r>
    </w:p>
    <w:p w:rsidR="00985AAA" w:rsidRPr="009A0ECE" w:rsidRDefault="00985AAA"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hAnsi="Arial" w:cs="Arial"/>
          <w:sz w:val="24"/>
          <w:szCs w:val="24"/>
        </w:rPr>
      </w:pPr>
      <w:r w:rsidRPr="009A0ECE">
        <w:rPr>
          <w:rFonts w:ascii="Arial" w:hAnsi="Arial" w:cs="Arial"/>
          <w:sz w:val="24"/>
          <w:szCs w:val="24"/>
        </w:rPr>
        <w:t xml:space="preserve">Adicionalmente, para estimar el número de beneficiarios potenciales se </w:t>
      </w:r>
      <w:r w:rsidR="006F40E3" w:rsidRPr="009A0ECE">
        <w:rPr>
          <w:rFonts w:ascii="Arial" w:hAnsi="Arial" w:cs="Arial"/>
          <w:sz w:val="24"/>
          <w:szCs w:val="24"/>
        </w:rPr>
        <w:t xml:space="preserve">restaron de los </w:t>
      </w:r>
      <w:r w:rsidR="00946F31" w:rsidRPr="00946F31">
        <w:rPr>
          <w:rFonts w:ascii="Arial" w:hAnsi="Arial" w:cs="Arial"/>
          <w:sz w:val="24"/>
          <w:szCs w:val="24"/>
        </w:rPr>
        <w:t>4</w:t>
      </w:r>
      <w:proofErr w:type="gramStart"/>
      <w:r w:rsidR="00946F31" w:rsidRPr="00946F31">
        <w:rPr>
          <w:rFonts w:ascii="Arial" w:hAnsi="Arial" w:cs="Arial"/>
          <w:sz w:val="24"/>
          <w:szCs w:val="24"/>
        </w:rPr>
        <w:t>,044,245</w:t>
      </w:r>
      <w:proofErr w:type="gramEnd"/>
      <w:r w:rsidR="006F40E3" w:rsidRPr="009A0ECE">
        <w:rPr>
          <w:rFonts w:ascii="Arial" w:hAnsi="Arial" w:cs="Arial"/>
          <w:sz w:val="24"/>
          <w:szCs w:val="24"/>
        </w:rPr>
        <w:t xml:space="preserve"> establecimientos,</w:t>
      </w:r>
      <w:r w:rsidRPr="009A0ECE">
        <w:rPr>
          <w:rFonts w:ascii="Arial" w:hAnsi="Arial" w:cs="Arial"/>
          <w:sz w:val="24"/>
          <w:szCs w:val="24"/>
        </w:rPr>
        <w:t xml:space="preserve"> los incumplimientos de las descargas del REPDA,</w:t>
      </w:r>
      <w:r w:rsidR="006F40E3" w:rsidRPr="009A0ECE">
        <w:rPr>
          <w:rFonts w:ascii="Arial" w:hAnsi="Arial" w:cs="Arial"/>
          <w:sz w:val="24"/>
          <w:szCs w:val="24"/>
        </w:rPr>
        <w:t xml:space="preserve"> que representan</w:t>
      </w:r>
      <w:r w:rsidRPr="009A0ECE">
        <w:rPr>
          <w:rFonts w:ascii="Arial" w:hAnsi="Arial" w:cs="Arial"/>
          <w:sz w:val="24"/>
          <w:szCs w:val="24"/>
        </w:rPr>
        <w:t xml:space="preserve"> </w:t>
      </w:r>
      <w:r w:rsidR="00946F31" w:rsidRPr="00AC5909">
        <w:rPr>
          <w:rFonts w:ascii="Arial" w:hAnsi="Arial" w:cs="Arial"/>
          <w:sz w:val="24"/>
          <w:szCs w:val="24"/>
        </w:rPr>
        <w:t>3,567</w:t>
      </w:r>
      <w:r w:rsidRPr="009A0ECE">
        <w:rPr>
          <w:rFonts w:ascii="Arial" w:hAnsi="Arial" w:cs="Arial"/>
          <w:sz w:val="24"/>
          <w:szCs w:val="24"/>
        </w:rPr>
        <w:t xml:space="preserve">, resultando </w:t>
      </w:r>
      <w:r w:rsidR="006F40E3" w:rsidRPr="009A0ECE">
        <w:rPr>
          <w:rFonts w:ascii="Arial" w:hAnsi="Arial" w:cs="Arial"/>
          <w:sz w:val="24"/>
          <w:szCs w:val="24"/>
        </w:rPr>
        <w:t xml:space="preserve">en </w:t>
      </w:r>
      <w:r w:rsidR="00946F31" w:rsidRPr="00946F31">
        <w:rPr>
          <w:rFonts w:ascii="Arial" w:hAnsi="Arial" w:cs="Arial"/>
          <w:sz w:val="24"/>
          <w:szCs w:val="24"/>
        </w:rPr>
        <w:t xml:space="preserve"> 4,040,678</w:t>
      </w:r>
      <w:r w:rsidRPr="009A0ECE">
        <w:rPr>
          <w:rFonts w:ascii="Arial" w:hAnsi="Arial" w:cs="Arial"/>
          <w:sz w:val="24"/>
          <w:szCs w:val="24"/>
        </w:rPr>
        <w:t xml:space="preserve"> establecimientos.</w:t>
      </w:r>
    </w:p>
    <w:p w:rsidR="009A7545" w:rsidRPr="009A0ECE" w:rsidRDefault="009A7545" w:rsidP="009A7545">
      <w:pPr>
        <w:pStyle w:val="Sinespaciado"/>
        <w:jc w:val="both"/>
        <w:rPr>
          <w:rFonts w:ascii="Arial" w:hAnsi="Arial" w:cs="Arial"/>
          <w:sz w:val="24"/>
          <w:szCs w:val="24"/>
        </w:rPr>
      </w:pPr>
    </w:p>
    <w:p w:rsidR="009A7545" w:rsidRPr="009A0ECE" w:rsidRDefault="004D13A1" w:rsidP="009A7545">
      <w:pPr>
        <w:pStyle w:val="Sinespaciado"/>
        <w:jc w:val="both"/>
        <w:rPr>
          <w:rFonts w:ascii="Arial" w:hAnsi="Arial" w:cs="Arial"/>
          <w:sz w:val="24"/>
          <w:szCs w:val="24"/>
        </w:rPr>
      </w:pPr>
      <w:r w:rsidRPr="009A0ECE">
        <w:rPr>
          <w:rFonts w:ascii="Arial" w:hAnsi="Arial" w:cs="Arial"/>
          <w:sz w:val="24"/>
          <w:szCs w:val="24"/>
        </w:rPr>
        <w:t>Así también</w:t>
      </w:r>
      <w:r w:rsidR="009A7545" w:rsidRPr="009A0ECE">
        <w:rPr>
          <w:rFonts w:ascii="Arial" w:hAnsi="Arial" w:cs="Arial"/>
          <w:sz w:val="24"/>
          <w:szCs w:val="24"/>
        </w:rPr>
        <w:t>, se calculó la fracción de empresas que podrían estar incumpliendo con los límites establecidos en la NOM-001-SEMARN</w:t>
      </w:r>
      <w:r w:rsidR="006F40E3" w:rsidRPr="009A0ECE">
        <w:rPr>
          <w:rFonts w:ascii="Arial" w:hAnsi="Arial" w:cs="Arial"/>
          <w:sz w:val="24"/>
          <w:szCs w:val="24"/>
        </w:rPr>
        <w:t>AT-1996, para ello se utilizó</w:t>
      </w:r>
      <w:r w:rsidR="009A7545" w:rsidRPr="009A0ECE">
        <w:rPr>
          <w:rFonts w:ascii="Arial" w:hAnsi="Arial" w:cs="Arial"/>
          <w:sz w:val="24"/>
          <w:szCs w:val="24"/>
        </w:rPr>
        <w:t xml:space="preserve"> </w:t>
      </w:r>
      <w:r w:rsidR="006F40E3" w:rsidRPr="009A0ECE">
        <w:rPr>
          <w:rFonts w:ascii="Arial" w:hAnsi="Arial" w:cs="Arial"/>
          <w:sz w:val="24"/>
          <w:szCs w:val="24"/>
        </w:rPr>
        <w:t xml:space="preserve">la </w:t>
      </w:r>
      <w:r w:rsidRPr="009A0ECE">
        <w:rPr>
          <w:rFonts w:ascii="Arial" w:hAnsi="Arial" w:cs="Arial"/>
          <w:sz w:val="24"/>
          <w:szCs w:val="24"/>
        </w:rPr>
        <w:t>tasa de incumplimiento del 19.49</w:t>
      </w:r>
      <w:r w:rsidR="006F40E3" w:rsidRPr="009A0ECE">
        <w:rPr>
          <w:rFonts w:ascii="Arial" w:hAnsi="Arial" w:cs="Arial"/>
          <w:sz w:val="24"/>
          <w:szCs w:val="24"/>
        </w:rPr>
        <w:t>%, estimada en el</w:t>
      </w:r>
      <w:r w:rsidR="009A7545" w:rsidRPr="009A0ECE">
        <w:rPr>
          <w:rFonts w:ascii="Arial" w:hAnsi="Arial" w:cs="Arial"/>
          <w:sz w:val="24"/>
          <w:szCs w:val="24"/>
        </w:rPr>
        <w:t xml:space="preserve"> estudio del IMTA (2017)</w:t>
      </w:r>
      <w:r w:rsidR="006F40E3" w:rsidRPr="009A0ECE">
        <w:rPr>
          <w:rFonts w:ascii="Arial" w:hAnsi="Arial" w:cs="Arial"/>
          <w:sz w:val="24"/>
          <w:szCs w:val="24"/>
        </w:rPr>
        <w:t>,</w:t>
      </w:r>
      <w:r w:rsidR="009A7545" w:rsidRPr="009A0ECE">
        <w:rPr>
          <w:rFonts w:ascii="Arial" w:hAnsi="Arial" w:cs="Arial"/>
          <w:sz w:val="24"/>
          <w:szCs w:val="24"/>
        </w:rPr>
        <w:t xml:space="preserve"> como </w:t>
      </w:r>
      <w:r w:rsidR="006F40E3" w:rsidRPr="009A0ECE">
        <w:rPr>
          <w:rFonts w:ascii="Arial" w:hAnsi="Arial" w:cs="Arial"/>
          <w:sz w:val="24"/>
          <w:szCs w:val="24"/>
        </w:rPr>
        <w:t>ya se había indicado.</w:t>
      </w:r>
      <w:r w:rsidR="009A7545" w:rsidRPr="009A0ECE">
        <w:rPr>
          <w:rFonts w:ascii="Arial" w:hAnsi="Arial" w:cs="Arial"/>
          <w:sz w:val="24"/>
          <w:szCs w:val="24"/>
        </w:rPr>
        <w:t xml:space="preserve"> </w:t>
      </w:r>
    </w:p>
    <w:p w:rsidR="009A7545" w:rsidRPr="009A0ECE" w:rsidRDefault="009A7545" w:rsidP="009A7545">
      <w:pPr>
        <w:pStyle w:val="Sinespaciado"/>
        <w:jc w:val="both"/>
        <w:rPr>
          <w:rFonts w:ascii="Arial" w:hAnsi="Arial" w:cs="Arial"/>
          <w:sz w:val="24"/>
          <w:szCs w:val="24"/>
        </w:rPr>
      </w:pPr>
    </w:p>
    <w:p w:rsidR="009A7545" w:rsidRPr="009A0ECE" w:rsidRDefault="009A7545" w:rsidP="009A7545">
      <w:pPr>
        <w:pStyle w:val="Sinespaciado"/>
        <w:jc w:val="both"/>
        <w:rPr>
          <w:rFonts w:ascii="Arial" w:eastAsia="Times New Roman" w:hAnsi="Arial" w:cs="Arial"/>
          <w:color w:val="000000"/>
          <w:szCs w:val="24"/>
          <w:lang w:eastAsia="es-MX"/>
        </w:rPr>
      </w:pPr>
      <w:r w:rsidRPr="009A0ECE">
        <w:rPr>
          <w:rFonts w:ascii="Arial" w:hAnsi="Arial" w:cs="Arial"/>
          <w:b/>
        </w:rPr>
        <w:t xml:space="preserve">Tabla </w:t>
      </w:r>
      <w:r w:rsidR="006F40E3" w:rsidRPr="009A0ECE">
        <w:rPr>
          <w:rFonts w:ascii="Arial" w:hAnsi="Arial" w:cs="Arial"/>
          <w:b/>
        </w:rPr>
        <w:t>25</w:t>
      </w:r>
      <w:r w:rsidRPr="009A0ECE">
        <w:rPr>
          <w:rFonts w:ascii="Arial" w:hAnsi="Arial" w:cs="Arial"/>
          <w:b/>
        </w:rPr>
        <w:t>. Beneficio de eliminar la obligación de presentar un programa de acciones u obras para el control de aguas.</w:t>
      </w:r>
    </w:p>
    <w:tbl>
      <w:tblPr>
        <w:tblStyle w:val="Tablaconcuadrcula"/>
        <w:tblW w:w="8960" w:type="dxa"/>
        <w:tblLayout w:type="fixed"/>
        <w:tblLook w:val="04A0" w:firstRow="1" w:lastRow="0" w:firstColumn="1" w:lastColumn="0" w:noHBand="0" w:noVBand="1"/>
      </w:tblPr>
      <w:tblGrid>
        <w:gridCol w:w="1838"/>
        <w:gridCol w:w="1843"/>
        <w:gridCol w:w="1417"/>
        <w:gridCol w:w="2107"/>
        <w:gridCol w:w="1755"/>
      </w:tblGrid>
      <w:tr w:rsidR="006F40E3" w:rsidRPr="009A0ECE" w:rsidTr="009258DC">
        <w:tc>
          <w:tcPr>
            <w:tcW w:w="1838" w:type="dxa"/>
            <w:vAlign w:val="center"/>
          </w:tcPr>
          <w:p w:rsidR="006F40E3" w:rsidRPr="009A0ECE" w:rsidRDefault="009258DC" w:rsidP="006F40E3">
            <w:pPr>
              <w:pStyle w:val="Sinespaciado"/>
              <w:jc w:val="center"/>
              <w:rPr>
                <w:rFonts w:ascii="Arial" w:hAnsi="Arial" w:cs="Arial"/>
                <w:sz w:val="24"/>
              </w:rPr>
            </w:pPr>
            <w:r w:rsidRPr="009A0ECE">
              <w:rPr>
                <w:rFonts w:ascii="Arial" w:eastAsia="Times New Roman" w:hAnsi="Arial" w:cs="Arial"/>
                <w:b/>
                <w:color w:val="000000"/>
                <w:sz w:val="19"/>
                <w:szCs w:val="19"/>
                <w:lang w:eastAsia="es-MX"/>
              </w:rPr>
              <w:t>No.</w:t>
            </w:r>
            <w:r w:rsidR="006F40E3" w:rsidRPr="009A0ECE">
              <w:rPr>
                <w:rFonts w:ascii="Arial" w:eastAsia="Times New Roman" w:hAnsi="Arial" w:cs="Arial"/>
                <w:b/>
                <w:color w:val="000000"/>
                <w:sz w:val="19"/>
                <w:szCs w:val="19"/>
                <w:lang w:eastAsia="es-MX"/>
              </w:rPr>
              <w:t xml:space="preserve"> de establecimientos con descargas directas</w:t>
            </w:r>
            <w:r w:rsidRPr="009A0ECE">
              <w:rPr>
                <w:rFonts w:ascii="Arial" w:eastAsia="Times New Roman" w:hAnsi="Arial" w:cs="Arial"/>
                <w:b/>
                <w:color w:val="000000"/>
                <w:sz w:val="19"/>
                <w:szCs w:val="19"/>
                <w:lang w:eastAsia="es-MX"/>
              </w:rPr>
              <w:t xml:space="preserve"> a cuerpos de agua</w:t>
            </w:r>
          </w:p>
        </w:tc>
        <w:tc>
          <w:tcPr>
            <w:tcW w:w="1843" w:type="dxa"/>
            <w:vAlign w:val="center"/>
          </w:tcPr>
          <w:p w:rsidR="006F40E3" w:rsidRPr="009A0ECE" w:rsidRDefault="009258DC" w:rsidP="006F40E3">
            <w:pPr>
              <w:pStyle w:val="Sinespaciado"/>
              <w:jc w:val="center"/>
              <w:rPr>
                <w:rFonts w:ascii="Arial" w:hAnsi="Arial" w:cs="Arial"/>
                <w:sz w:val="24"/>
              </w:rPr>
            </w:pPr>
            <w:r w:rsidRPr="009A0ECE">
              <w:rPr>
                <w:rFonts w:ascii="Arial" w:eastAsia="Times New Roman" w:hAnsi="Arial" w:cs="Arial"/>
                <w:b/>
                <w:color w:val="000000"/>
                <w:sz w:val="19"/>
                <w:szCs w:val="19"/>
                <w:lang w:eastAsia="es-MX"/>
              </w:rPr>
              <w:t>No. de e</w:t>
            </w:r>
            <w:r w:rsidR="006F40E3" w:rsidRPr="009A0ECE">
              <w:rPr>
                <w:rFonts w:ascii="Arial" w:eastAsia="Times New Roman" w:hAnsi="Arial" w:cs="Arial"/>
                <w:b/>
                <w:color w:val="000000"/>
                <w:sz w:val="19"/>
                <w:szCs w:val="19"/>
                <w:lang w:eastAsia="es-MX"/>
              </w:rPr>
              <w:t>stablecimientos con incumplimiento de la NOM-001-SEMARNAT-1996 (19.49%)</w:t>
            </w:r>
          </w:p>
        </w:tc>
        <w:tc>
          <w:tcPr>
            <w:tcW w:w="1417" w:type="dxa"/>
            <w:vAlign w:val="center"/>
          </w:tcPr>
          <w:p w:rsidR="006F40E3" w:rsidRPr="009A0ECE" w:rsidRDefault="006F40E3" w:rsidP="006F40E3">
            <w:pPr>
              <w:pStyle w:val="Sinespaciado"/>
              <w:jc w:val="center"/>
              <w:rPr>
                <w:rFonts w:ascii="Arial" w:hAnsi="Arial" w:cs="Arial"/>
                <w:sz w:val="24"/>
              </w:rPr>
            </w:pPr>
            <w:r w:rsidRPr="009A0ECE">
              <w:rPr>
                <w:rFonts w:ascii="Arial" w:eastAsia="Times New Roman" w:hAnsi="Arial" w:cs="Arial"/>
                <w:b/>
                <w:color w:val="000000"/>
                <w:sz w:val="19"/>
                <w:szCs w:val="19"/>
                <w:lang w:eastAsia="es-MX"/>
              </w:rPr>
              <w:t>Costo del Programa de obras de control de aguas (MXN)</w:t>
            </w:r>
          </w:p>
        </w:tc>
        <w:tc>
          <w:tcPr>
            <w:tcW w:w="2107" w:type="dxa"/>
            <w:vAlign w:val="center"/>
          </w:tcPr>
          <w:p w:rsidR="006F40E3" w:rsidRPr="009A0ECE" w:rsidRDefault="006F40E3" w:rsidP="006F40E3">
            <w:pPr>
              <w:pStyle w:val="Sinespaciado"/>
              <w:jc w:val="center"/>
              <w:rPr>
                <w:rFonts w:ascii="Arial" w:hAnsi="Arial" w:cs="Arial"/>
                <w:sz w:val="24"/>
              </w:rPr>
            </w:pPr>
            <w:r w:rsidRPr="009A0ECE">
              <w:rPr>
                <w:rFonts w:ascii="Arial" w:eastAsia="Times New Roman" w:hAnsi="Arial" w:cs="Arial"/>
                <w:b/>
                <w:color w:val="000000"/>
                <w:sz w:val="19"/>
                <w:szCs w:val="19"/>
                <w:lang w:eastAsia="es-MX"/>
              </w:rPr>
              <w:t>Beneficio potencial anual (MXN)</w:t>
            </w:r>
          </w:p>
        </w:tc>
        <w:tc>
          <w:tcPr>
            <w:tcW w:w="1755" w:type="dxa"/>
            <w:vAlign w:val="center"/>
          </w:tcPr>
          <w:p w:rsidR="006F40E3" w:rsidRPr="009A0ECE" w:rsidRDefault="006F40E3" w:rsidP="006F40E3">
            <w:pPr>
              <w:pStyle w:val="Sinespaciado"/>
              <w:jc w:val="center"/>
              <w:rPr>
                <w:rFonts w:ascii="Arial" w:hAnsi="Arial" w:cs="Arial"/>
                <w:sz w:val="24"/>
              </w:rPr>
            </w:pPr>
            <w:r w:rsidRPr="009A0ECE">
              <w:rPr>
                <w:rFonts w:ascii="Arial" w:eastAsia="Times New Roman" w:hAnsi="Arial" w:cs="Arial"/>
                <w:b/>
                <w:color w:val="000000"/>
                <w:sz w:val="19"/>
                <w:szCs w:val="19"/>
                <w:lang w:eastAsia="es-MX"/>
              </w:rPr>
              <w:t xml:space="preserve">Beneficio potencial </w:t>
            </w:r>
            <w:r w:rsidR="00946F31">
              <w:rPr>
                <w:rFonts w:ascii="Arial" w:eastAsia="Times New Roman" w:hAnsi="Arial" w:cs="Arial"/>
                <w:b/>
                <w:color w:val="000000"/>
                <w:sz w:val="19"/>
                <w:szCs w:val="19"/>
                <w:lang w:eastAsia="es-MX"/>
              </w:rPr>
              <w:t xml:space="preserve">anual </w:t>
            </w:r>
            <w:r w:rsidRPr="009A0ECE">
              <w:rPr>
                <w:rFonts w:ascii="Arial" w:eastAsia="Times New Roman" w:hAnsi="Arial" w:cs="Arial"/>
                <w:b/>
                <w:color w:val="000000"/>
                <w:sz w:val="19"/>
                <w:szCs w:val="19"/>
                <w:lang w:eastAsia="es-MX"/>
              </w:rPr>
              <w:t>(Millones de pesos, MXN)</w:t>
            </w:r>
          </w:p>
        </w:tc>
      </w:tr>
      <w:tr w:rsidR="006F40E3" w:rsidRPr="009A0ECE" w:rsidTr="009258DC">
        <w:tc>
          <w:tcPr>
            <w:tcW w:w="1838" w:type="dxa"/>
            <w:vAlign w:val="bottom"/>
          </w:tcPr>
          <w:p w:rsidR="006F40E3" w:rsidRPr="009A0ECE" w:rsidRDefault="00946F31" w:rsidP="009258DC">
            <w:pPr>
              <w:pStyle w:val="Sinespaciado"/>
              <w:jc w:val="center"/>
              <w:rPr>
                <w:rFonts w:ascii="Arial" w:hAnsi="Arial" w:cs="Arial"/>
                <w:sz w:val="24"/>
              </w:rPr>
            </w:pPr>
            <w:r w:rsidRPr="00946F31">
              <w:rPr>
                <w:rFonts w:ascii="Arial" w:eastAsia="Times New Roman" w:hAnsi="Arial" w:cs="Arial"/>
                <w:color w:val="000000"/>
                <w:sz w:val="19"/>
                <w:szCs w:val="19"/>
                <w:lang w:eastAsia="es-MX"/>
              </w:rPr>
              <w:t>4,040,678</w:t>
            </w:r>
          </w:p>
        </w:tc>
        <w:tc>
          <w:tcPr>
            <w:tcW w:w="1843" w:type="dxa"/>
            <w:vAlign w:val="bottom"/>
          </w:tcPr>
          <w:p w:rsidR="006F40E3" w:rsidRPr="009A0ECE" w:rsidRDefault="00946F31" w:rsidP="009258DC">
            <w:pPr>
              <w:pStyle w:val="Sinespaciado"/>
              <w:jc w:val="center"/>
              <w:rPr>
                <w:rFonts w:ascii="Arial" w:hAnsi="Arial" w:cs="Arial"/>
                <w:sz w:val="24"/>
              </w:rPr>
            </w:pPr>
            <w:r w:rsidRPr="00946F31">
              <w:rPr>
                <w:rFonts w:ascii="Arial" w:eastAsia="Times New Roman" w:hAnsi="Arial" w:cs="Arial"/>
                <w:color w:val="000000"/>
                <w:sz w:val="19"/>
                <w:szCs w:val="19"/>
                <w:lang w:eastAsia="es-MX"/>
              </w:rPr>
              <w:t>787,528</w:t>
            </w:r>
          </w:p>
        </w:tc>
        <w:tc>
          <w:tcPr>
            <w:tcW w:w="1417" w:type="dxa"/>
            <w:vAlign w:val="bottom"/>
          </w:tcPr>
          <w:p w:rsidR="006F40E3" w:rsidRPr="009A0ECE" w:rsidRDefault="00EC7863" w:rsidP="009258DC">
            <w:pPr>
              <w:pStyle w:val="Sinespaciado"/>
              <w:jc w:val="center"/>
              <w:rPr>
                <w:rFonts w:ascii="Arial" w:hAnsi="Arial" w:cs="Arial"/>
                <w:sz w:val="24"/>
              </w:rPr>
            </w:pPr>
            <w:r w:rsidRPr="00EC7863">
              <w:rPr>
                <w:rFonts w:ascii="Arial" w:eastAsia="Times New Roman" w:hAnsi="Arial" w:cs="Arial"/>
                <w:color w:val="000000"/>
                <w:sz w:val="19"/>
                <w:szCs w:val="19"/>
                <w:lang w:eastAsia="es-MX"/>
              </w:rPr>
              <w:t>$ 91,717.79</w:t>
            </w:r>
          </w:p>
        </w:tc>
        <w:tc>
          <w:tcPr>
            <w:tcW w:w="2107" w:type="dxa"/>
            <w:vAlign w:val="bottom"/>
          </w:tcPr>
          <w:p w:rsidR="006F40E3" w:rsidRPr="009A0ECE" w:rsidRDefault="00EC7863" w:rsidP="009258DC">
            <w:pPr>
              <w:pStyle w:val="Sinespaciado"/>
              <w:jc w:val="center"/>
              <w:rPr>
                <w:rFonts w:ascii="Arial" w:hAnsi="Arial" w:cs="Arial"/>
                <w:sz w:val="24"/>
              </w:rPr>
            </w:pPr>
            <w:r w:rsidRPr="00EC7863">
              <w:rPr>
                <w:rFonts w:ascii="Arial" w:eastAsia="Times New Roman" w:hAnsi="Arial" w:cs="Arial"/>
                <w:color w:val="000000"/>
                <w:sz w:val="19"/>
                <w:szCs w:val="19"/>
                <w:lang w:eastAsia="es-MX"/>
              </w:rPr>
              <w:t>$ 72,230,327,723.12</w:t>
            </w:r>
          </w:p>
        </w:tc>
        <w:tc>
          <w:tcPr>
            <w:tcW w:w="1755" w:type="dxa"/>
            <w:vAlign w:val="bottom"/>
          </w:tcPr>
          <w:p w:rsidR="006F40E3" w:rsidRPr="009A0ECE" w:rsidRDefault="00EC7863" w:rsidP="009258DC">
            <w:pPr>
              <w:pStyle w:val="Sinespaciado"/>
              <w:jc w:val="center"/>
              <w:rPr>
                <w:rFonts w:ascii="Arial" w:hAnsi="Arial" w:cs="Arial"/>
                <w:sz w:val="24"/>
              </w:rPr>
            </w:pPr>
            <w:r w:rsidRPr="00EC7863">
              <w:rPr>
                <w:rFonts w:ascii="Arial" w:eastAsia="Times New Roman" w:hAnsi="Arial" w:cs="Arial"/>
                <w:color w:val="000000"/>
                <w:sz w:val="19"/>
                <w:szCs w:val="19"/>
                <w:lang w:eastAsia="es-MX"/>
              </w:rPr>
              <w:t>$ 72,557.45</w:t>
            </w:r>
          </w:p>
        </w:tc>
      </w:tr>
    </w:tbl>
    <w:p w:rsidR="00184EBE" w:rsidRPr="009A0ECE" w:rsidRDefault="00184EBE" w:rsidP="00184EBE">
      <w:pPr>
        <w:pStyle w:val="Sinespaciado"/>
        <w:jc w:val="both"/>
        <w:rPr>
          <w:rFonts w:ascii="Arial" w:eastAsia="Times New Roman" w:hAnsi="Arial" w:cs="Arial"/>
          <w:color w:val="000000"/>
          <w:sz w:val="16"/>
          <w:szCs w:val="16"/>
          <w:lang w:eastAsia="es-MX"/>
        </w:rPr>
      </w:pPr>
      <w:r w:rsidRPr="009A0ECE">
        <w:rPr>
          <w:rFonts w:ascii="Arial" w:eastAsia="Times New Roman" w:hAnsi="Arial" w:cs="Arial"/>
          <w:color w:val="000000"/>
          <w:sz w:val="16"/>
          <w:szCs w:val="16"/>
          <w:lang w:eastAsia="es-MX"/>
        </w:rPr>
        <w:t>Fuente: Elaboración propia.</w:t>
      </w:r>
    </w:p>
    <w:p w:rsidR="009A7545" w:rsidRDefault="009A7545" w:rsidP="009A7545">
      <w:pPr>
        <w:pStyle w:val="Sinespaciado"/>
        <w:jc w:val="both"/>
        <w:rPr>
          <w:rFonts w:ascii="Arial" w:hAnsi="Arial" w:cs="Arial"/>
          <w:sz w:val="24"/>
        </w:rPr>
      </w:pPr>
    </w:p>
    <w:p w:rsidR="00BB02F6" w:rsidRDefault="00BB02F6" w:rsidP="009A7545">
      <w:pPr>
        <w:pStyle w:val="Sinespaciado"/>
        <w:jc w:val="both"/>
        <w:rPr>
          <w:rFonts w:ascii="Arial" w:hAnsi="Arial" w:cs="Arial"/>
          <w:sz w:val="24"/>
        </w:rPr>
      </w:pPr>
    </w:p>
    <w:p w:rsidR="00BB02F6" w:rsidRPr="009A0ECE" w:rsidRDefault="00BB02F6" w:rsidP="009A7545">
      <w:pPr>
        <w:pStyle w:val="Sinespaciado"/>
        <w:jc w:val="both"/>
        <w:rPr>
          <w:rFonts w:ascii="Arial" w:hAnsi="Arial" w:cs="Arial"/>
          <w:sz w:val="24"/>
        </w:rPr>
      </w:pPr>
    </w:p>
    <w:p w:rsidR="009A7545" w:rsidRPr="009A0ECE" w:rsidRDefault="009A7545" w:rsidP="009A7545">
      <w:pPr>
        <w:pStyle w:val="Sinespaciado"/>
        <w:jc w:val="both"/>
        <w:rPr>
          <w:rFonts w:ascii="Arial" w:hAnsi="Arial" w:cs="Arial"/>
          <w:sz w:val="24"/>
        </w:rPr>
      </w:pPr>
      <w:r w:rsidRPr="009A0ECE">
        <w:rPr>
          <w:rFonts w:ascii="Arial" w:hAnsi="Arial" w:cs="Arial"/>
          <w:sz w:val="24"/>
        </w:rPr>
        <w:lastRenderedPageBreak/>
        <w:t>Operaciones:</w:t>
      </w:r>
    </w:p>
    <w:p w:rsidR="009A7545" w:rsidRPr="009A0ECE" w:rsidRDefault="00946F31" w:rsidP="009A7545">
      <w:pPr>
        <w:pStyle w:val="Sinespaciado"/>
        <w:jc w:val="both"/>
        <w:rPr>
          <w:rFonts w:ascii="Arial" w:eastAsia="Times New Roman" w:hAnsi="Arial" w:cs="Arial"/>
          <w:color w:val="000000"/>
          <w:sz w:val="24"/>
          <w:lang w:eastAsia="es-MX"/>
        </w:rPr>
      </w:pPr>
      <w:r w:rsidRPr="00946F31">
        <w:rPr>
          <w:rFonts w:ascii="Arial" w:eastAsia="Times New Roman" w:hAnsi="Arial" w:cs="Arial"/>
          <w:color w:val="000000"/>
          <w:sz w:val="24"/>
          <w:szCs w:val="24"/>
          <w:lang w:eastAsia="es-MX"/>
        </w:rPr>
        <w:t>4</w:t>
      </w:r>
      <w:proofErr w:type="gramStart"/>
      <w:r w:rsidRPr="00946F31">
        <w:rPr>
          <w:rFonts w:ascii="Arial" w:eastAsia="Times New Roman" w:hAnsi="Arial" w:cs="Arial"/>
          <w:color w:val="000000"/>
          <w:sz w:val="24"/>
          <w:szCs w:val="24"/>
          <w:lang w:eastAsia="es-MX"/>
        </w:rPr>
        <w:t>,040,678</w:t>
      </w:r>
      <w:proofErr w:type="gramEnd"/>
      <w:r w:rsidR="009A7545" w:rsidRPr="009A0ECE">
        <w:rPr>
          <w:rFonts w:ascii="Arial" w:eastAsia="Times New Roman" w:hAnsi="Arial" w:cs="Arial"/>
          <w:color w:val="000000"/>
          <w:sz w:val="24"/>
          <w:szCs w:val="24"/>
          <w:lang w:eastAsia="es-MX"/>
        </w:rPr>
        <w:t xml:space="preserve"> </w:t>
      </w:r>
      <w:r w:rsidR="009A7545" w:rsidRPr="009A0ECE">
        <w:rPr>
          <w:rFonts w:ascii="Arial" w:eastAsia="Times New Roman" w:hAnsi="Arial" w:cs="Arial"/>
          <w:color w:val="000000"/>
          <w:sz w:val="24"/>
          <w:lang w:eastAsia="es-MX"/>
        </w:rPr>
        <w:t xml:space="preserve">(Número de establecimientos con descargas directas) x 0.1949 (porcentaje incumplimiento de la norma) = </w:t>
      </w:r>
      <w:r w:rsidRPr="00946F31">
        <w:rPr>
          <w:rFonts w:ascii="Arial" w:eastAsia="Times New Roman" w:hAnsi="Arial" w:cs="Arial"/>
          <w:color w:val="000000"/>
          <w:sz w:val="24"/>
          <w:szCs w:val="24"/>
          <w:lang w:eastAsia="es-MX"/>
        </w:rPr>
        <w:t>787,528</w:t>
      </w:r>
      <w:r>
        <w:rPr>
          <w:rFonts w:ascii="Arial" w:eastAsia="Times New Roman" w:hAnsi="Arial" w:cs="Arial"/>
          <w:color w:val="000000"/>
          <w:sz w:val="24"/>
          <w:szCs w:val="24"/>
          <w:lang w:eastAsia="es-MX"/>
        </w:rPr>
        <w:t xml:space="preserve"> </w:t>
      </w:r>
      <w:r w:rsidR="009A7545" w:rsidRPr="009A0ECE">
        <w:rPr>
          <w:rFonts w:ascii="Arial" w:eastAsia="Times New Roman" w:hAnsi="Arial" w:cs="Arial"/>
          <w:color w:val="000000"/>
          <w:sz w:val="24"/>
          <w:szCs w:val="24"/>
          <w:lang w:eastAsia="es-MX"/>
        </w:rPr>
        <w:t>establecimientos con incumplimiento</w:t>
      </w:r>
      <w:r w:rsidR="002F2320" w:rsidRPr="009A0ECE">
        <w:rPr>
          <w:rFonts w:ascii="Arial" w:eastAsia="Times New Roman" w:hAnsi="Arial" w:cs="Arial"/>
          <w:color w:val="000000"/>
          <w:sz w:val="24"/>
          <w:szCs w:val="24"/>
          <w:lang w:eastAsia="es-MX"/>
        </w:rPr>
        <w:t>.</w:t>
      </w:r>
    </w:p>
    <w:p w:rsidR="009A7545" w:rsidRPr="009A0ECE" w:rsidRDefault="009A7545" w:rsidP="009A7545">
      <w:pPr>
        <w:pStyle w:val="Sinespaciado"/>
        <w:jc w:val="both"/>
        <w:rPr>
          <w:rFonts w:ascii="Arial" w:eastAsia="Times New Roman" w:hAnsi="Arial" w:cs="Arial"/>
          <w:color w:val="000000"/>
          <w:sz w:val="24"/>
          <w:lang w:eastAsia="es-MX"/>
        </w:rPr>
      </w:pPr>
    </w:p>
    <w:p w:rsidR="009A7545" w:rsidRPr="009A0ECE" w:rsidRDefault="00946F31" w:rsidP="009A7545">
      <w:pPr>
        <w:pStyle w:val="Sinespaciado"/>
        <w:jc w:val="both"/>
        <w:rPr>
          <w:rFonts w:ascii="Arial" w:hAnsi="Arial" w:cs="Arial"/>
          <w:sz w:val="24"/>
        </w:rPr>
      </w:pPr>
      <w:r w:rsidRPr="00946F31">
        <w:rPr>
          <w:rFonts w:ascii="Arial" w:eastAsia="Times New Roman" w:hAnsi="Arial" w:cs="Arial"/>
          <w:color w:val="000000"/>
          <w:sz w:val="24"/>
          <w:lang w:eastAsia="es-MX"/>
        </w:rPr>
        <w:t xml:space="preserve">$ 91,717.79 </w:t>
      </w:r>
      <w:r w:rsidR="009A7545" w:rsidRPr="009A0ECE">
        <w:rPr>
          <w:rFonts w:ascii="Arial" w:eastAsia="Times New Roman" w:hAnsi="Arial" w:cs="Arial"/>
          <w:color w:val="000000"/>
          <w:sz w:val="24"/>
          <w:lang w:eastAsia="es-MX"/>
        </w:rPr>
        <w:t xml:space="preserve">(costo del Plan de obras de control de aguas) x </w:t>
      </w:r>
      <w:r w:rsidRPr="00946F31">
        <w:rPr>
          <w:rFonts w:ascii="Arial" w:eastAsia="Times New Roman" w:hAnsi="Arial" w:cs="Arial"/>
          <w:color w:val="000000"/>
          <w:sz w:val="24"/>
          <w:szCs w:val="24"/>
          <w:lang w:eastAsia="es-MX"/>
        </w:rPr>
        <w:t>787,528</w:t>
      </w:r>
      <w:r w:rsidR="009A7545" w:rsidRPr="009A0ECE">
        <w:rPr>
          <w:rFonts w:ascii="Arial" w:eastAsia="Times New Roman" w:hAnsi="Arial" w:cs="Arial"/>
          <w:color w:val="000000"/>
          <w:sz w:val="24"/>
          <w:szCs w:val="24"/>
          <w:lang w:eastAsia="es-MX"/>
        </w:rPr>
        <w:t xml:space="preserve"> </w:t>
      </w:r>
      <w:r w:rsidR="009A7545" w:rsidRPr="009A0ECE">
        <w:rPr>
          <w:rFonts w:ascii="Arial" w:eastAsia="Times New Roman" w:hAnsi="Arial" w:cs="Arial"/>
          <w:color w:val="000000"/>
          <w:sz w:val="24"/>
          <w:lang w:eastAsia="es-MX"/>
        </w:rPr>
        <w:t xml:space="preserve">(empresas con incumplimiento) = </w:t>
      </w:r>
      <w:r w:rsidRPr="00946F31">
        <w:rPr>
          <w:rFonts w:ascii="Arial" w:eastAsia="Times New Roman" w:hAnsi="Arial" w:cs="Arial"/>
          <w:color w:val="000000"/>
          <w:sz w:val="24"/>
          <w:lang w:eastAsia="es-MX"/>
        </w:rPr>
        <w:t>$</w:t>
      </w:r>
      <w:r>
        <w:rPr>
          <w:rFonts w:ascii="Arial" w:eastAsia="Times New Roman" w:hAnsi="Arial" w:cs="Arial"/>
          <w:color w:val="000000"/>
          <w:sz w:val="24"/>
          <w:lang w:eastAsia="es-MX"/>
        </w:rPr>
        <w:t xml:space="preserve"> </w:t>
      </w:r>
      <w:r w:rsidRPr="00946F31">
        <w:rPr>
          <w:rFonts w:ascii="Arial" w:eastAsia="Times New Roman" w:hAnsi="Arial" w:cs="Arial"/>
          <w:color w:val="000000"/>
          <w:sz w:val="24"/>
          <w:lang w:eastAsia="es-MX"/>
        </w:rPr>
        <w:t>72</w:t>
      </w:r>
      <w:proofErr w:type="gramStart"/>
      <w:r w:rsidRPr="00946F31">
        <w:rPr>
          <w:rFonts w:ascii="Arial" w:eastAsia="Times New Roman" w:hAnsi="Arial" w:cs="Arial"/>
          <w:color w:val="000000"/>
          <w:sz w:val="24"/>
          <w:lang w:eastAsia="es-MX"/>
        </w:rPr>
        <w:t>,230,327,723.12</w:t>
      </w:r>
      <w:proofErr w:type="gramEnd"/>
      <w:r w:rsidR="004D13A1" w:rsidRPr="009A0ECE">
        <w:rPr>
          <w:rFonts w:ascii="Arial" w:eastAsia="Times New Roman" w:hAnsi="Arial" w:cs="Arial"/>
          <w:color w:val="000000"/>
          <w:sz w:val="24"/>
          <w:szCs w:val="24"/>
          <w:lang w:eastAsia="es-MX"/>
        </w:rPr>
        <w:t xml:space="preserve"> </w:t>
      </w:r>
      <w:r w:rsidR="009A7545" w:rsidRPr="009A0ECE">
        <w:rPr>
          <w:rFonts w:ascii="Arial" w:eastAsia="Times New Roman" w:hAnsi="Arial" w:cs="Arial"/>
          <w:color w:val="000000"/>
          <w:sz w:val="24"/>
          <w:szCs w:val="24"/>
          <w:lang w:eastAsia="es-MX"/>
        </w:rPr>
        <w:t>MXN</w:t>
      </w:r>
    </w:p>
    <w:p w:rsidR="009A7545" w:rsidRPr="009A0ECE" w:rsidRDefault="009A7545" w:rsidP="009A7545">
      <w:pPr>
        <w:pStyle w:val="Sinespaciado"/>
        <w:jc w:val="both"/>
        <w:rPr>
          <w:rFonts w:ascii="Arial" w:eastAsia="Times New Roman" w:hAnsi="Arial" w:cs="Arial"/>
          <w:color w:val="000000"/>
          <w:sz w:val="24"/>
          <w:lang w:eastAsia="es-MX"/>
        </w:rPr>
      </w:pPr>
    </w:p>
    <w:p w:rsidR="009A7545" w:rsidRPr="009A0ECE" w:rsidRDefault="009A7545" w:rsidP="009A7545">
      <w:pPr>
        <w:pStyle w:val="Sinespaciado"/>
        <w:jc w:val="both"/>
        <w:rPr>
          <w:rFonts w:ascii="Arial" w:eastAsia="Times New Roman" w:hAnsi="Arial" w:cs="Arial"/>
          <w:color w:val="000000"/>
          <w:sz w:val="24"/>
          <w:lang w:eastAsia="es-MX"/>
        </w:rPr>
      </w:pPr>
      <w:r w:rsidRPr="009A0ECE">
        <w:rPr>
          <w:rFonts w:ascii="Arial" w:eastAsia="Times New Roman" w:hAnsi="Arial" w:cs="Arial"/>
          <w:color w:val="000000"/>
          <w:sz w:val="24"/>
          <w:lang w:eastAsia="es-MX"/>
        </w:rPr>
        <w:t xml:space="preserve">Beneficio </w:t>
      </w:r>
      <w:r w:rsidR="00946F31">
        <w:rPr>
          <w:rFonts w:ascii="Arial" w:eastAsia="Times New Roman" w:hAnsi="Arial" w:cs="Arial"/>
          <w:color w:val="000000"/>
          <w:sz w:val="24"/>
          <w:lang w:eastAsia="es-MX"/>
        </w:rPr>
        <w:t xml:space="preserve">directo </w:t>
      </w:r>
      <w:r w:rsidRPr="009A0ECE">
        <w:rPr>
          <w:rFonts w:ascii="Arial" w:eastAsia="Times New Roman" w:hAnsi="Arial" w:cs="Arial"/>
          <w:color w:val="000000"/>
          <w:sz w:val="24"/>
          <w:lang w:eastAsia="es-MX"/>
        </w:rPr>
        <w:t>anual y potencial</w:t>
      </w:r>
      <w:r w:rsidR="00946F31">
        <w:rPr>
          <w:rFonts w:ascii="Arial" w:eastAsia="Times New Roman" w:hAnsi="Arial" w:cs="Arial"/>
          <w:color w:val="000000"/>
          <w:sz w:val="24"/>
          <w:lang w:eastAsia="es-MX"/>
        </w:rPr>
        <w:t xml:space="preserve"> anual</w:t>
      </w:r>
      <w:r w:rsidR="003A5476" w:rsidRPr="009A0ECE">
        <w:rPr>
          <w:rFonts w:ascii="Arial" w:eastAsia="Times New Roman" w:hAnsi="Arial" w:cs="Arial"/>
          <w:color w:val="000000"/>
          <w:sz w:val="24"/>
          <w:lang w:eastAsia="es-MX"/>
        </w:rPr>
        <w:t>:</w:t>
      </w:r>
    </w:p>
    <w:p w:rsidR="009A7545" w:rsidRPr="009A0ECE" w:rsidRDefault="009A7545" w:rsidP="009A7545">
      <w:pPr>
        <w:pStyle w:val="Sinespaciado"/>
        <w:jc w:val="both"/>
        <w:rPr>
          <w:rFonts w:ascii="Arial" w:eastAsia="Times New Roman" w:hAnsi="Arial" w:cs="Arial"/>
          <w:color w:val="000000"/>
          <w:sz w:val="24"/>
          <w:lang w:eastAsia="es-MX"/>
        </w:rPr>
      </w:pPr>
      <w:r w:rsidRPr="009A0ECE">
        <w:rPr>
          <w:rFonts w:ascii="Arial" w:eastAsia="Times New Roman" w:hAnsi="Arial" w:cs="Arial"/>
          <w:color w:val="000000"/>
          <w:sz w:val="24"/>
          <w:lang w:eastAsia="es-MX"/>
        </w:rPr>
        <w:t xml:space="preserve">$ </w:t>
      </w:r>
      <w:r w:rsidR="00946F31" w:rsidRPr="00946F31">
        <w:rPr>
          <w:rFonts w:ascii="Arial" w:hAnsi="Arial" w:cs="Arial"/>
          <w:sz w:val="24"/>
        </w:rPr>
        <w:t>327,127,089.25</w:t>
      </w:r>
      <w:r w:rsidR="00E211C8" w:rsidRPr="009A0ECE">
        <w:rPr>
          <w:rFonts w:ascii="Arial" w:hAnsi="Arial" w:cs="Arial"/>
          <w:sz w:val="24"/>
        </w:rPr>
        <w:t xml:space="preserve"> </w:t>
      </w:r>
      <w:r w:rsidRPr="009A0ECE">
        <w:rPr>
          <w:rFonts w:ascii="Arial" w:eastAsia="Times New Roman" w:hAnsi="Arial" w:cs="Arial"/>
          <w:color w:val="000000"/>
          <w:sz w:val="24"/>
          <w:lang w:eastAsia="es-MX"/>
        </w:rPr>
        <w:t xml:space="preserve">(beneficio </w:t>
      </w:r>
      <w:r w:rsidR="0095720A" w:rsidRPr="009A0ECE">
        <w:rPr>
          <w:rFonts w:ascii="Arial" w:eastAsia="Times New Roman" w:hAnsi="Arial" w:cs="Arial"/>
          <w:color w:val="000000"/>
          <w:sz w:val="24"/>
          <w:lang w:eastAsia="es-MX"/>
        </w:rPr>
        <w:t xml:space="preserve">directo </w:t>
      </w:r>
      <w:r w:rsidRPr="009A0ECE">
        <w:rPr>
          <w:rFonts w:ascii="Arial" w:eastAsia="Times New Roman" w:hAnsi="Arial" w:cs="Arial"/>
          <w:color w:val="000000"/>
          <w:sz w:val="24"/>
          <w:lang w:eastAsia="es-MX"/>
        </w:rPr>
        <w:t xml:space="preserve">anual) + </w:t>
      </w:r>
      <w:r w:rsidR="00946F31" w:rsidRPr="00946F31">
        <w:rPr>
          <w:rFonts w:ascii="Arial" w:eastAsia="Times New Roman" w:hAnsi="Arial" w:cs="Arial"/>
          <w:color w:val="000000"/>
          <w:sz w:val="24"/>
          <w:lang w:eastAsia="es-MX"/>
        </w:rPr>
        <w:t>$</w:t>
      </w:r>
      <w:r w:rsidR="00946F31">
        <w:rPr>
          <w:rFonts w:ascii="Arial" w:eastAsia="Times New Roman" w:hAnsi="Arial" w:cs="Arial"/>
          <w:color w:val="000000"/>
          <w:sz w:val="24"/>
          <w:lang w:eastAsia="es-MX"/>
        </w:rPr>
        <w:t xml:space="preserve"> </w:t>
      </w:r>
      <w:r w:rsidR="00946F31" w:rsidRPr="00946F31">
        <w:rPr>
          <w:rFonts w:ascii="Arial" w:eastAsia="Times New Roman" w:hAnsi="Arial" w:cs="Arial"/>
          <w:color w:val="000000"/>
          <w:sz w:val="24"/>
          <w:lang w:eastAsia="es-MX"/>
        </w:rPr>
        <w:t>72,230,327,723.12</w:t>
      </w:r>
      <w:r w:rsidR="004A0424" w:rsidRPr="009A0ECE">
        <w:rPr>
          <w:rFonts w:ascii="Arial" w:eastAsia="Times New Roman" w:hAnsi="Arial" w:cs="Arial"/>
          <w:color w:val="000000"/>
          <w:sz w:val="24"/>
          <w:szCs w:val="24"/>
          <w:lang w:eastAsia="es-MX"/>
        </w:rPr>
        <w:t xml:space="preserve"> </w:t>
      </w:r>
      <w:r w:rsidRPr="009A0ECE">
        <w:rPr>
          <w:rFonts w:ascii="Arial" w:eastAsia="Times New Roman" w:hAnsi="Arial" w:cs="Arial"/>
          <w:color w:val="000000"/>
          <w:sz w:val="24"/>
          <w:lang w:eastAsia="es-MX"/>
        </w:rPr>
        <w:t>(beneficio potencial</w:t>
      </w:r>
      <w:r w:rsidR="00946F31">
        <w:rPr>
          <w:rFonts w:ascii="Arial" w:eastAsia="Times New Roman" w:hAnsi="Arial" w:cs="Arial"/>
          <w:color w:val="000000"/>
          <w:sz w:val="24"/>
          <w:lang w:eastAsia="es-MX"/>
        </w:rPr>
        <w:t xml:space="preserve"> anual</w:t>
      </w:r>
      <w:r w:rsidRPr="009A0ECE">
        <w:rPr>
          <w:rFonts w:ascii="Arial" w:eastAsia="Times New Roman" w:hAnsi="Arial" w:cs="Arial"/>
          <w:color w:val="000000"/>
          <w:sz w:val="24"/>
          <w:lang w:eastAsia="es-MX"/>
        </w:rPr>
        <w:t xml:space="preserve">) = </w:t>
      </w:r>
      <w:r w:rsidR="00946F31" w:rsidRPr="00946F31">
        <w:rPr>
          <w:rFonts w:ascii="Arial" w:eastAsia="Times New Roman" w:hAnsi="Arial" w:cs="Arial"/>
          <w:color w:val="000000"/>
          <w:sz w:val="24"/>
          <w:lang w:eastAsia="es-MX"/>
        </w:rPr>
        <w:t>$</w:t>
      </w:r>
      <w:r w:rsidR="00946F31">
        <w:rPr>
          <w:rFonts w:ascii="Arial" w:eastAsia="Times New Roman" w:hAnsi="Arial" w:cs="Arial"/>
          <w:color w:val="000000"/>
          <w:sz w:val="24"/>
          <w:lang w:eastAsia="es-MX"/>
        </w:rPr>
        <w:t xml:space="preserve"> </w:t>
      </w:r>
      <w:r w:rsidR="00946F31" w:rsidRPr="00946F31">
        <w:rPr>
          <w:rFonts w:ascii="Arial" w:eastAsia="Times New Roman" w:hAnsi="Arial" w:cs="Arial"/>
          <w:color w:val="000000"/>
          <w:sz w:val="24"/>
          <w:lang w:eastAsia="es-MX"/>
        </w:rPr>
        <w:t>72,557,454,812.37</w:t>
      </w:r>
      <w:r w:rsidR="00946F31">
        <w:rPr>
          <w:rFonts w:ascii="Arial" w:eastAsia="Times New Roman" w:hAnsi="Arial" w:cs="Arial"/>
          <w:color w:val="000000"/>
          <w:sz w:val="24"/>
          <w:lang w:eastAsia="es-MX"/>
        </w:rPr>
        <w:t xml:space="preserve"> </w:t>
      </w:r>
      <w:r w:rsidRPr="009A0ECE">
        <w:rPr>
          <w:rFonts w:ascii="Arial" w:eastAsia="Times New Roman" w:hAnsi="Arial" w:cs="Arial"/>
          <w:color w:val="000000"/>
          <w:sz w:val="24"/>
          <w:lang w:eastAsia="es-MX"/>
        </w:rPr>
        <w:t>MXN</w:t>
      </w:r>
      <w:r w:rsidR="00EC7863">
        <w:rPr>
          <w:rFonts w:ascii="Arial" w:eastAsia="Times New Roman" w:hAnsi="Arial" w:cs="Arial"/>
          <w:color w:val="000000"/>
          <w:sz w:val="24"/>
          <w:lang w:eastAsia="es-MX"/>
        </w:rPr>
        <w:t xml:space="preserve"> / 1,000,000 = </w:t>
      </w:r>
      <w:r w:rsidR="00EC7863" w:rsidRPr="00EC7863">
        <w:rPr>
          <w:rFonts w:ascii="Arial" w:eastAsia="Times New Roman" w:hAnsi="Arial" w:cs="Arial"/>
          <w:color w:val="000000"/>
          <w:sz w:val="24"/>
          <w:lang w:eastAsia="es-MX"/>
        </w:rPr>
        <w:t>$</w:t>
      </w:r>
      <w:r w:rsidR="00EC7863">
        <w:rPr>
          <w:rFonts w:ascii="Arial" w:eastAsia="Times New Roman" w:hAnsi="Arial" w:cs="Arial"/>
          <w:color w:val="000000"/>
          <w:sz w:val="24"/>
          <w:lang w:eastAsia="es-MX"/>
        </w:rPr>
        <w:t xml:space="preserve"> </w:t>
      </w:r>
      <w:r w:rsidR="00EC7863" w:rsidRPr="00EC7863">
        <w:rPr>
          <w:rFonts w:ascii="Arial" w:eastAsia="Times New Roman" w:hAnsi="Arial" w:cs="Arial"/>
          <w:color w:val="000000"/>
          <w:sz w:val="24"/>
          <w:lang w:eastAsia="es-MX"/>
        </w:rPr>
        <w:t>72,557.45</w:t>
      </w:r>
      <w:r w:rsidR="00EC7863">
        <w:rPr>
          <w:rFonts w:ascii="Arial" w:eastAsia="Times New Roman" w:hAnsi="Arial" w:cs="Arial"/>
          <w:color w:val="000000"/>
          <w:sz w:val="24"/>
          <w:lang w:eastAsia="es-MX"/>
        </w:rPr>
        <w:t xml:space="preserve"> millones MXN</w:t>
      </w:r>
    </w:p>
    <w:p w:rsidR="009A7545" w:rsidRPr="009A0ECE" w:rsidRDefault="009A7545" w:rsidP="009A7545">
      <w:pPr>
        <w:pStyle w:val="Sinespaciado"/>
        <w:jc w:val="both"/>
        <w:rPr>
          <w:rFonts w:ascii="Arial" w:hAnsi="Arial" w:cs="Arial"/>
          <w:b/>
          <w:sz w:val="24"/>
        </w:rPr>
      </w:pPr>
    </w:p>
    <w:tbl>
      <w:tblPr>
        <w:tblW w:w="4625" w:type="dxa"/>
        <w:jc w:val="center"/>
        <w:tblCellMar>
          <w:left w:w="70" w:type="dxa"/>
          <w:right w:w="70" w:type="dxa"/>
        </w:tblCellMar>
        <w:tblLook w:val="04A0" w:firstRow="1" w:lastRow="0" w:firstColumn="1" w:lastColumn="0" w:noHBand="0" w:noVBand="1"/>
      </w:tblPr>
      <w:tblGrid>
        <w:gridCol w:w="1319"/>
        <w:gridCol w:w="3306"/>
      </w:tblGrid>
      <w:tr w:rsidR="009A7545" w:rsidRPr="009A0ECE" w:rsidTr="00F635EB">
        <w:trPr>
          <w:trHeight w:val="392"/>
          <w:jc w:val="center"/>
        </w:trPr>
        <w:tc>
          <w:tcPr>
            <w:tcW w:w="131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 xml:space="preserve">Beneficio directo y potencial anual </w:t>
            </w:r>
          </w:p>
        </w:tc>
        <w:tc>
          <w:tcPr>
            <w:tcW w:w="3306" w:type="dxa"/>
            <w:tcBorders>
              <w:top w:val="single" w:sz="4" w:space="0" w:color="auto"/>
              <w:left w:val="nil"/>
              <w:bottom w:val="single" w:sz="4" w:space="0" w:color="auto"/>
              <w:right w:val="single" w:sz="4" w:space="0" w:color="auto"/>
            </w:tcBorders>
            <w:shd w:val="clear" w:color="auto" w:fill="auto"/>
            <w:noWrap/>
            <w:vAlign w:val="bottom"/>
            <w:hideMark/>
          </w:tcPr>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Monto (millones de pesos)</w:t>
            </w:r>
          </w:p>
        </w:tc>
      </w:tr>
      <w:tr w:rsidR="009A7545" w:rsidRPr="009A0ECE" w:rsidTr="00240660">
        <w:trPr>
          <w:trHeight w:val="392"/>
          <w:jc w:val="center"/>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9A7545" w:rsidRPr="009A0ECE" w:rsidRDefault="009A7545" w:rsidP="00F635EB">
            <w:pPr>
              <w:spacing w:after="0" w:line="240" w:lineRule="auto"/>
              <w:rPr>
                <w:rFonts w:ascii="Arial" w:eastAsia="Times New Roman" w:hAnsi="Arial" w:cs="Arial"/>
                <w:b/>
                <w:bCs/>
                <w:color w:val="000000"/>
                <w:sz w:val="24"/>
                <w:szCs w:val="24"/>
                <w:lang w:eastAsia="es-MX"/>
              </w:rPr>
            </w:pPr>
          </w:p>
        </w:tc>
        <w:tc>
          <w:tcPr>
            <w:tcW w:w="3306"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jc w:val="center"/>
              <w:rPr>
                <w:rFonts w:ascii="Arial" w:eastAsia="Times New Roman" w:hAnsi="Arial" w:cs="Arial"/>
                <w:b/>
                <w:bCs/>
                <w:color w:val="000000"/>
                <w:sz w:val="24"/>
                <w:szCs w:val="24"/>
                <w:lang w:eastAsia="es-MX"/>
              </w:rPr>
            </w:pPr>
            <w:r w:rsidRPr="009A0ECE">
              <w:rPr>
                <w:rFonts w:ascii="Arial" w:eastAsia="Times New Roman" w:hAnsi="Arial" w:cs="Arial"/>
                <w:b/>
                <w:bCs/>
                <w:color w:val="000000"/>
                <w:sz w:val="24"/>
                <w:szCs w:val="24"/>
                <w:lang w:eastAsia="es-MX"/>
              </w:rPr>
              <w:t xml:space="preserve">$ </w:t>
            </w:r>
            <w:r w:rsidR="00946F31" w:rsidRPr="00946F31">
              <w:rPr>
                <w:rFonts w:ascii="Arial" w:eastAsia="Times New Roman" w:hAnsi="Arial" w:cs="Arial"/>
                <w:b/>
                <w:bCs/>
                <w:color w:val="000000"/>
                <w:sz w:val="24"/>
                <w:szCs w:val="24"/>
                <w:lang w:eastAsia="es-MX"/>
              </w:rPr>
              <w:t>72,557</w:t>
            </w:r>
            <w:r w:rsidR="00EC7863">
              <w:rPr>
                <w:rFonts w:ascii="Arial" w:eastAsia="Times New Roman" w:hAnsi="Arial" w:cs="Arial"/>
                <w:b/>
                <w:bCs/>
                <w:color w:val="000000"/>
                <w:sz w:val="24"/>
                <w:szCs w:val="24"/>
                <w:lang w:eastAsia="es-MX"/>
              </w:rPr>
              <w:t>.</w:t>
            </w:r>
            <w:r w:rsidR="00946F31" w:rsidRPr="00946F31">
              <w:rPr>
                <w:rFonts w:ascii="Arial" w:eastAsia="Times New Roman" w:hAnsi="Arial" w:cs="Arial"/>
                <w:b/>
                <w:bCs/>
                <w:color w:val="000000"/>
                <w:sz w:val="24"/>
                <w:szCs w:val="24"/>
                <w:lang w:eastAsia="es-MX"/>
              </w:rPr>
              <w:t>45</w:t>
            </w:r>
            <w:r w:rsidR="004D13A1" w:rsidRPr="009A0ECE">
              <w:rPr>
                <w:rFonts w:ascii="Arial" w:eastAsia="Times New Roman" w:hAnsi="Arial" w:cs="Arial"/>
                <w:b/>
                <w:bCs/>
                <w:color w:val="000000"/>
                <w:sz w:val="24"/>
                <w:szCs w:val="24"/>
                <w:lang w:eastAsia="es-MX"/>
              </w:rPr>
              <w:t xml:space="preserve"> (</w:t>
            </w:r>
            <w:r w:rsidRPr="009A0ECE">
              <w:rPr>
                <w:rFonts w:ascii="Arial" w:eastAsia="Times New Roman" w:hAnsi="Arial" w:cs="Arial"/>
                <w:b/>
                <w:bCs/>
                <w:color w:val="000000"/>
                <w:sz w:val="24"/>
                <w:szCs w:val="24"/>
                <w:lang w:eastAsia="es-MX"/>
              </w:rPr>
              <w:t>MXN)</w:t>
            </w:r>
          </w:p>
        </w:tc>
      </w:tr>
    </w:tbl>
    <w:p w:rsidR="009A7545" w:rsidRDefault="009A7545"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Default="00BB02F6" w:rsidP="009A7545">
      <w:pPr>
        <w:pStyle w:val="Sinespaciado"/>
        <w:jc w:val="both"/>
        <w:rPr>
          <w:rFonts w:ascii="Arial" w:eastAsia="Times New Roman" w:hAnsi="Arial" w:cs="Arial"/>
          <w:color w:val="000000"/>
          <w:sz w:val="24"/>
          <w:lang w:eastAsia="es-MX"/>
        </w:rPr>
      </w:pPr>
    </w:p>
    <w:p w:rsidR="00BB02F6" w:rsidRPr="009A0ECE" w:rsidRDefault="00BB02F6" w:rsidP="009A7545">
      <w:pPr>
        <w:pStyle w:val="Sinespaciado"/>
        <w:jc w:val="both"/>
        <w:rPr>
          <w:rFonts w:ascii="Arial" w:eastAsia="Times New Roman" w:hAnsi="Arial" w:cs="Arial"/>
          <w:color w:val="000000"/>
          <w:sz w:val="24"/>
          <w:lang w:eastAsia="es-MX"/>
        </w:rPr>
      </w:pPr>
    </w:p>
    <w:p w:rsidR="009A7545" w:rsidRPr="009A0ECE" w:rsidRDefault="009A7545" w:rsidP="00B9720F">
      <w:pPr>
        <w:pStyle w:val="Ttulo2"/>
        <w:jc w:val="center"/>
        <w:rPr>
          <w:rFonts w:ascii="Arial" w:hAnsi="Arial" w:cs="Arial"/>
          <w:b/>
          <w:bCs/>
          <w:color w:val="auto"/>
          <w:sz w:val="24"/>
          <w:szCs w:val="24"/>
        </w:rPr>
      </w:pPr>
      <w:bookmarkStart w:id="29" w:name="_Toc64551587"/>
      <w:r w:rsidRPr="009A0ECE">
        <w:rPr>
          <w:rFonts w:ascii="Arial" w:hAnsi="Arial" w:cs="Arial"/>
          <w:b/>
          <w:color w:val="auto"/>
          <w:sz w:val="24"/>
          <w:szCs w:val="24"/>
        </w:rPr>
        <w:lastRenderedPageBreak/>
        <w:t>Indicadores de Evaluación Económica de</w:t>
      </w:r>
      <w:r w:rsidR="00C27F1A">
        <w:rPr>
          <w:rFonts w:ascii="Arial" w:hAnsi="Arial" w:cs="Arial"/>
          <w:b/>
          <w:color w:val="auto"/>
          <w:sz w:val="24"/>
          <w:szCs w:val="24"/>
        </w:rPr>
        <w:t xml:space="preserve"> </w:t>
      </w:r>
      <w:r w:rsidRPr="009A0ECE">
        <w:rPr>
          <w:rFonts w:ascii="Arial" w:hAnsi="Arial" w:cs="Arial"/>
          <w:b/>
          <w:color w:val="auto"/>
          <w:sz w:val="24"/>
          <w:szCs w:val="24"/>
        </w:rPr>
        <w:t>l</w:t>
      </w:r>
      <w:r w:rsidR="00C27F1A">
        <w:rPr>
          <w:rFonts w:ascii="Arial" w:hAnsi="Arial" w:cs="Arial"/>
          <w:b/>
          <w:color w:val="auto"/>
          <w:sz w:val="24"/>
          <w:szCs w:val="24"/>
        </w:rPr>
        <w:t xml:space="preserve">os beneficios derivados de la derogación de </w:t>
      </w:r>
      <w:r w:rsidR="00C27F1A" w:rsidRPr="00B9720F">
        <w:rPr>
          <w:rFonts w:ascii="Arial" w:hAnsi="Arial" w:cs="Arial"/>
          <w:b/>
          <w:color w:val="auto"/>
          <w:sz w:val="24"/>
          <w:szCs w:val="24"/>
        </w:rPr>
        <w:t xml:space="preserve">diversas obligaciones regulatorias de la NOM-001-SEMARNAT-1996, al elaborarse la </w:t>
      </w:r>
      <w:r w:rsidR="00F83D38" w:rsidRPr="00B9720F">
        <w:rPr>
          <w:rFonts w:ascii="Arial" w:hAnsi="Arial" w:cs="Arial"/>
          <w:b/>
          <w:color w:val="auto"/>
          <w:sz w:val="24"/>
          <w:szCs w:val="24"/>
        </w:rPr>
        <w:t>“</w:t>
      </w:r>
      <w:r w:rsidRPr="00B9720F">
        <w:rPr>
          <w:rFonts w:ascii="Arial" w:hAnsi="Arial" w:cs="Arial"/>
          <w:b/>
          <w:color w:val="auto"/>
          <w:sz w:val="24"/>
          <w:szCs w:val="24"/>
        </w:rPr>
        <w:t>Norma Oficial Mexicana NOM-001-SEMARNAT-20</w:t>
      </w:r>
      <w:r w:rsidR="00985AAA" w:rsidRPr="00B9720F">
        <w:rPr>
          <w:rFonts w:ascii="Arial" w:hAnsi="Arial" w:cs="Arial"/>
          <w:b/>
          <w:color w:val="auto"/>
          <w:sz w:val="24"/>
          <w:szCs w:val="24"/>
        </w:rPr>
        <w:t>21</w:t>
      </w:r>
      <w:r w:rsidRPr="00B9720F">
        <w:rPr>
          <w:rFonts w:ascii="Arial" w:hAnsi="Arial" w:cs="Arial"/>
          <w:b/>
          <w:color w:val="auto"/>
          <w:sz w:val="24"/>
          <w:szCs w:val="24"/>
        </w:rPr>
        <w:t>, Que establece los límites permisibles de contaminantes en las descargas de aguas residuales en cuerpos receptores propiedad de la nación</w:t>
      </w:r>
      <w:r w:rsidR="005A5EDA" w:rsidRPr="00B9720F">
        <w:rPr>
          <w:rFonts w:ascii="Arial" w:hAnsi="Arial" w:cs="Arial"/>
          <w:b/>
          <w:color w:val="auto"/>
          <w:sz w:val="24"/>
          <w:szCs w:val="24"/>
        </w:rPr>
        <w:t>”</w:t>
      </w:r>
      <w:r w:rsidR="00F83D38" w:rsidRPr="00B9720F">
        <w:rPr>
          <w:rFonts w:ascii="Arial" w:hAnsi="Arial" w:cs="Arial"/>
          <w:b/>
          <w:color w:val="auto"/>
          <w:sz w:val="24"/>
          <w:szCs w:val="24"/>
        </w:rPr>
        <w:t>.</w:t>
      </w:r>
      <w:bookmarkEnd w:id="29"/>
    </w:p>
    <w:p w:rsidR="009A7545" w:rsidRPr="009A0ECE" w:rsidRDefault="009A7545" w:rsidP="009A7545">
      <w:pPr>
        <w:jc w:val="both"/>
        <w:rPr>
          <w:rFonts w:ascii="Arial" w:hAnsi="Arial" w:cs="Arial"/>
          <w:bCs/>
          <w:sz w:val="24"/>
          <w:szCs w:val="24"/>
        </w:rPr>
      </w:pPr>
      <w:r w:rsidRPr="009A0ECE">
        <w:rPr>
          <w:rFonts w:ascii="Arial" w:hAnsi="Arial" w:cs="Arial"/>
          <w:color w:val="000000" w:themeColor="text1"/>
          <w:sz w:val="24"/>
          <w:szCs w:val="24"/>
        </w:rPr>
        <w:t xml:space="preserve">Para determinar la viabilidad económica de los beneficios obtenidos a partir de </w:t>
      </w:r>
      <w:r w:rsidR="00C27F1A">
        <w:rPr>
          <w:rFonts w:ascii="Arial" w:hAnsi="Arial" w:cs="Arial"/>
          <w:color w:val="000000" w:themeColor="text1"/>
          <w:sz w:val="24"/>
          <w:szCs w:val="24"/>
        </w:rPr>
        <w:t xml:space="preserve">derogación de obligaciones regulatorias por </w:t>
      </w:r>
      <w:r w:rsidRPr="009A0ECE">
        <w:rPr>
          <w:rFonts w:ascii="Arial" w:hAnsi="Arial" w:cs="Arial"/>
          <w:color w:val="000000" w:themeColor="text1"/>
          <w:sz w:val="24"/>
          <w:szCs w:val="24"/>
        </w:rPr>
        <w:t>la modificación de la NOM-0</w:t>
      </w:r>
      <w:r w:rsidR="00C27F1A">
        <w:rPr>
          <w:rFonts w:ascii="Arial" w:hAnsi="Arial" w:cs="Arial"/>
          <w:color w:val="000000" w:themeColor="text1"/>
          <w:sz w:val="24"/>
          <w:szCs w:val="24"/>
        </w:rPr>
        <w:t>01</w:t>
      </w:r>
      <w:r w:rsidRPr="009A0ECE">
        <w:rPr>
          <w:rFonts w:ascii="Arial" w:hAnsi="Arial" w:cs="Arial"/>
          <w:color w:val="000000" w:themeColor="text1"/>
          <w:sz w:val="24"/>
          <w:szCs w:val="24"/>
        </w:rPr>
        <w:t>-SEMARNAT-1996, se calcularon los flujos del Valor presente de los beneficios, utilizando la Tasa Social de Descuento (TSD) para comparar este valor en el presente.</w:t>
      </w:r>
      <w:r w:rsidRPr="009A0ECE">
        <w:rPr>
          <w:rStyle w:val="Refdenotaalpie"/>
          <w:rFonts w:ascii="Arial" w:hAnsi="Arial" w:cs="Arial"/>
          <w:color w:val="000000" w:themeColor="text1"/>
          <w:sz w:val="24"/>
          <w:szCs w:val="24"/>
        </w:rPr>
        <w:footnoteReference w:id="17"/>
      </w:r>
    </w:p>
    <w:p w:rsidR="009A7545" w:rsidRPr="009A0ECE" w:rsidRDefault="009A7545" w:rsidP="009A7545">
      <w:pPr>
        <w:pStyle w:val="Default"/>
        <w:jc w:val="both"/>
      </w:pPr>
      <w:r w:rsidRPr="009A0ECE">
        <w:t>Por su parte, la TSD</w:t>
      </w:r>
      <w:r w:rsidRPr="009A0ECE">
        <w:rPr>
          <w:rStyle w:val="Refdenotaalpie"/>
        </w:rPr>
        <w:footnoteReference w:id="18"/>
      </w:r>
      <w:r w:rsidRPr="009A0ECE">
        <w:t xml:space="preserve"> con la cual se calculó el VPN de este proyecto de inversión, es del 10%, establecida por la Secretaría de Hacienda y Crédito Público, última actualización en enero de 2014, en los Lineamientos para la elaboración y presentación de los análisis costo y beneficio de los programas y proyectos de inversión en México</w:t>
      </w:r>
      <w:r w:rsidRPr="009A0ECE">
        <w:rPr>
          <w:rStyle w:val="Refdenotaalpie"/>
        </w:rPr>
        <w:footnoteReference w:id="19"/>
      </w:r>
      <w:r w:rsidRPr="009A0ECE">
        <w:t>.</w:t>
      </w:r>
    </w:p>
    <w:p w:rsidR="009A7545" w:rsidRPr="009A0ECE" w:rsidRDefault="009A7545" w:rsidP="009A7545">
      <w:pPr>
        <w:pStyle w:val="Default"/>
        <w:jc w:val="both"/>
      </w:pPr>
    </w:p>
    <w:p w:rsidR="009A7545" w:rsidRPr="009A0ECE" w:rsidRDefault="009A7545" w:rsidP="009A7545">
      <w:pPr>
        <w:pStyle w:val="Default"/>
        <w:jc w:val="both"/>
      </w:pPr>
      <w:r w:rsidRPr="009A0ECE">
        <w:t>Se proyectaron los flujos del beneficio obtenido a veinticinco años, considerando el mismo periodo de proyección del estudio del IMTA</w:t>
      </w:r>
      <w:r w:rsidRPr="009A0ECE">
        <w:rPr>
          <w:rStyle w:val="Refdenotaalpie"/>
        </w:rPr>
        <w:footnoteReference w:id="20"/>
      </w:r>
      <w:r w:rsidRPr="009A0ECE">
        <w:t>. Se tomaron los valores del beneficio de cada año y se dividieron entre veinticinco (el número de años del proyecto) y se considera la TSD (10%) cada año se potencia al año del que se trae el valor al presente.</w:t>
      </w:r>
    </w:p>
    <w:p w:rsidR="009A7545" w:rsidRPr="009A0ECE" w:rsidRDefault="009A7545" w:rsidP="009A7545">
      <w:pPr>
        <w:pStyle w:val="Default"/>
        <w:jc w:val="both"/>
      </w:pPr>
    </w:p>
    <w:p w:rsidR="009A7545" w:rsidRPr="009A0ECE" w:rsidRDefault="009A7545" w:rsidP="009A7545">
      <w:pPr>
        <w:pStyle w:val="Default"/>
        <w:jc w:val="both"/>
      </w:pPr>
      <w:r w:rsidRPr="009A0ECE">
        <w:t xml:space="preserve">Cabe mencionar </w:t>
      </w:r>
      <w:r w:rsidR="00146566" w:rsidRPr="009A0ECE">
        <w:t>que,</w:t>
      </w:r>
      <w:r w:rsidRPr="009A0ECE">
        <w:t xml:space="preserve"> para el cálculo del Beneficio anual equivalente, que resultó de </w:t>
      </w:r>
      <w:r w:rsidR="00D15060">
        <w:t>que</w:t>
      </w:r>
      <w:r w:rsidRPr="009A0ECE">
        <w:t xml:space="preserve"> se sumar</w:t>
      </w:r>
      <w:r w:rsidR="00D15060">
        <w:t>a</w:t>
      </w:r>
      <w:r w:rsidRPr="009A0ECE">
        <w:t>n los beneficios obtenidos</w:t>
      </w:r>
      <w:r w:rsidR="00D15060">
        <w:t>,</w:t>
      </w:r>
      <w:r w:rsidRPr="009A0ECE">
        <w:t xml:space="preserve"> sin considerar el beneficio #2 relacionado con la eliminación de los contaminantes del proyecto de la norma, debido a que este se tomó a partir del Costo anual equivalente de</w:t>
      </w:r>
      <w:r w:rsidR="00D15060">
        <w:t>l estudio del IMTA</w:t>
      </w:r>
      <w:r w:rsidRPr="009A0ECE">
        <w:rPr>
          <w:rStyle w:val="Refdenotaalpie"/>
        </w:rPr>
        <w:footnoteReference w:id="21"/>
      </w:r>
      <w:r w:rsidRPr="009A0ECE">
        <w:t xml:space="preserve"> y por lo tanto, se agregó posterior</w:t>
      </w:r>
      <w:r w:rsidR="00D15060">
        <w:t>mente cuando se dividieron</w:t>
      </w:r>
      <w:r w:rsidRPr="009A0ECE">
        <w:t xml:space="preserve"> los beneficios totales entre los veinticinco años de la proyección, como se especifica en las siguientes operaciones.</w:t>
      </w:r>
    </w:p>
    <w:p w:rsidR="00D15060" w:rsidRPr="009A0ECE" w:rsidRDefault="00D15060" w:rsidP="009A7545">
      <w:pPr>
        <w:pStyle w:val="Default"/>
        <w:jc w:val="both"/>
      </w:pPr>
    </w:p>
    <w:p w:rsidR="009A7545" w:rsidRPr="009A0ECE" w:rsidRDefault="009A7545" w:rsidP="009A7545">
      <w:pPr>
        <w:pStyle w:val="Default"/>
        <w:jc w:val="both"/>
      </w:pPr>
      <w:r w:rsidRPr="009A0ECE">
        <w:t>Operaciones:</w:t>
      </w:r>
    </w:p>
    <w:p w:rsidR="009A7545" w:rsidRPr="009A0ECE" w:rsidRDefault="003852CE" w:rsidP="009A7545">
      <w:pPr>
        <w:pStyle w:val="Default"/>
        <w:jc w:val="both"/>
      </w:pPr>
      <w:r w:rsidRPr="00FC31B3">
        <w:rPr>
          <w:rFonts w:eastAsia="Times New Roman"/>
          <w:lang w:eastAsia="es-MX"/>
        </w:rPr>
        <w:t xml:space="preserve">$ 30,160.04 </w:t>
      </w:r>
      <w:proofErr w:type="spellStart"/>
      <w:r w:rsidRPr="00FC31B3">
        <w:rPr>
          <w:rFonts w:eastAsia="Times New Roman"/>
          <w:lang w:eastAsia="es-MX"/>
        </w:rPr>
        <w:t>mdp</w:t>
      </w:r>
      <w:proofErr w:type="spellEnd"/>
      <w:r w:rsidRPr="00FC31B3">
        <w:rPr>
          <w:rFonts w:eastAsia="Times New Roman"/>
          <w:lang w:eastAsia="es-MX"/>
        </w:rPr>
        <w:t xml:space="preserve"> (millones de pesos)</w:t>
      </w:r>
      <w:r w:rsidR="009A7545" w:rsidRPr="009A0ECE">
        <w:t xml:space="preserve"> (beneficio #1) + </w:t>
      </w:r>
      <w:r w:rsidR="00BC2A98" w:rsidRPr="00BC2A98">
        <w:t>$ 3,754.92</w:t>
      </w:r>
      <w:r w:rsidR="00BC2A98">
        <w:t xml:space="preserve"> </w:t>
      </w:r>
      <w:proofErr w:type="spellStart"/>
      <w:r w:rsidR="00BC2A98">
        <w:t>mdp</w:t>
      </w:r>
      <w:proofErr w:type="spellEnd"/>
      <w:r w:rsidR="009A7545" w:rsidRPr="009A0ECE">
        <w:t xml:space="preserve"> (beneficio #3) + </w:t>
      </w:r>
      <w:r w:rsidR="00BC2A98" w:rsidRPr="00BC2A98">
        <w:t xml:space="preserve">$ 460,235.89 </w:t>
      </w:r>
      <w:r w:rsidR="009A7545" w:rsidRPr="009A0ECE">
        <w:t xml:space="preserve">(beneficio #4) + </w:t>
      </w:r>
      <w:r w:rsidR="00EC7863" w:rsidRPr="00EC7863">
        <w:t>$ 72,557.45</w:t>
      </w:r>
      <w:r w:rsidR="00872666" w:rsidRPr="00872666" w:rsidDel="00872666">
        <w:t xml:space="preserve"> </w:t>
      </w:r>
      <w:proofErr w:type="spellStart"/>
      <w:r w:rsidR="00EC7863">
        <w:t>mdp</w:t>
      </w:r>
      <w:proofErr w:type="spellEnd"/>
      <w:r w:rsidR="00EC7863">
        <w:t xml:space="preserve"> </w:t>
      </w:r>
      <w:r w:rsidR="009A7545" w:rsidRPr="009A0ECE">
        <w:t xml:space="preserve">(beneficio #5) = </w:t>
      </w:r>
      <w:r w:rsidR="00CB768A" w:rsidRPr="00CB768A">
        <w:t>$</w:t>
      </w:r>
      <w:r w:rsidR="00CB768A">
        <w:t xml:space="preserve"> </w:t>
      </w:r>
      <w:r w:rsidR="00CB768A" w:rsidRPr="00CB768A">
        <w:t>566,708.30</w:t>
      </w:r>
      <w:r w:rsidR="00EC7863">
        <w:t xml:space="preserve"> </w:t>
      </w:r>
      <w:proofErr w:type="spellStart"/>
      <w:r w:rsidR="00EC7863">
        <w:t>mdp</w:t>
      </w:r>
      <w:proofErr w:type="spellEnd"/>
      <w:r w:rsidR="009A7545" w:rsidRPr="009A0ECE">
        <w:t xml:space="preserve"> subtotal beneficios</w:t>
      </w:r>
    </w:p>
    <w:p w:rsidR="009A7545" w:rsidRPr="009A0ECE" w:rsidRDefault="009A7545" w:rsidP="009A7545">
      <w:pPr>
        <w:pStyle w:val="Default"/>
        <w:jc w:val="both"/>
      </w:pPr>
    </w:p>
    <w:p w:rsidR="009A7545" w:rsidRPr="009A0ECE" w:rsidRDefault="009A7545" w:rsidP="009A7545">
      <w:pPr>
        <w:pStyle w:val="Default"/>
        <w:jc w:val="both"/>
      </w:pPr>
      <w:r w:rsidRPr="009A0ECE">
        <w:lastRenderedPageBreak/>
        <w:t xml:space="preserve">$ </w:t>
      </w:r>
      <w:r w:rsidR="00CB768A" w:rsidRPr="00CB768A">
        <w:t>566,708.30</w:t>
      </w:r>
      <w:r w:rsidR="00CB768A">
        <w:t xml:space="preserve"> </w:t>
      </w:r>
      <w:proofErr w:type="spellStart"/>
      <w:r w:rsidR="00CB768A">
        <w:t>mdp</w:t>
      </w:r>
      <w:proofErr w:type="spellEnd"/>
      <w:r w:rsidRPr="009A0ECE" w:rsidDel="000A266A">
        <w:t xml:space="preserve"> </w:t>
      </w:r>
      <w:r w:rsidRPr="009A0ECE">
        <w:t xml:space="preserve">(subtotal beneficios) / 25 años = </w:t>
      </w:r>
      <w:r w:rsidR="00CB768A" w:rsidRPr="00CB768A">
        <w:t>$</w:t>
      </w:r>
      <w:r w:rsidR="00CB768A">
        <w:t xml:space="preserve"> </w:t>
      </w:r>
      <w:r w:rsidR="00CB768A" w:rsidRPr="00CB768A">
        <w:t>22,668.33</w:t>
      </w:r>
      <w:r w:rsidRPr="009A0ECE">
        <w:t xml:space="preserve"> </w:t>
      </w:r>
      <w:proofErr w:type="spellStart"/>
      <w:r w:rsidR="00CB768A">
        <w:t>mdp</w:t>
      </w:r>
      <w:proofErr w:type="spellEnd"/>
      <w:r w:rsidR="00CB768A">
        <w:t xml:space="preserve"> </w:t>
      </w:r>
      <w:r w:rsidRPr="009A0ECE">
        <w:t xml:space="preserve">beneficio anual equivalente sin incluir </w:t>
      </w:r>
      <w:r w:rsidR="00CB768A">
        <w:t xml:space="preserve">el </w:t>
      </w:r>
      <w:r w:rsidRPr="009A0ECE">
        <w:t>beneficio #2</w:t>
      </w:r>
    </w:p>
    <w:p w:rsidR="009A7545" w:rsidRPr="009A0ECE" w:rsidRDefault="009A7545" w:rsidP="009A7545">
      <w:pPr>
        <w:pStyle w:val="Default"/>
        <w:jc w:val="both"/>
      </w:pPr>
    </w:p>
    <w:p w:rsidR="009A7545" w:rsidRPr="009A0ECE" w:rsidRDefault="009A7545" w:rsidP="009A7545">
      <w:pPr>
        <w:pStyle w:val="Default"/>
        <w:jc w:val="both"/>
        <w:rPr>
          <w:b/>
        </w:rPr>
      </w:pPr>
      <w:r w:rsidRPr="009A0ECE">
        <w:t>$</w:t>
      </w:r>
      <w:r w:rsidR="00CB768A">
        <w:t xml:space="preserve"> </w:t>
      </w:r>
      <w:r w:rsidR="00CB768A" w:rsidRPr="00CB768A">
        <w:t>22,668.33</w:t>
      </w:r>
      <w:r w:rsidRPr="009A0ECE" w:rsidDel="007C34E3">
        <w:t xml:space="preserve"> </w:t>
      </w:r>
      <w:proofErr w:type="spellStart"/>
      <w:r w:rsidR="005B7C31">
        <w:t>mdp</w:t>
      </w:r>
      <w:proofErr w:type="spellEnd"/>
      <w:r w:rsidR="005B7C31">
        <w:t xml:space="preserve"> </w:t>
      </w:r>
      <w:r w:rsidRPr="009A0ECE">
        <w:t xml:space="preserve">(beneficio anual equivalente sin incluir </w:t>
      </w:r>
      <w:r w:rsidRPr="006E0D74">
        <w:t xml:space="preserve">beneficio#2 + </w:t>
      </w:r>
      <w:r w:rsidR="00AD0EF2" w:rsidRPr="006E0D74">
        <w:t xml:space="preserve">$ </w:t>
      </w:r>
      <w:r w:rsidR="001D0A24" w:rsidRPr="006E0D74">
        <w:rPr>
          <w:rFonts w:eastAsia="Times New Roman"/>
          <w:b/>
          <w:bCs/>
          <w:lang w:eastAsia="es-MX"/>
        </w:rPr>
        <w:t xml:space="preserve">792.89 </w:t>
      </w:r>
      <w:proofErr w:type="spellStart"/>
      <w:r w:rsidR="00AD0EF2" w:rsidRPr="006E0D74">
        <w:t>mdp</w:t>
      </w:r>
      <w:proofErr w:type="spellEnd"/>
      <w:r w:rsidRPr="006E0D74">
        <w:t xml:space="preserve"> (BAE #2) = </w:t>
      </w:r>
      <w:r w:rsidR="005B7C31" w:rsidRPr="006E0D74">
        <w:rPr>
          <w:b/>
        </w:rPr>
        <w:t xml:space="preserve">$ </w:t>
      </w:r>
      <w:r w:rsidR="0040765D" w:rsidRPr="006E0D74">
        <w:rPr>
          <w:b/>
        </w:rPr>
        <w:t xml:space="preserve">23,461.222 </w:t>
      </w:r>
      <w:r w:rsidRPr="006E0D74">
        <w:rPr>
          <w:b/>
        </w:rPr>
        <w:t>Beneficio Anual Equivalente (BAE).</w:t>
      </w:r>
    </w:p>
    <w:p w:rsidR="009A7545" w:rsidRPr="009A0ECE" w:rsidRDefault="009A7545" w:rsidP="009A7545">
      <w:pPr>
        <w:pStyle w:val="Default"/>
        <w:jc w:val="both"/>
        <w:rPr>
          <w:b/>
        </w:rPr>
      </w:pPr>
    </w:p>
    <w:p w:rsidR="00240660" w:rsidRDefault="00240660" w:rsidP="00D2257E">
      <w:pPr>
        <w:pStyle w:val="Default"/>
        <w:jc w:val="center"/>
        <w:rPr>
          <w:b/>
          <w:sz w:val="22"/>
          <w:szCs w:val="22"/>
        </w:rPr>
      </w:pPr>
      <w:r w:rsidRPr="009A0ECE">
        <w:rPr>
          <w:b/>
          <w:sz w:val="22"/>
          <w:szCs w:val="22"/>
        </w:rPr>
        <w:t>Tabla 19. Valor Actual de los Beneficios, aplicando TSD del 10%</w:t>
      </w:r>
    </w:p>
    <w:tbl>
      <w:tblPr>
        <w:tblW w:w="7514" w:type="dxa"/>
        <w:jc w:val="center"/>
        <w:tblCellMar>
          <w:left w:w="70" w:type="dxa"/>
          <w:right w:w="70" w:type="dxa"/>
        </w:tblCellMar>
        <w:tblLook w:val="04A0" w:firstRow="1" w:lastRow="0" w:firstColumn="1" w:lastColumn="0" w:noHBand="0" w:noVBand="1"/>
      </w:tblPr>
      <w:tblGrid>
        <w:gridCol w:w="1271"/>
        <w:gridCol w:w="2126"/>
        <w:gridCol w:w="1985"/>
        <w:gridCol w:w="2132"/>
      </w:tblGrid>
      <w:tr w:rsidR="00D0672D" w:rsidRPr="00F628B3" w:rsidTr="00C33E11">
        <w:trPr>
          <w:trHeight w:val="286"/>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Año</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Beneficio anual equivalente (BAE)</w:t>
            </w: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(1+r)^i</w:t>
            </w:r>
          </w:p>
        </w:tc>
        <w:tc>
          <w:tcPr>
            <w:tcW w:w="2132" w:type="dxa"/>
            <w:tcBorders>
              <w:top w:val="single" w:sz="4" w:space="0" w:color="auto"/>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V.A.</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1.1</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$21,328.38</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1.21</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$19,389.44</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1.33</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$17,640.02</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4</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1.46</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$16,069.33</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5</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1.61</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$14,572.19</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6</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1.772</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$13,239.97</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7</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1.949</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$12,037.57</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8</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2.144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$10,942.73</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9</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2.358</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$9,949.63</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10</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2.594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$9,044.42</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11</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2.853</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$8,223.35</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12</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3.138</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$7,476.49</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13</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3.452</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$6,796.41</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14</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3.797</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$6,178.88</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15</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4.177</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$5,616.76</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16</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4.595</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$5,105.82</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17</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5.054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$4,642.11</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18</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5.56</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$4,219.64</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19</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6.116</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$3,836.04</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20</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6.727</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$3,487.62</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21</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7.4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$3,170.44</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22</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8.14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$2,882.21</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8.954</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$2,620.19</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24</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9.85</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$2,381.85</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25</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$23,461.22</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10.835</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$2,165.32</w:t>
            </w:r>
          </w:p>
        </w:tc>
      </w:tr>
      <w:tr w:rsidR="00D0672D" w:rsidRPr="00F628B3" w:rsidTr="00C33E11">
        <w:trPr>
          <w:trHeight w:val="286"/>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 </w:t>
            </w:r>
          </w:p>
        </w:tc>
        <w:tc>
          <w:tcPr>
            <w:tcW w:w="2126"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 </w:t>
            </w:r>
          </w:p>
        </w:tc>
        <w:tc>
          <w:tcPr>
            <w:tcW w:w="1985"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color w:val="000000"/>
              </w:rPr>
            </w:pPr>
            <w:r w:rsidRPr="00C33E11">
              <w:rPr>
                <w:rFonts w:ascii="Arial" w:hAnsi="Arial" w:cs="Arial"/>
                <w:color w:val="000000"/>
              </w:rPr>
              <w:t>VAB=</w:t>
            </w:r>
          </w:p>
        </w:tc>
        <w:tc>
          <w:tcPr>
            <w:tcW w:w="2132" w:type="dxa"/>
            <w:tcBorders>
              <w:top w:val="nil"/>
              <w:left w:val="nil"/>
              <w:bottom w:val="single" w:sz="4" w:space="0" w:color="auto"/>
              <w:right w:val="single" w:sz="4" w:space="0" w:color="auto"/>
            </w:tcBorders>
            <w:shd w:val="clear" w:color="auto" w:fill="auto"/>
            <w:noWrap/>
            <w:vAlign w:val="bottom"/>
            <w:hideMark/>
          </w:tcPr>
          <w:p w:rsidR="00F628B3" w:rsidRPr="00C33E11" w:rsidRDefault="00F628B3" w:rsidP="00C33E11">
            <w:pPr>
              <w:spacing w:after="0" w:line="240" w:lineRule="auto"/>
              <w:jc w:val="center"/>
              <w:rPr>
                <w:rFonts w:ascii="Arial" w:hAnsi="Arial" w:cs="Arial"/>
                <w:b/>
                <w:color w:val="000000"/>
              </w:rPr>
            </w:pPr>
            <w:r w:rsidRPr="00C33E11">
              <w:rPr>
                <w:rFonts w:ascii="Arial" w:hAnsi="Arial" w:cs="Arial"/>
                <w:b/>
                <w:color w:val="000000"/>
              </w:rPr>
              <w:t>$</w:t>
            </w:r>
            <w:r w:rsidR="00D0672D">
              <w:rPr>
                <w:rFonts w:ascii="Arial" w:hAnsi="Arial" w:cs="Arial"/>
                <w:b/>
                <w:color w:val="000000"/>
              </w:rPr>
              <w:t xml:space="preserve"> </w:t>
            </w:r>
            <w:r w:rsidRPr="00C33E11">
              <w:rPr>
                <w:rFonts w:ascii="Arial" w:hAnsi="Arial" w:cs="Arial"/>
                <w:b/>
                <w:color w:val="000000"/>
              </w:rPr>
              <w:t>213,016.82</w:t>
            </w:r>
          </w:p>
        </w:tc>
      </w:tr>
    </w:tbl>
    <w:p w:rsidR="00F628B3" w:rsidRDefault="00F628B3" w:rsidP="009A7545">
      <w:pPr>
        <w:pStyle w:val="Default"/>
        <w:jc w:val="both"/>
        <w:rPr>
          <w:bCs/>
          <w:sz w:val="18"/>
        </w:rPr>
      </w:pPr>
    </w:p>
    <w:p w:rsidR="009A7545" w:rsidRPr="009A0ECE" w:rsidRDefault="00240660" w:rsidP="009A7545">
      <w:pPr>
        <w:pStyle w:val="Default"/>
        <w:jc w:val="both"/>
        <w:rPr>
          <w:bCs/>
          <w:sz w:val="18"/>
        </w:rPr>
      </w:pPr>
      <w:r w:rsidRPr="009A0ECE">
        <w:rPr>
          <w:bCs/>
          <w:sz w:val="18"/>
        </w:rPr>
        <w:t>Fuente: Elaboración propia.</w:t>
      </w:r>
    </w:p>
    <w:p w:rsidR="00CB5B44" w:rsidRPr="009A0ECE" w:rsidRDefault="00CB5B44" w:rsidP="009A7545">
      <w:pPr>
        <w:pStyle w:val="Default"/>
        <w:jc w:val="both"/>
        <w:rPr>
          <w:bCs/>
        </w:rPr>
      </w:pPr>
    </w:p>
    <w:p w:rsidR="009A7545" w:rsidRPr="009A0ECE" w:rsidRDefault="009A7545" w:rsidP="009A7545">
      <w:pPr>
        <w:pStyle w:val="Default"/>
        <w:jc w:val="both"/>
      </w:pPr>
      <w:r w:rsidRPr="009A0ECE">
        <w:t>Operaciones:</w:t>
      </w:r>
    </w:p>
    <w:p w:rsidR="009A7545" w:rsidRPr="009A7FAE" w:rsidRDefault="009A7FAE" w:rsidP="009A7545">
      <w:pPr>
        <w:pStyle w:val="Default"/>
        <w:jc w:val="both"/>
      </w:pPr>
      <w:r w:rsidRPr="00FC31B3">
        <w:rPr>
          <w:rFonts w:eastAsia="Times New Roman"/>
          <w:lang w:eastAsia="es-MX"/>
        </w:rPr>
        <w:t>$</w:t>
      </w:r>
      <w:r w:rsidRPr="009A7FAE">
        <w:rPr>
          <w:rFonts w:eastAsia="Times New Roman"/>
          <w:lang w:eastAsia="es-MX"/>
        </w:rPr>
        <w:t xml:space="preserve"> </w:t>
      </w:r>
      <w:r w:rsidR="007E0D76" w:rsidRPr="007E0D76">
        <w:rPr>
          <w:rFonts w:eastAsia="Times New Roman"/>
          <w:lang w:eastAsia="es-MX"/>
        </w:rPr>
        <w:t>23,461.22</w:t>
      </w:r>
      <w:r w:rsidR="007E0D76">
        <w:rPr>
          <w:rFonts w:eastAsia="Times New Roman"/>
          <w:lang w:eastAsia="es-MX"/>
        </w:rPr>
        <w:t xml:space="preserve"> </w:t>
      </w:r>
      <w:r>
        <w:rPr>
          <w:rFonts w:eastAsia="Times New Roman"/>
          <w:lang w:eastAsia="es-MX"/>
        </w:rPr>
        <w:t xml:space="preserve"> </w:t>
      </w:r>
      <w:proofErr w:type="spellStart"/>
      <w:r>
        <w:rPr>
          <w:rFonts w:eastAsia="Times New Roman"/>
          <w:lang w:eastAsia="es-MX"/>
        </w:rPr>
        <w:t>mdp</w:t>
      </w:r>
      <w:proofErr w:type="spellEnd"/>
      <w:r w:rsidR="008F49F9" w:rsidRPr="009A7FAE">
        <w:rPr>
          <w:rFonts w:eastAsia="Times New Roman"/>
          <w:lang w:eastAsia="es-MX"/>
        </w:rPr>
        <w:t xml:space="preserve"> </w:t>
      </w:r>
      <w:r w:rsidR="009A7545" w:rsidRPr="009A7FAE">
        <w:t>/</w:t>
      </w:r>
      <w:r w:rsidR="008F49F9" w:rsidRPr="009A7FAE">
        <w:t xml:space="preserve"> </w:t>
      </w:r>
      <w:r w:rsidR="009A7545" w:rsidRPr="009A7FAE">
        <w:t>(1.10)</w:t>
      </w:r>
      <w:r w:rsidR="009A7545" w:rsidRPr="009A7FAE">
        <w:rPr>
          <w:vertAlign w:val="superscript"/>
        </w:rPr>
        <w:t>1</w:t>
      </w:r>
      <w:r w:rsidR="009A7545" w:rsidRPr="009A7FAE">
        <w:t>]</w:t>
      </w:r>
      <w:r w:rsidR="008F49F9" w:rsidRPr="009A7FAE">
        <w:t xml:space="preserve"> </w:t>
      </w:r>
      <w:r w:rsidR="009A7545" w:rsidRPr="009A7FAE">
        <w:t xml:space="preserve">+ </w:t>
      </w:r>
      <w:r w:rsidRPr="00FC31B3">
        <w:rPr>
          <w:rFonts w:eastAsia="Times New Roman"/>
          <w:lang w:eastAsia="es-MX"/>
        </w:rPr>
        <w:t>$</w:t>
      </w:r>
      <w:r w:rsidRPr="009A7FAE">
        <w:rPr>
          <w:rFonts w:eastAsia="Times New Roman"/>
          <w:lang w:eastAsia="es-MX"/>
        </w:rPr>
        <w:t xml:space="preserve"> </w:t>
      </w:r>
      <w:r w:rsidR="007E0D76" w:rsidRPr="007E0D76">
        <w:rPr>
          <w:rFonts w:eastAsia="Times New Roman"/>
          <w:lang w:eastAsia="es-MX"/>
        </w:rPr>
        <w:t>23,461.22</w:t>
      </w:r>
      <w:r w:rsidR="007E0D76">
        <w:rPr>
          <w:rFonts w:eastAsia="Times New Roman"/>
          <w:lang w:eastAsia="es-MX"/>
        </w:rPr>
        <w:t xml:space="preserve"> </w:t>
      </w:r>
      <w:r w:rsidRPr="009A7FAE">
        <w:rPr>
          <w:rFonts w:eastAsia="Times New Roman"/>
          <w:lang w:eastAsia="es-MX"/>
        </w:rPr>
        <w:t xml:space="preserve"> </w:t>
      </w:r>
      <w:proofErr w:type="spellStart"/>
      <w:r>
        <w:rPr>
          <w:rFonts w:eastAsia="Times New Roman"/>
          <w:lang w:eastAsia="es-MX"/>
        </w:rPr>
        <w:t>mdp</w:t>
      </w:r>
      <w:proofErr w:type="spellEnd"/>
      <w:r w:rsidRPr="009A7FAE" w:rsidDel="009A7FAE">
        <w:t xml:space="preserve"> </w:t>
      </w:r>
      <w:r w:rsidR="009A7545" w:rsidRPr="009A7FAE">
        <w:t>/ (1.10)</w:t>
      </w:r>
      <w:r w:rsidR="009A7545" w:rsidRPr="009A7FAE">
        <w:rPr>
          <w:vertAlign w:val="superscript"/>
        </w:rPr>
        <w:t>2</w:t>
      </w:r>
      <w:r w:rsidR="009A7545" w:rsidRPr="009A7FAE">
        <w:t xml:space="preserve">] + </w:t>
      </w:r>
      <w:r w:rsidRPr="00FC31B3">
        <w:rPr>
          <w:rFonts w:eastAsia="Times New Roman"/>
          <w:lang w:eastAsia="es-MX"/>
        </w:rPr>
        <w:t>$</w:t>
      </w:r>
      <w:r w:rsidRPr="009A7FAE">
        <w:rPr>
          <w:rFonts w:eastAsia="Times New Roman"/>
          <w:lang w:eastAsia="es-MX"/>
        </w:rPr>
        <w:t xml:space="preserve"> </w:t>
      </w:r>
      <w:r w:rsidR="007E0D76" w:rsidRPr="007E0D76">
        <w:rPr>
          <w:rFonts w:eastAsia="Times New Roman"/>
          <w:lang w:eastAsia="es-MX"/>
        </w:rPr>
        <w:t>23,461.22</w:t>
      </w:r>
      <w:r w:rsidR="007E0D76">
        <w:rPr>
          <w:rFonts w:eastAsia="Times New Roman"/>
          <w:lang w:eastAsia="es-MX"/>
        </w:rPr>
        <w:t xml:space="preserve"> </w:t>
      </w:r>
      <w:r w:rsidRPr="009A7FAE">
        <w:rPr>
          <w:rFonts w:eastAsia="Times New Roman"/>
          <w:lang w:eastAsia="es-MX"/>
        </w:rPr>
        <w:t xml:space="preserve"> </w:t>
      </w:r>
      <w:proofErr w:type="spellStart"/>
      <w:r>
        <w:rPr>
          <w:rFonts w:eastAsia="Times New Roman"/>
          <w:lang w:eastAsia="es-MX"/>
        </w:rPr>
        <w:t>mdp</w:t>
      </w:r>
      <w:proofErr w:type="spellEnd"/>
      <w:r w:rsidRPr="009A7FAE" w:rsidDel="009A7FAE">
        <w:t xml:space="preserve"> </w:t>
      </w:r>
      <w:r w:rsidR="009A7545" w:rsidRPr="009A7FAE">
        <w:t>/(1.10)</w:t>
      </w:r>
      <w:r w:rsidR="009A7545" w:rsidRPr="009A7FAE">
        <w:rPr>
          <w:vertAlign w:val="superscript"/>
        </w:rPr>
        <w:t>3</w:t>
      </w:r>
      <w:r w:rsidR="009A7545" w:rsidRPr="009A7FAE">
        <w:t>] + [</w:t>
      </w:r>
      <w:r w:rsidR="009A7545" w:rsidRPr="009A7FAE">
        <w:rPr>
          <w:rFonts w:eastAsia="Times New Roman"/>
          <w:lang w:eastAsia="es-MX"/>
        </w:rPr>
        <w:t>$</w:t>
      </w:r>
      <w:r w:rsidR="008F49F9" w:rsidRPr="009A7FAE">
        <w:rPr>
          <w:rFonts w:eastAsia="Times New Roman"/>
          <w:lang w:eastAsia="es-MX"/>
        </w:rPr>
        <w:t xml:space="preserve"> </w:t>
      </w:r>
      <w:r w:rsidRPr="009A7FAE">
        <w:rPr>
          <w:rFonts w:eastAsia="Times New Roman"/>
          <w:lang w:eastAsia="es-MX"/>
        </w:rPr>
        <w:t xml:space="preserve"> </w:t>
      </w:r>
      <w:r w:rsidR="007E0D76" w:rsidRPr="007E0D76">
        <w:rPr>
          <w:rFonts w:eastAsia="Times New Roman"/>
          <w:lang w:eastAsia="es-MX"/>
        </w:rPr>
        <w:t>23,461.22</w:t>
      </w:r>
      <w:r>
        <w:rPr>
          <w:rFonts w:eastAsia="Times New Roman"/>
          <w:lang w:eastAsia="es-MX"/>
        </w:rPr>
        <w:t xml:space="preserve"> </w:t>
      </w:r>
      <w:proofErr w:type="spellStart"/>
      <w:r>
        <w:rPr>
          <w:rFonts w:eastAsia="Times New Roman"/>
          <w:lang w:eastAsia="es-MX"/>
        </w:rPr>
        <w:t>mdp</w:t>
      </w:r>
      <w:proofErr w:type="spellEnd"/>
      <w:r w:rsidRPr="009A7FAE">
        <w:rPr>
          <w:rFonts w:eastAsia="Times New Roman"/>
          <w:lang w:eastAsia="es-MX"/>
        </w:rPr>
        <w:t xml:space="preserve"> </w:t>
      </w:r>
      <w:r w:rsidR="009A7545" w:rsidRPr="009A7FAE">
        <w:t>/(1.10)</w:t>
      </w:r>
      <w:r w:rsidR="009A7545" w:rsidRPr="009A7FAE">
        <w:rPr>
          <w:vertAlign w:val="superscript"/>
        </w:rPr>
        <w:t>4</w:t>
      </w:r>
      <w:r w:rsidR="009A7545" w:rsidRPr="009A7FAE">
        <w:t xml:space="preserve">] + </w:t>
      </w:r>
      <w:r w:rsidRPr="00FC31B3">
        <w:rPr>
          <w:rFonts w:eastAsia="Times New Roman"/>
          <w:lang w:eastAsia="es-MX"/>
        </w:rPr>
        <w:t>$</w:t>
      </w:r>
      <w:r w:rsidRPr="009A7FAE">
        <w:rPr>
          <w:rFonts w:eastAsia="Times New Roman"/>
          <w:lang w:eastAsia="es-MX"/>
        </w:rPr>
        <w:t xml:space="preserve"> </w:t>
      </w:r>
      <w:r w:rsidR="007E0D76" w:rsidRPr="007E0D76">
        <w:rPr>
          <w:rFonts w:eastAsia="Times New Roman"/>
          <w:lang w:eastAsia="es-MX"/>
        </w:rPr>
        <w:t>23,461.22</w:t>
      </w:r>
      <w:r w:rsidR="007E0D76">
        <w:rPr>
          <w:rFonts w:eastAsia="Times New Roman"/>
          <w:lang w:eastAsia="es-MX"/>
        </w:rPr>
        <w:t xml:space="preserve"> </w:t>
      </w:r>
      <w:r w:rsidRPr="009A7FAE">
        <w:rPr>
          <w:rFonts w:eastAsia="Times New Roman"/>
          <w:lang w:eastAsia="es-MX"/>
        </w:rPr>
        <w:t xml:space="preserve"> </w:t>
      </w:r>
      <w:proofErr w:type="spellStart"/>
      <w:r>
        <w:rPr>
          <w:rFonts w:eastAsia="Times New Roman"/>
          <w:lang w:eastAsia="es-MX"/>
        </w:rPr>
        <w:t>mdp</w:t>
      </w:r>
      <w:proofErr w:type="spellEnd"/>
      <w:r w:rsidRPr="009A7FAE" w:rsidDel="009A7FAE">
        <w:t xml:space="preserve"> </w:t>
      </w:r>
      <w:r w:rsidR="009A7545" w:rsidRPr="009A7FAE">
        <w:t>/</w:t>
      </w:r>
      <w:r w:rsidR="008F49F9" w:rsidRPr="009A7FAE">
        <w:t xml:space="preserve"> </w:t>
      </w:r>
      <w:r w:rsidR="009A7545" w:rsidRPr="009A7FAE">
        <w:t>(1.10)</w:t>
      </w:r>
      <w:r w:rsidR="009A7545" w:rsidRPr="009A7FAE">
        <w:rPr>
          <w:vertAlign w:val="superscript"/>
        </w:rPr>
        <w:t>5</w:t>
      </w:r>
      <w:r w:rsidR="009A7545" w:rsidRPr="009A7FAE">
        <w:t>]</w:t>
      </w:r>
      <w:r w:rsidR="008F49F9" w:rsidRPr="009A7FAE">
        <w:t xml:space="preserve"> </w:t>
      </w:r>
      <w:r w:rsidR="009A7545" w:rsidRPr="009A7FAE">
        <w:t>+… +</w:t>
      </w:r>
      <w:r w:rsidR="008F49F9" w:rsidRPr="009A7FAE">
        <w:t xml:space="preserve"> </w:t>
      </w:r>
      <w:r w:rsidRPr="00FC31B3">
        <w:rPr>
          <w:rFonts w:eastAsia="Times New Roman"/>
          <w:lang w:eastAsia="es-MX"/>
        </w:rPr>
        <w:t>$</w:t>
      </w:r>
      <w:r w:rsidRPr="009A7FAE">
        <w:rPr>
          <w:rFonts w:eastAsia="Times New Roman"/>
          <w:lang w:eastAsia="es-MX"/>
        </w:rPr>
        <w:t xml:space="preserve"> </w:t>
      </w:r>
      <w:r w:rsidR="007E0D76" w:rsidRPr="007E0D76">
        <w:rPr>
          <w:rFonts w:eastAsia="Times New Roman"/>
          <w:lang w:eastAsia="es-MX"/>
        </w:rPr>
        <w:t>23,461.22</w:t>
      </w:r>
      <w:r w:rsidR="007E0D76">
        <w:rPr>
          <w:rFonts w:eastAsia="Times New Roman"/>
          <w:lang w:eastAsia="es-MX"/>
        </w:rPr>
        <w:t xml:space="preserve"> </w:t>
      </w:r>
      <w:r w:rsidRPr="009A7FAE">
        <w:rPr>
          <w:rFonts w:eastAsia="Times New Roman"/>
          <w:lang w:eastAsia="es-MX"/>
        </w:rPr>
        <w:t xml:space="preserve"> </w:t>
      </w:r>
      <w:proofErr w:type="spellStart"/>
      <w:r>
        <w:rPr>
          <w:rFonts w:eastAsia="Times New Roman"/>
          <w:lang w:eastAsia="es-MX"/>
        </w:rPr>
        <w:t>mdp</w:t>
      </w:r>
      <w:proofErr w:type="spellEnd"/>
      <w:r w:rsidRPr="009A7FAE" w:rsidDel="009A7FAE">
        <w:t xml:space="preserve"> </w:t>
      </w:r>
      <w:r w:rsidR="009A7545" w:rsidRPr="009A7FAE">
        <w:t>/</w:t>
      </w:r>
      <w:r w:rsidR="008F49F9" w:rsidRPr="009A7FAE">
        <w:t xml:space="preserve"> </w:t>
      </w:r>
      <w:r w:rsidR="009A7545" w:rsidRPr="009A7FAE">
        <w:t>(1.10)</w:t>
      </w:r>
      <w:r w:rsidR="009A7545" w:rsidRPr="009A7FAE">
        <w:rPr>
          <w:vertAlign w:val="superscript"/>
        </w:rPr>
        <w:t>25</w:t>
      </w:r>
      <w:r w:rsidR="009A7545" w:rsidRPr="009A7FAE">
        <w:t xml:space="preserve">]  = </w:t>
      </w:r>
      <w:r w:rsidR="009A7545" w:rsidRPr="009A7FAE">
        <w:rPr>
          <w:rFonts w:eastAsia="Times New Roman"/>
          <w:b/>
          <w:lang w:eastAsia="es-MX"/>
        </w:rPr>
        <w:t xml:space="preserve"> </w:t>
      </w:r>
      <w:r w:rsidRPr="009A7FAE">
        <w:rPr>
          <w:rFonts w:eastAsia="Times New Roman"/>
          <w:lang w:eastAsia="es-MX"/>
        </w:rPr>
        <w:t>$</w:t>
      </w:r>
      <w:r>
        <w:rPr>
          <w:rFonts w:eastAsia="Times New Roman"/>
          <w:lang w:eastAsia="es-MX"/>
        </w:rPr>
        <w:t xml:space="preserve"> </w:t>
      </w:r>
      <w:r w:rsidR="007E0D76" w:rsidRPr="007E0D76">
        <w:rPr>
          <w:rFonts w:eastAsia="Times New Roman"/>
          <w:lang w:eastAsia="es-MX"/>
        </w:rPr>
        <w:t>213,016.82</w:t>
      </w:r>
      <w:r w:rsidR="007E0D76">
        <w:rPr>
          <w:rFonts w:eastAsia="Times New Roman"/>
          <w:lang w:eastAsia="es-MX"/>
        </w:rPr>
        <w:t xml:space="preserve"> </w:t>
      </w:r>
      <w:proofErr w:type="spellStart"/>
      <w:r>
        <w:rPr>
          <w:rFonts w:eastAsia="Times New Roman"/>
          <w:lang w:eastAsia="es-MX"/>
        </w:rPr>
        <w:t>mdp</w:t>
      </w:r>
      <w:proofErr w:type="spellEnd"/>
      <w:r w:rsidR="002026E3" w:rsidRPr="009A7FAE">
        <w:rPr>
          <w:rFonts w:eastAsia="Times New Roman"/>
          <w:lang w:eastAsia="es-MX"/>
        </w:rPr>
        <w:t xml:space="preserve"> MXN</w:t>
      </w:r>
    </w:p>
    <w:p w:rsidR="009A7545" w:rsidRPr="009A0ECE" w:rsidRDefault="009A7545" w:rsidP="009A7545">
      <w:pPr>
        <w:pStyle w:val="Default"/>
        <w:jc w:val="both"/>
        <w:rPr>
          <w:b/>
        </w:rPr>
      </w:pPr>
    </w:p>
    <w:p w:rsidR="009A7545" w:rsidRPr="009A0ECE" w:rsidRDefault="009A7545" w:rsidP="009A7545">
      <w:pPr>
        <w:pStyle w:val="Default"/>
        <w:jc w:val="both"/>
        <w:rPr>
          <w:b/>
        </w:rPr>
      </w:pPr>
      <w:r w:rsidRPr="009A0ECE">
        <w:t xml:space="preserve">Por lo tanto, el VAB = </w:t>
      </w:r>
      <w:r w:rsidR="009A7FAE" w:rsidRPr="00AC5909">
        <w:rPr>
          <w:rFonts w:eastAsia="Times New Roman"/>
          <w:lang w:eastAsia="es-MX"/>
        </w:rPr>
        <w:t>$</w:t>
      </w:r>
      <w:r w:rsidR="009A7FAE" w:rsidRPr="009A7FAE">
        <w:rPr>
          <w:rFonts w:eastAsia="Times New Roman"/>
          <w:lang w:eastAsia="es-MX"/>
        </w:rPr>
        <w:t xml:space="preserve"> </w:t>
      </w:r>
      <w:r w:rsidR="007E0D76" w:rsidRPr="007E0D76">
        <w:rPr>
          <w:rFonts w:eastAsia="Times New Roman"/>
          <w:lang w:eastAsia="es-MX"/>
        </w:rPr>
        <w:t>213,016.82</w:t>
      </w:r>
      <w:r w:rsidR="007E0D76">
        <w:rPr>
          <w:rFonts w:eastAsia="Times New Roman"/>
          <w:lang w:eastAsia="es-MX"/>
        </w:rPr>
        <w:t xml:space="preserve"> </w:t>
      </w:r>
      <w:r w:rsidR="009A7FAE" w:rsidRPr="009A7FAE">
        <w:rPr>
          <w:rFonts w:eastAsia="Times New Roman"/>
          <w:lang w:eastAsia="es-MX"/>
        </w:rPr>
        <w:t xml:space="preserve"> </w:t>
      </w:r>
      <w:proofErr w:type="spellStart"/>
      <w:r w:rsidR="009A7FAE">
        <w:rPr>
          <w:rFonts w:eastAsia="Times New Roman"/>
          <w:lang w:eastAsia="es-MX"/>
        </w:rPr>
        <w:t>mdp</w:t>
      </w:r>
      <w:proofErr w:type="spellEnd"/>
      <w:r w:rsidR="009A7FAE" w:rsidRPr="009A7FAE" w:rsidDel="009A7FAE">
        <w:t xml:space="preserve"> </w:t>
      </w:r>
      <w:r w:rsidRPr="009A0ECE">
        <w:rPr>
          <w:rFonts w:eastAsia="Times New Roman"/>
          <w:lang w:eastAsia="es-MX"/>
        </w:rPr>
        <w:t>MXN</w:t>
      </w:r>
    </w:p>
    <w:p w:rsidR="009A7545" w:rsidRPr="009A0ECE" w:rsidRDefault="009A7545" w:rsidP="009A7545">
      <w:pPr>
        <w:jc w:val="both"/>
        <w:rPr>
          <w:rFonts w:ascii="Arial" w:hAnsi="Arial" w:cs="Arial"/>
          <w:bCs/>
          <w:sz w:val="24"/>
          <w:szCs w:val="24"/>
        </w:rPr>
      </w:pPr>
    </w:p>
    <w:p w:rsidR="009A7545" w:rsidRPr="009A0ECE" w:rsidRDefault="009A7545" w:rsidP="00F852E6">
      <w:pPr>
        <w:pStyle w:val="Sinespaciado"/>
        <w:rPr>
          <w:rFonts w:ascii="Arial" w:hAnsi="Arial" w:cs="Arial"/>
          <w:b/>
        </w:rPr>
      </w:pPr>
      <w:r w:rsidRPr="009A0ECE">
        <w:rPr>
          <w:rFonts w:ascii="Arial" w:hAnsi="Arial" w:cs="Arial"/>
          <w:b/>
        </w:rPr>
        <w:lastRenderedPageBreak/>
        <w:t>Resumen de los Beneficios obtenidos a partir de la modificación de la Norma Oficial Mexicana NOM-001-SEMARNAT-1996</w:t>
      </w:r>
    </w:p>
    <w:tbl>
      <w:tblPr>
        <w:tblW w:w="8789" w:type="dxa"/>
        <w:tblInd w:w="-5" w:type="dxa"/>
        <w:tblCellMar>
          <w:left w:w="70" w:type="dxa"/>
          <w:right w:w="70" w:type="dxa"/>
        </w:tblCellMar>
        <w:tblLook w:val="04A0" w:firstRow="1" w:lastRow="0" w:firstColumn="1" w:lastColumn="0" w:noHBand="0" w:noVBand="1"/>
      </w:tblPr>
      <w:tblGrid>
        <w:gridCol w:w="1843"/>
        <w:gridCol w:w="5103"/>
        <w:gridCol w:w="1843"/>
      </w:tblGrid>
      <w:tr w:rsidR="009A7545" w:rsidRPr="009A0ECE" w:rsidTr="00146566">
        <w:trPr>
          <w:trHeight w:val="271"/>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852E6">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Número</w:t>
            </w:r>
          </w:p>
        </w:tc>
        <w:tc>
          <w:tcPr>
            <w:tcW w:w="5103" w:type="dxa"/>
            <w:tcBorders>
              <w:top w:val="single" w:sz="4" w:space="0" w:color="auto"/>
              <w:left w:val="nil"/>
              <w:bottom w:val="single" w:sz="4" w:space="0" w:color="auto"/>
              <w:right w:val="single" w:sz="4" w:space="0" w:color="auto"/>
            </w:tcBorders>
            <w:shd w:val="clear" w:color="auto" w:fill="auto"/>
            <w:noWrap/>
            <w:vAlign w:val="center"/>
            <w:hideMark/>
          </w:tcPr>
          <w:p w:rsidR="009A7545" w:rsidRPr="009A0ECE" w:rsidRDefault="009A7545" w:rsidP="00F852E6">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Descripción</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9A7545" w:rsidRPr="009A0ECE" w:rsidRDefault="009A7545" w:rsidP="00F852E6">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Millones de pesos (MXN)</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431BA7">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Beneficio #1</w:t>
            </w:r>
          </w:p>
        </w:tc>
        <w:tc>
          <w:tcPr>
            <w:tcW w:w="510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C31B3">
            <w:pPr>
              <w:spacing w:after="0" w:line="240" w:lineRule="auto"/>
              <w:jc w:val="both"/>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 xml:space="preserve">Reducción del costo de los análisis de laboratorios de los siguientes parámetros: Materia flotante, sólidos sedimentables, demanda bioquímica de oxígeno y </w:t>
            </w:r>
            <w:proofErr w:type="spellStart"/>
            <w:r w:rsidRPr="009A0ECE">
              <w:rPr>
                <w:rFonts w:ascii="Arial" w:eastAsia="Times New Roman" w:hAnsi="Arial" w:cs="Arial"/>
                <w:color w:val="000000"/>
                <w:sz w:val="18"/>
                <w:szCs w:val="24"/>
                <w:lang w:eastAsia="es-MX"/>
              </w:rPr>
              <w:t>coliformes</w:t>
            </w:r>
            <w:proofErr w:type="spellEnd"/>
            <w:r w:rsidRPr="009A0ECE">
              <w:rPr>
                <w:rFonts w:ascii="Arial" w:eastAsia="Times New Roman" w:hAnsi="Arial" w:cs="Arial"/>
                <w:color w:val="000000"/>
                <w:sz w:val="18"/>
                <w:szCs w:val="24"/>
                <w:lang w:eastAsia="es-MX"/>
              </w:rPr>
              <w:t xml:space="preserve"> fecales. Ya que estos parámetros se eliminan del proyecto de modificación de la NOM-001-SEMARNAT-1996. (Numeral 4.2 y Tabla 2).  </w:t>
            </w:r>
          </w:p>
        </w:tc>
        <w:tc>
          <w:tcPr>
            <w:tcW w:w="184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16732D">
            <w:pPr>
              <w:spacing w:after="0" w:line="240" w:lineRule="auto"/>
              <w:jc w:val="center"/>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w:t>
            </w:r>
            <w:r w:rsidR="00466565" w:rsidRPr="009A0ECE">
              <w:rPr>
                <w:rFonts w:ascii="Arial" w:eastAsia="Times New Roman" w:hAnsi="Arial" w:cs="Arial"/>
                <w:color w:val="000000"/>
                <w:sz w:val="18"/>
                <w:szCs w:val="24"/>
                <w:lang w:eastAsia="es-MX"/>
              </w:rPr>
              <w:t xml:space="preserve"> </w:t>
            </w:r>
            <w:r w:rsidR="00B927E4" w:rsidRPr="00B927E4">
              <w:rPr>
                <w:rFonts w:ascii="Arial" w:eastAsia="Times New Roman" w:hAnsi="Arial" w:cs="Arial"/>
                <w:color w:val="000000"/>
                <w:sz w:val="18"/>
                <w:szCs w:val="24"/>
                <w:lang w:eastAsia="es-MX"/>
              </w:rPr>
              <w:t>30,160.04</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431BA7">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Beneficio #2</w:t>
            </w:r>
          </w:p>
        </w:tc>
        <w:tc>
          <w:tcPr>
            <w:tcW w:w="510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C31B3">
            <w:pPr>
              <w:spacing w:after="0" w:line="240" w:lineRule="auto"/>
              <w:jc w:val="both"/>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 xml:space="preserve">Eliminación de los parámetros de contaminantes del proyecto de modificación de la NOM-001-SEMARNAT-1996: Materia flotante, sólidos sedimentables, demanda bioquímica de oxígeno y </w:t>
            </w:r>
            <w:proofErr w:type="spellStart"/>
            <w:r w:rsidRPr="009A0ECE">
              <w:rPr>
                <w:rFonts w:ascii="Arial" w:eastAsia="Times New Roman" w:hAnsi="Arial" w:cs="Arial"/>
                <w:color w:val="000000"/>
                <w:sz w:val="18"/>
                <w:szCs w:val="24"/>
                <w:lang w:eastAsia="es-MX"/>
              </w:rPr>
              <w:t>coliformes</w:t>
            </w:r>
            <w:proofErr w:type="spellEnd"/>
            <w:r w:rsidRPr="009A0ECE">
              <w:rPr>
                <w:rFonts w:ascii="Arial" w:eastAsia="Times New Roman" w:hAnsi="Arial" w:cs="Arial"/>
                <w:color w:val="000000"/>
                <w:sz w:val="18"/>
                <w:szCs w:val="24"/>
                <w:lang w:eastAsia="es-MX"/>
              </w:rPr>
              <w:t xml:space="preserve"> fecales. (Numeral 4.2 y Tabla 2).  </w:t>
            </w:r>
          </w:p>
        </w:tc>
        <w:tc>
          <w:tcPr>
            <w:tcW w:w="1843" w:type="dxa"/>
            <w:tcBorders>
              <w:top w:val="nil"/>
              <w:left w:val="nil"/>
              <w:bottom w:val="single" w:sz="4" w:space="0" w:color="auto"/>
              <w:right w:val="single" w:sz="4" w:space="0" w:color="auto"/>
            </w:tcBorders>
            <w:shd w:val="clear" w:color="auto" w:fill="auto"/>
            <w:noWrap/>
            <w:vAlign w:val="center"/>
            <w:hideMark/>
          </w:tcPr>
          <w:p w:rsidR="009A7545" w:rsidRPr="004B55DC" w:rsidRDefault="009A7545" w:rsidP="0016732D">
            <w:pPr>
              <w:spacing w:after="0" w:line="240" w:lineRule="auto"/>
              <w:jc w:val="center"/>
              <w:rPr>
                <w:rFonts w:ascii="Arial" w:eastAsia="Times New Roman" w:hAnsi="Arial" w:cs="Arial"/>
                <w:color w:val="000000"/>
                <w:sz w:val="18"/>
                <w:szCs w:val="24"/>
                <w:lang w:eastAsia="es-MX"/>
              </w:rPr>
            </w:pPr>
            <w:r w:rsidRPr="004B55DC">
              <w:rPr>
                <w:rFonts w:ascii="Arial" w:eastAsia="Times New Roman" w:hAnsi="Arial" w:cs="Arial"/>
                <w:color w:val="000000"/>
                <w:sz w:val="18"/>
                <w:szCs w:val="24"/>
                <w:lang w:eastAsia="es-MX"/>
              </w:rPr>
              <w:t>$</w:t>
            </w:r>
            <w:r w:rsidR="00466565" w:rsidRPr="004B55DC">
              <w:rPr>
                <w:rFonts w:ascii="Arial" w:eastAsia="Times New Roman" w:hAnsi="Arial" w:cs="Arial"/>
                <w:color w:val="000000"/>
                <w:sz w:val="18"/>
                <w:szCs w:val="24"/>
                <w:lang w:eastAsia="es-MX"/>
              </w:rPr>
              <w:t xml:space="preserve"> </w:t>
            </w:r>
            <w:r w:rsidR="00334FBC" w:rsidRPr="004B55DC">
              <w:rPr>
                <w:rFonts w:ascii="Arial" w:eastAsia="Times New Roman" w:hAnsi="Arial" w:cs="Arial"/>
                <w:color w:val="000000"/>
                <w:sz w:val="18"/>
                <w:szCs w:val="24"/>
                <w:lang w:eastAsia="es-MX"/>
              </w:rPr>
              <w:t>792.89</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431BA7">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Beneficio #3</w:t>
            </w:r>
          </w:p>
        </w:tc>
        <w:tc>
          <w:tcPr>
            <w:tcW w:w="510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C31B3">
            <w:pPr>
              <w:spacing w:after="0" w:line="240" w:lineRule="auto"/>
              <w:jc w:val="both"/>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Se exime a los responsables de las descargas de aguas residuales del almacenamiento de los registros de monitoreo por tres años (Numeral 4.8)</w:t>
            </w:r>
          </w:p>
        </w:tc>
        <w:tc>
          <w:tcPr>
            <w:tcW w:w="1843" w:type="dxa"/>
            <w:tcBorders>
              <w:top w:val="nil"/>
              <w:left w:val="nil"/>
              <w:bottom w:val="single" w:sz="4" w:space="0" w:color="auto"/>
              <w:right w:val="single" w:sz="4" w:space="0" w:color="auto"/>
            </w:tcBorders>
            <w:shd w:val="clear" w:color="auto" w:fill="auto"/>
            <w:noWrap/>
            <w:vAlign w:val="center"/>
            <w:hideMark/>
          </w:tcPr>
          <w:p w:rsidR="009A7545" w:rsidRPr="004B55DC" w:rsidRDefault="00B75B6D" w:rsidP="0016732D">
            <w:pPr>
              <w:spacing w:after="0" w:line="240" w:lineRule="auto"/>
              <w:jc w:val="center"/>
              <w:rPr>
                <w:rFonts w:ascii="Arial" w:eastAsia="Times New Roman" w:hAnsi="Arial" w:cs="Arial"/>
                <w:color w:val="000000"/>
                <w:sz w:val="18"/>
                <w:szCs w:val="24"/>
                <w:lang w:eastAsia="es-MX"/>
              </w:rPr>
            </w:pPr>
            <w:r w:rsidRPr="004B55DC">
              <w:rPr>
                <w:rFonts w:ascii="Arial" w:eastAsia="Times New Roman" w:hAnsi="Arial" w:cs="Arial"/>
                <w:color w:val="000000"/>
                <w:sz w:val="18"/>
                <w:szCs w:val="24"/>
                <w:lang w:eastAsia="es-MX"/>
              </w:rPr>
              <w:t>$</w:t>
            </w:r>
            <w:r w:rsidR="00466565" w:rsidRPr="004B55DC">
              <w:rPr>
                <w:rFonts w:ascii="Arial" w:eastAsia="Times New Roman" w:hAnsi="Arial" w:cs="Arial"/>
                <w:color w:val="000000"/>
                <w:sz w:val="18"/>
                <w:szCs w:val="24"/>
                <w:lang w:eastAsia="es-MX"/>
              </w:rPr>
              <w:t xml:space="preserve"> </w:t>
            </w:r>
            <w:r w:rsidR="00B927E4" w:rsidRPr="004B55DC">
              <w:rPr>
                <w:rFonts w:ascii="Arial" w:eastAsia="Times New Roman" w:hAnsi="Arial" w:cs="Arial"/>
                <w:color w:val="000000"/>
                <w:sz w:val="18"/>
                <w:szCs w:val="24"/>
                <w:lang w:eastAsia="es-MX"/>
              </w:rPr>
              <w:t>3,754.92</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431BA7">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Beneficio #4</w:t>
            </w:r>
          </w:p>
        </w:tc>
        <w:tc>
          <w:tcPr>
            <w:tcW w:w="510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C31B3">
            <w:pPr>
              <w:spacing w:after="0" w:line="240" w:lineRule="auto"/>
              <w:jc w:val="both"/>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Se elimina la obligación de la construcción de una obra de desvío para derivar el caudal excedente en las plantas de tratamiento, cuando se presenten aguas pluviales en los sistemas de drenaje y alcantarillado y reportar a la Comisión Nacional del Agua el caudal derivado (Numeral 4.11)</w:t>
            </w:r>
          </w:p>
        </w:tc>
        <w:tc>
          <w:tcPr>
            <w:tcW w:w="1843" w:type="dxa"/>
            <w:tcBorders>
              <w:top w:val="nil"/>
              <w:left w:val="nil"/>
              <w:bottom w:val="single" w:sz="4" w:space="0" w:color="auto"/>
              <w:right w:val="single" w:sz="4" w:space="0" w:color="auto"/>
            </w:tcBorders>
            <w:shd w:val="clear" w:color="auto" w:fill="auto"/>
            <w:noWrap/>
            <w:vAlign w:val="center"/>
            <w:hideMark/>
          </w:tcPr>
          <w:p w:rsidR="009A7545" w:rsidRPr="004B55DC" w:rsidRDefault="009A7545" w:rsidP="0016732D">
            <w:pPr>
              <w:spacing w:after="0" w:line="240" w:lineRule="auto"/>
              <w:jc w:val="center"/>
              <w:rPr>
                <w:rFonts w:ascii="Arial" w:eastAsia="Times New Roman" w:hAnsi="Arial" w:cs="Arial"/>
                <w:color w:val="000000"/>
                <w:sz w:val="18"/>
                <w:szCs w:val="24"/>
                <w:lang w:eastAsia="es-MX"/>
              </w:rPr>
            </w:pPr>
            <w:r w:rsidRPr="004B55DC">
              <w:rPr>
                <w:rFonts w:ascii="Arial" w:eastAsia="Times New Roman" w:hAnsi="Arial" w:cs="Arial"/>
                <w:color w:val="000000"/>
                <w:sz w:val="18"/>
                <w:szCs w:val="24"/>
                <w:lang w:eastAsia="es-MX"/>
              </w:rPr>
              <w:t>$</w:t>
            </w:r>
            <w:r w:rsidR="00466565" w:rsidRPr="004B55DC">
              <w:rPr>
                <w:rFonts w:ascii="Arial" w:eastAsia="Times New Roman" w:hAnsi="Arial" w:cs="Arial"/>
                <w:color w:val="000000"/>
                <w:sz w:val="18"/>
                <w:szCs w:val="24"/>
                <w:lang w:eastAsia="es-MX"/>
              </w:rPr>
              <w:t xml:space="preserve"> </w:t>
            </w:r>
            <w:r w:rsidR="00B927E4" w:rsidRPr="004B55DC">
              <w:rPr>
                <w:rFonts w:ascii="Arial" w:eastAsia="Times New Roman" w:hAnsi="Arial" w:cs="Arial"/>
                <w:color w:val="000000"/>
                <w:sz w:val="18"/>
                <w:szCs w:val="24"/>
                <w:lang w:eastAsia="es-MX"/>
              </w:rPr>
              <w:t>460,235.89</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431BA7">
            <w:pPr>
              <w:spacing w:after="0" w:line="240" w:lineRule="auto"/>
              <w:jc w:val="center"/>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Beneficio #5</w:t>
            </w:r>
          </w:p>
        </w:tc>
        <w:tc>
          <w:tcPr>
            <w:tcW w:w="5103" w:type="dxa"/>
            <w:tcBorders>
              <w:top w:val="nil"/>
              <w:left w:val="nil"/>
              <w:bottom w:val="single" w:sz="4" w:space="0" w:color="auto"/>
              <w:right w:val="single" w:sz="4" w:space="0" w:color="auto"/>
            </w:tcBorders>
            <w:shd w:val="clear" w:color="auto" w:fill="auto"/>
            <w:noWrap/>
            <w:vAlign w:val="center"/>
            <w:hideMark/>
          </w:tcPr>
          <w:p w:rsidR="009A7545" w:rsidRPr="009A0ECE" w:rsidRDefault="009A7545" w:rsidP="00FC31B3">
            <w:pPr>
              <w:spacing w:after="0" w:line="240" w:lineRule="auto"/>
              <w:jc w:val="both"/>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Se elimina la obligación para los responsables de las descargas de aguas residuales municipales y no municipales de presentar a la CONAGUA un programa de las acciones u obras a realizar para el control de aguas, cuya concentración de contaminantes rebasen los límites máximos permisibles, multiplicados por cinco, señalados en las Tablas 1 y 2 de la NOM-001-SEMARNAT-1996 (Numeral 4.7)</w:t>
            </w:r>
          </w:p>
        </w:tc>
        <w:tc>
          <w:tcPr>
            <w:tcW w:w="1843" w:type="dxa"/>
            <w:tcBorders>
              <w:top w:val="nil"/>
              <w:left w:val="nil"/>
              <w:bottom w:val="single" w:sz="4" w:space="0" w:color="auto"/>
              <w:right w:val="single" w:sz="4" w:space="0" w:color="auto"/>
            </w:tcBorders>
            <w:shd w:val="clear" w:color="auto" w:fill="auto"/>
            <w:noWrap/>
            <w:vAlign w:val="center"/>
            <w:hideMark/>
          </w:tcPr>
          <w:p w:rsidR="009A7545" w:rsidRPr="004B55DC" w:rsidRDefault="009A7545" w:rsidP="0016732D">
            <w:pPr>
              <w:spacing w:after="0" w:line="240" w:lineRule="auto"/>
              <w:jc w:val="center"/>
              <w:rPr>
                <w:rFonts w:ascii="Arial" w:eastAsia="Times New Roman" w:hAnsi="Arial" w:cs="Arial"/>
                <w:color w:val="000000"/>
                <w:sz w:val="18"/>
                <w:szCs w:val="24"/>
                <w:lang w:eastAsia="es-MX"/>
              </w:rPr>
            </w:pPr>
            <w:r w:rsidRPr="004B55DC">
              <w:rPr>
                <w:rFonts w:ascii="Arial" w:eastAsia="Times New Roman" w:hAnsi="Arial" w:cs="Arial"/>
                <w:color w:val="000000"/>
                <w:sz w:val="18"/>
                <w:szCs w:val="24"/>
                <w:lang w:eastAsia="es-MX"/>
              </w:rPr>
              <w:t>$</w:t>
            </w:r>
            <w:r w:rsidR="00466565" w:rsidRPr="004B55DC">
              <w:rPr>
                <w:rFonts w:ascii="Arial" w:eastAsia="Times New Roman" w:hAnsi="Arial" w:cs="Arial"/>
                <w:color w:val="000000"/>
                <w:sz w:val="18"/>
                <w:szCs w:val="24"/>
                <w:lang w:eastAsia="es-MX"/>
              </w:rPr>
              <w:t xml:space="preserve"> </w:t>
            </w:r>
            <w:bookmarkStart w:id="30" w:name="_Hlk523153209"/>
            <w:r w:rsidR="00B927E4" w:rsidRPr="004B55DC">
              <w:rPr>
                <w:rFonts w:ascii="Arial" w:eastAsia="Times New Roman" w:hAnsi="Arial" w:cs="Arial"/>
                <w:color w:val="000000"/>
                <w:sz w:val="18"/>
                <w:szCs w:val="24"/>
                <w:lang w:eastAsia="es-MX"/>
              </w:rPr>
              <w:t>72,557.45</w:t>
            </w:r>
            <w:bookmarkEnd w:id="30"/>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 xml:space="preserve">BENEFICIOS TOTALES </w:t>
            </w:r>
          </w:p>
        </w:tc>
        <w:tc>
          <w:tcPr>
            <w:tcW w:w="694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A7545" w:rsidRPr="004B55DC" w:rsidRDefault="008D2E4A" w:rsidP="00F635EB">
            <w:pPr>
              <w:spacing w:after="0" w:line="240" w:lineRule="auto"/>
              <w:jc w:val="center"/>
              <w:rPr>
                <w:rFonts w:ascii="Arial" w:eastAsia="Times New Roman" w:hAnsi="Arial" w:cs="Arial"/>
                <w:color w:val="000000"/>
                <w:sz w:val="18"/>
                <w:szCs w:val="24"/>
                <w:lang w:eastAsia="es-MX"/>
              </w:rPr>
            </w:pPr>
            <w:r w:rsidRPr="004B55DC">
              <w:rPr>
                <w:rFonts w:ascii="Arial" w:eastAsia="Times New Roman" w:hAnsi="Arial" w:cs="Arial"/>
                <w:color w:val="000000"/>
                <w:sz w:val="18"/>
                <w:szCs w:val="24"/>
                <w:lang w:eastAsia="es-MX"/>
              </w:rPr>
              <w:t>$567,501.19</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 xml:space="preserve">Beneficio anual </w:t>
            </w:r>
            <w:r w:rsidR="00872666">
              <w:rPr>
                <w:rFonts w:ascii="Arial" w:eastAsia="Times New Roman" w:hAnsi="Arial" w:cs="Arial"/>
                <w:b/>
                <w:color w:val="000000"/>
                <w:sz w:val="18"/>
                <w:szCs w:val="24"/>
                <w:lang w:eastAsia="es-MX"/>
              </w:rPr>
              <w:t xml:space="preserve">uniforme </w:t>
            </w:r>
            <w:r w:rsidRPr="009A0ECE">
              <w:rPr>
                <w:rFonts w:ascii="Arial" w:eastAsia="Times New Roman" w:hAnsi="Arial" w:cs="Arial"/>
                <w:b/>
                <w:color w:val="000000"/>
                <w:sz w:val="18"/>
                <w:szCs w:val="24"/>
                <w:lang w:eastAsia="es-MX"/>
              </w:rPr>
              <w:t xml:space="preserve">equivalente (25 años) </w:t>
            </w:r>
          </w:p>
        </w:tc>
        <w:tc>
          <w:tcPr>
            <w:tcW w:w="694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A7545" w:rsidRPr="009A0ECE" w:rsidRDefault="00B75B6D" w:rsidP="00F635EB">
            <w:pPr>
              <w:spacing w:after="0" w:line="240" w:lineRule="auto"/>
              <w:jc w:val="center"/>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 xml:space="preserve">$ </w:t>
            </w:r>
            <w:r w:rsidR="003B527C" w:rsidRPr="003B527C">
              <w:rPr>
                <w:rFonts w:ascii="Arial" w:eastAsia="Times New Roman" w:hAnsi="Arial" w:cs="Arial"/>
                <w:color w:val="000000"/>
                <w:sz w:val="18"/>
                <w:szCs w:val="24"/>
                <w:lang w:eastAsia="es-MX"/>
              </w:rPr>
              <w:t>23,358.73</w:t>
            </w:r>
          </w:p>
        </w:tc>
      </w:tr>
      <w:tr w:rsidR="009A7545" w:rsidRPr="009A0ECE" w:rsidTr="00146566">
        <w:trPr>
          <w:trHeight w:val="27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9A7545" w:rsidRPr="009A0ECE" w:rsidRDefault="009A7545" w:rsidP="00F635EB">
            <w:pPr>
              <w:spacing w:after="0" w:line="240" w:lineRule="auto"/>
              <w:rPr>
                <w:rFonts w:ascii="Arial" w:eastAsia="Times New Roman" w:hAnsi="Arial" w:cs="Arial"/>
                <w:b/>
                <w:color w:val="000000"/>
                <w:sz w:val="18"/>
                <w:szCs w:val="24"/>
                <w:lang w:eastAsia="es-MX"/>
              </w:rPr>
            </w:pPr>
            <w:r w:rsidRPr="009A0ECE">
              <w:rPr>
                <w:rFonts w:ascii="Arial" w:eastAsia="Times New Roman" w:hAnsi="Arial" w:cs="Arial"/>
                <w:b/>
                <w:color w:val="000000"/>
                <w:sz w:val="18"/>
                <w:szCs w:val="24"/>
                <w:lang w:eastAsia="es-MX"/>
              </w:rPr>
              <w:t xml:space="preserve">Valor Actual de los Beneficios (25 años)  </w:t>
            </w:r>
          </w:p>
        </w:tc>
        <w:tc>
          <w:tcPr>
            <w:tcW w:w="6946" w:type="dxa"/>
            <w:gridSpan w:val="2"/>
            <w:tcBorders>
              <w:top w:val="nil"/>
              <w:left w:val="nil"/>
              <w:bottom w:val="single" w:sz="4" w:space="0" w:color="auto"/>
              <w:right w:val="single" w:sz="4" w:space="0" w:color="auto"/>
            </w:tcBorders>
            <w:shd w:val="clear" w:color="auto" w:fill="auto"/>
            <w:noWrap/>
            <w:vAlign w:val="center"/>
            <w:hideMark/>
          </w:tcPr>
          <w:p w:rsidR="009A7545" w:rsidRPr="009A0ECE" w:rsidRDefault="00B75B6D" w:rsidP="00F635EB">
            <w:pPr>
              <w:spacing w:after="0" w:line="240" w:lineRule="auto"/>
              <w:jc w:val="center"/>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 xml:space="preserve">$ </w:t>
            </w:r>
            <w:r w:rsidR="003B527C" w:rsidRPr="003B527C">
              <w:rPr>
                <w:rFonts w:ascii="Arial" w:eastAsia="Times New Roman" w:hAnsi="Arial" w:cs="Arial"/>
                <w:color w:val="000000"/>
                <w:sz w:val="18"/>
                <w:szCs w:val="24"/>
                <w:lang w:eastAsia="es-MX"/>
              </w:rPr>
              <w:t>212,086.24</w:t>
            </w:r>
          </w:p>
          <w:p w:rsidR="009A7545" w:rsidRPr="009A0ECE" w:rsidRDefault="009A7545" w:rsidP="00F635EB">
            <w:pPr>
              <w:spacing w:after="0" w:line="240" w:lineRule="auto"/>
              <w:rPr>
                <w:rFonts w:ascii="Arial" w:eastAsia="Times New Roman" w:hAnsi="Arial" w:cs="Arial"/>
                <w:color w:val="000000"/>
                <w:sz w:val="18"/>
                <w:szCs w:val="24"/>
                <w:lang w:eastAsia="es-MX"/>
              </w:rPr>
            </w:pPr>
            <w:r w:rsidRPr="009A0ECE">
              <w:rPr>
                <w:rFonts w:ascii="Arial" w:eastAsia="Times New Roman" w:hAnsi="Arial" w:cs="Arial"/>
                <w:color w:val="000000"/>
                <w:sz w:val="18"/>
                <w:szCs w:val="24"/>
                <w:lang w:eastAsia="es-MX"/>
              </w:rPr>
              <w:t> </w:t>
            </w:r>
          </w:p>
        </w:tc>
      </w:tr>
    </w:tbl>
    <w:tbl>
      <w:tblPr>
        <w:tblStyle w:val="Tablaconcuadrcula"/>
        <w:tblpPr w:leftFromText="141" w:rightFromText="141" w:vertAnchor="text" w:horzAnchor="margin" w:tblpY="26"/>
        <w:tblW w:w="8828" w:type="dxa"/>
        <w:tblLook w:val="04A0" w:firstRow="1" w:lastRow="0" w:firstColumn="1" w:lastColumn="0" w:noHBand="0" w:noVBand="1"/>
      </w:tblPr>
      <w:tblGrid>
        <w:gridCol w:w="2147"/>
        <w:gridCol w:w="1997"/>
        <w:gridCol w:w="625"/>
        <w:gridCol w:w="1769"/>
        <w:gridCol w:w="2290"/>
      </w:tblGrid>
      <w:tr w:rsidR="00FC31B3" w:rsidRPr="009A0ECE" w:rsidTr="00431BA7">
        <w:trPr>
          <w:trHeight w:val="568"/>
        </w:trPr>
        <w:tc>
          <w:tcPr>
            <w:tcW w:w="2201" w:type="dxa"/>
            <w:noWrap/>
            <w:vAlign w:val="center"/>
            <w:hideMark/>
          </w:tcPr>
          <w:p w:rsidR="00F852E6" w:rsidRPr="004B55DC" w:rsidRDefault="00F852E6" w:rsidP="007F4F82">
            <w:pPr>
              <w:rPr>
                <w:rFonts w:ascii="Arial" w:hAnsi="Arial" w:cs="Arial"/>
                <w:b/>
                <w:bCs/>
                <w:sz w:val="24"/>
                <w:szCs w:val="24"/>
              </w:rPr>
            </w:pPr>
            <w:r w:rsidRPr="004B55DC">
              <w:rPr>
                <w:rFonts w:ascii="Arial" w:hAnsi="Arial" w:cs="Arial"/>
                <w:b/>
                <w:bCs/>
                <w:sz w:val="24"/>
                <w:szCs w:val="24"/>
              </w:rPr>
              <w:t>Costo anual uniforme equivalente total</w:t>
            </w:r>
            <w:r w:rsidR="00B535D2" w:rsidRPr="004B55DC">
              <w:rPr>
                <w:rFonts w:ascii="Arial" w:hAnsi="Arial" w:cs="Arial"/>
                <w:b/>
                <w:bCs/>
                <w:sz w:val="24"/>
                <w:szCs w:val="24"/>
              </w:rPr>
              <w:t xml:space="preserve"> de la NOM-001-SEMARNAT-2021</w:t>
            </w:r>
            <w:r w:rsidRPr="004B55DC">
              <w:rPr>
                <w:rFonts w:ascii="Arial" w:hAnsi="Arial" w:cs="Arial"/>
                <w:b/>
                <w:bCs/>
                <w:sz w:val="24"/>
                <w:szCs w:val="24"/>
                <w:vertAlign w:val="superscript"/>
              </w:rPr>
              <w:t>1</w:t>
            </w:r>
          </w:p>
        </w:tc>
        <w:tc>
          <w:tcPr>
            <w:tcW w:w="2047" w:type="dxa"/>
            <w:noWrap/>
            <w:vAlign w:val="center"/>
            <w:hideMark/>
          </w:tcPr>
          <w:p w:rsidR="00431BA7" w:rsidRPr="004B55DC" w:rsidRDefault="00B535D2" w:rsidP="007F4F82">
            <w:pPr>
              <w:jc w:val="center"/>
              <w:rPr>
                <w:rFonts w:ascii="Arial" w:hAnsi="Arial" w:cs="Arial"/>
                <w:b/>
                <w:bCs/>
                <w:sz w:val="24"/>
                <w:szCs w:val="24"/>
              </w:rPr>
            </w:pPr>
            <w:r w:rsidRPr="004B55DC">
              <w:rPr>
                <w:rFonts w:ascii="Arial" w:hAnsi="Arial" w:cs="Arial"/>
                <w:b/>
                <w:bCs/>
                <w:sz w:val="24"/>
                <w:szCs w:val="24"/>
              </w:rPr>
              <w:t>$ 9,405.18</w:t>
            </w:r>
            <w:r w:rsidR="005D12FD" w:rsidRPr="004B55DC">
              <w:rPr>
                <w:rFonts w:ascii="Arial" w:hAnsi="Arial" w:cs="Arial"/>
                <w:b/>
                <w:bCs/>
                <w:sz w:val="24"/>
                <w:szCs w:val="24"/>
              </w:rPr>
              <w:t xml:space="preserve"> </w:t>
            </w:r>
            <w:proofErr w:type="spellStart"/>
            <w:r w:rsidR="005D12FD" w:rsidRPr="004B55DC">
              <w:rPr>
                <w:rFonts w:ascii="Arial" w:hAnsi="Arial" w:cs="Arial"/>
                <w:b/>
                <w:bCs/>
                <w:sz w:val="24"/>
                <w:szCs w:val="24"/>
              </w:rPr>
              <w:t>mdp</w:t>
            </w:r>
            <w:proofErr w:type="spellEnd"/>
            <w:r w:rsidR="005D12FD" w:rsidRPr="004B55DC">
              <w:rPr>
                <w:rFonts w:ascii="Arial" w:hAnsi="Arial" w:cs="Arial"/>
                <w:b/>
                <w:bCs/>
                <w:sz w:val="24"/>
                <w:szCs w:val="24"/>
              </w:rPr>
              <w:t xml:space="preserve">  </w:t>
            </w:r>
          </w:p>
          <w:p w:rsidR="00F852E6" w:rsidRPr="004B55DC" w:rsidRDefault="00F852E6" w:rsidP="007F4F82">
            <w:pPr>
              <w:jc w:val="center"/>
              <w:rPr>
                <w:rFonts w:ascii="Arial" w:hAnsi="Arial" w:cs="Arial"/>
                <w:b/>
                <w:bCs/>
                <w:sz w:val="24"/>
                <w:szCs w:val="24"/>
              </w:rPr>
            </w:pPr>
            <w:r w:rsidRPr="004B55DC">
              <w:rPr>
                <w:rFonts w:ascii="Arial" w:hAnsi="Arial" w:cs="Arial"/>
                <w:b/>
                <w:bCs/>
                <w:sz w:val="24"/>
                <w:szCs w:val="24"/>
              </w:rPr>
              <w:t>MXN</w:t>
            </w:r>
          </w:p>
        </w:tc>
        <w:tc>
          <w:tcPr>
            <w:tcW w:w="419" w:type="dxa"/>
            <w:noWrap/>
            <w:vAlign w:val="center"/>
            <w:hideMark/>
          </w:tcPr>
          <w:p w:rsidR="00F852E6" w:rsidRPr="009A0ECE" w:rsidRDefault="00F852E6" w:rsidP="007F4F82">
            <w:pPr>
              <w:jc w:val="center"/>
              <w:rPr>
                <w:rFonts w:ascii="Arial" w:hAnsi="Arial" w:cs="Arial"/>
                <w:b/>
                <w:bCs/>
                <w:sz w:val="24"/>
                <w:szCs w:val="24"/>
              </w:rPr>
            </w:pPr>
            <w:r w:rsidRPr="009A0ECE">
              <w:rPr>
                <w:rFonts w:ascii="Arial" w:hAnsi="Arial" w:cs="Arial"/>
                <w:b/>
                <w:bCs/>
                <w:sz w:val="72"/>
                <w:szCs w:val="24"/>
              </w:rPr>
              <w:t>&lt;</w:t>
            </w:r>
          </w:p>
        </w:tc>
        <w:tc>
          <w:tcPr>
            <w:tcW w:w="1813" w:type="dxa"/>
            <w:noWrap/>
            <w:vAlign w:val="center"/>
            <w:hideMark/>
          </w:tcPr>
          <w:p w:rsidR="00F852E6" w:rsidRPr="009A0ECE" w:rsidRDefault="00F852E6" w:rsidP="007F4F82">
            <w:pPr>
              <w:jc w:val="center"/>
              <w:rPr>
                <w:rFonts w:ascii="Arial" w:hAnsi="Arial" w:cs="Arial"/>
                <w:b/>
                <w:bCs/>
                <w:sz w:val="24"/>
                <w:szCs w:val="24"/>
              </w:rPr>
            </w:pPr>
            <w:r w:rsidRPr="009A0ECE">
              <w:rPr>
                <w:rFonts w:ascii="Arial" w:hAnsi="Arial" w:cs="Arial"/>
                <w:b/>
                <w:bCs/>
                <w:sz w:val="24"/>
                <w:szCs w:val="24"/>
              </w:rPr>
              <w:t>Beneficio anual uniforme equivalente</w:t>
            </w:r>
            <w:r w:rsidRPr="009A0ECE">
              <w:rPr>
                <w:rFonts w:ascii="Arial" w:hAnsi="Arial" w:cs="Arial"/>
                <w:b/>
                <w:bCs/>
                <w:sz w:val="24"/>
                <w:szCs w:val="24"/>
                <w:vertAlign w:val="superscript"/>
              </w:rPr>
              <w:t>2</w:t>
            </w:r>
          </w:p>
        </w:tc>
        <w:tc>
          <w:tcPr>
            <w:tcW w:w="2348" w:type="dxa"/>
            <w:noWrap/>
            <w:vAlign w:val="center"/>
            <w:hideMark/>
          </w:tcPr>
          <w:p w:rsidR="00F852E6" w:rsidRPr="009A0ECE" w:rsidRDefault="00F852E6" w:rsidP="007F4F82">
            <w:pPr>
              <w:jc w:val="center"/>
              <w:rPr>
                <w:rFonts w:ascii="Arial" w:hAnsi="Arial" w:cs="Arial"/>
                <w:b/>
                <w:bCs/>
                <w:sz w:val="24"/>
                <w:szCs w:val="24"/>
              </w:rPr>
            </w:pPr>
            <w:r w:rsidRPr="009A0ECE">
              <w:rPr>
                <w:rFonts w:ascii="Arial" w:hAnsi="Arial" w:cs="Arial"/>
                <w:b/>
                <w:bCs/>
                <w:sz w:val="24"/>
                <w:szCs w:val="24"/>
              </w:rPr>
              <w:t>$</w:t>
            </w:r>
            <w:r w:rsidR="00B75B6D" w:rsidRPr="009A0ECE">
              <w:rPr>
                <w:rFonts w:ascii="Arial" w:hAnsi="Arial" w:cs="Arial"/>
                <w:b/>
                <w:bCs/>
                <w:sz w:val="24"/>
                <w:szCs w:val="24"/>
              </w:rPr>
              <w:t xml:space="preserve"> </w:t>
            </w:r>
            <w:r w:rsidR="007E0D76" w:rsidRPr="007E0D76">
              <w:rPr>
                <w:rFonts w:ascii="Arial" w:eastAsia="Times New Roman" w:hAnsi="Arial" w:cs="Arial"/>
                <w:b/>
                <w:color w:val="000000"/>
                <w:sz w:val="24"/>
                <w:szCs w:val="24"/>
                <w:lang w:eastAsia="es-MX"/>
              </w:rPr>
              <w:t>23,461.222</w:t>
            </w:r>
            <w:r w:rsidR="007E0D76">
              <w:rPr>
                <w:rFonts w:ascii="Arial" w:eastAsia="Times New Roman" w:hAnsi="Arial" w:cs="Arial"/>
                <w:b/>
                <w:color w:val="000000"/>
                <w:sz w:val="24"/>
                <w:szCs w:val="24"/>
                <w:lang w:eastAsia="es-MX"/>
              </w:rPr>
              <w:t xml:space="preserve"> </w:t>
            </w:r>
            <w:r w:rsidR="00B75B6D" w:rsidRPr="009A0ECE">
              <w:rPr>
                <w:rFonts w:ascii="Arial" w:eastAsia="Times New Roman" w:hAnsi="Arial" w:cs="Arial"/>
                <w:b/>
                <w:color w:val="000000"/>
                <w:sz w:val="24"/>
                <w:szCs w:val="24"/>
                <w:lang w:eastAsia="es-MX"/>
              </w:rPr>
              <w:t xml:space="preserve"> </w:t>
            </w:r>
            <w:proofErr w:type="spellStart"/>
            <w:r w:rsidR="005D12FD">
              <w:rPr>
                <w:rFonts w:ascii="Arial" w:eastAsia="Times New Roman" w:hAnsi="Arial" w:cs="Arial"/>
                <w:b/>
                <w:color w:val="000000"/>
                <w:sz w:val="24"/>
                <w:szCs w:val="24"/>
                <w:lang w:eastAsia="es-MX"/>
              </w:rPr>
              <w:t>mdp</w:t>
            </w:r>
            <w:proofErr w:type="spellEnd"/>
            <w:r w:rsidR="005D12FD">
              <w:rPr>
                <w:rFonts w:ascii="Arial" w:eastAsia="Times New Roman" w:hAnsi="Arial" w:cs="Arial"/>
                <w:b/>
                <w:color w:val="000000"/>
                <w:sz w:val="24"/>
                <w:szCs w:val="24"/>
                <w:lang w:eastAsia="es-MX"/>
              </w:rPr>
              <w:t xml:space="preserve"> </w:t>
            </w:r>
            <w:r w:rsidR="00B75B6D" w:rsidRPr="009A0ECE">
              <w:rPr>
                <w:rFonts w:ascii="Arial" w:eastAsia="Times New Roman" w:hAnsi="Arial" w:cs="Arial"/>
                <w:b/>
                <w:color w:val="000000"/>
                <w:sz w:val="24"/>
                <w:szCs w:val="24"/>
                <w:lang w:eastAsia="es-MX"/>
              </w:rPr>
              <w:t>MXN</w:t>
            </w:r>
          </w:p>
        </w:tc>
      </w:tr>
      <w:tr w:rsidR="00F852E6" w:rsidRPr="009A0ECE" w:rsidTr="00431BA7">
        <w:trPr>
          <w:trHeight w:val="568"/>
        </w:trPr>
        <w:tc>
          <w:tcPr>
            <w:tcW w:w="2201" w:type="dxa"/>
            <w:noWrap/>
            <w:vAlign w:val="center"/>
            <w:hideMark/>
          </w:tcPr>
          <w:p w:rsidR="00F852E6" w:rsidRPr="009A0ECE" w:rsidRDefault="00F852E6" w:rsidP="007F4F82">
            <w:pPr>
              <w:jc w:val="center"/>
              <w:rPr>
                <w:rFonts w:ascii="Arial" w:hAnsi="Arial" w:cs="Arial"/>
                <w:b/>
                <w:bCs/>
                <w:sz w:val="24"/>
                <w:szCs w:val="24"/>
              </w:rPr>
            </w:pPr>
            <w:r w:rsidRPr="009A0ECE">
              <w:rPr>
                <w:rFonts w:ascii="Arial" w:hAnsi="Arial" w:cs="Arial"/>
                <w:b/>
                <w:bCs/>
                <w:sz w:val="24"/>
                <w:szCs w:val="24"/>
              </w:rPr>
              <w:t>Beneficios netos</w:t>
            </w:r>
          </w:p>
        </w:tc>
        <w:tc>
          <w:tcPr>
            <w:tcW w:w="6627" w:type="dxa"/>
            <w:gridSpan w:val="4"/>
            <w:noWrap/>
            <w:vAlign w:val="center"/>
            <w:hideMark/>
          </w:tcPr>
          <w:p w:rsidR="00F852E6" w:rsidRPr="009A0ECE" w:rsidRDefault="00F852E6" w:rsidP="007F4F82">
            <w:pPr>
              <w:jc w:val="center"/>
              <w:rPr>
                <w:rFonts w:ascii="Arial" w:hAnsi="Arial" w:cs="Arial"/>
                <w:b/>
                <w:bCs/>
                <w:sz w:val="24"/>
                <w:szCs w:val="24"/>
              </w:rPr>
            </w:pPr>
            <w:r w:rsidRPr="009A0ECE">
              <w:rPr>
                <w:rFonts w:ascii="Arial" w:hAnsi="Arial" w:cs="Arial"/>
                <w:b/>
                <w:bCs/>
                <w:sz w:val="24"/>
                <w:szCs w:val="24"/>
              </w:rPr>
              <w:t xml:space="preserve">$ </w:t>
            </w:r>
            <w:r w:rsidR="007E0D76" w:rsidRPr="007E0D76">
              <w:rPr>
                <w:rFonts w:ascii="Arial" w:hAnsi="Arial" w:cs="Arial"/>
                <w:b/>
                <w:bCs/>
                <w:sz w:val="24"/>
                <w:szCs w:val="24"/>
              </w:rPr>
              <w:t>14</w:t>
            </w:r>
            <w:r w:rsidR="007E0D76">
              <w:rPr>
                <w:rFonts w:ascii="Arial" w:hAnsi="Arial" w:cs="Arial"/>
                <w:b/>
                <w:bCs/>
                <w:sz w:val="24"/>
                <w:szCs w:val="24"/>
              </w:rPr>
              <w:t>,</w:t>
            </w:r>
            <w:r w:rsidR="007E0D76" w:rsidRPr="007E0D76">
              <w:rPr>
                <w:rFonts w:ascii="Arial" w:hAnsi="Arial" w:cs="Arial"/>
                <w:b/>
                <w:bCs/>
                <w:sz w:val="24"/>
                <w:szCs w:val="24"/>
              </w:rPr>
              <w:t>056.042</w:t>
            </w:r>
            <w:r w:rsidR="007E0D76">
              <w:rPr>
                <w:rFonts w:ascii="Arial" w:hAnsi="Arial" w:cs="Arial"/>
                <w:b/>
                <w:bCs/>
                <w:sz w:val="24"/>
                <w:szCs w:val="24"/>
              </w:rPr>
              <w:t xml:space="preserve"> </w:t>
            </w:r>
            <w:proofErr w:type="spellStart"/>
            <w:r w:rsidR="005D12FD">
              <w:rPr>
                <w:rFonts w:ascii="Arial" w:hAnsi="Arial" w:cs="Arial"/>
                <w:b/>
                <w:bCs/>
                <w:sz w:val="24"/>
                <w:szCs w:val="24"/>
              </w:rPr>
              <w:t>mdp</w:t>
            </w:r>
            <w:proofErr w:type="spellEnd"/>
            <w:r w:rsidR="005D12FD">
              <w:rPr>
                <w:rFonts w:ascii="Arial" w:hAnsi="Arial" w:cs="Arial"/>
                <w:b/>
                <w:bCs/>
                <w:sz w:val="24"/>
                <w:szCs w:val="24"/>
              </w:rPr>
              <w:t xml:space="preserve"> </w:t>
            </w:r>
            <w:r w:rsidRPr="009A0ECE">
              <w:rPr>
                <w:rFonts w:ascii="Arial" w:hAnsi="Arial" w:cs="Arial"/>
                <w:b/>
                <w:bCs/>
                <w:sz w:val="24"/>
                <w:szCs w:val="24"/>
              </w:rPr>
              <w:t>MXN</w:t>
            </w:r>
          </w:p>
        </w:tc>
      </w:tr>
    </w:tbl>
    <w:p w:rsidR="00F852E6" w:rsidRPr="009A0ECE" w:rsidRDefault="00F852E6" w:rsidP="00091814">
      <w:pPr>
        <w:pStyle w:val="Sinespaciado"/>
        <w:jc w:val="both"/>
        <w:rPr>
          <w:rFonts w:ascii="Arial" w:hAnsi="Arial" w:cs="Arial"/>
          <w:sz w:val="14"/>
          <w:szCs w:val="16"/>
        </w:rPr>
      </w:pPr>
      <w:r w:rsidRPr="009A0ECE">
        <w:rPr>
          <w:rFonts w:ascii="Arial" w:hAnsi="Arial" w:cs="Arial"/>
          <w:sz w:val="14"/>
          <w:szCs w:val="16"/>
          <w:vertAlign w:val="superscript"/>
        </w:rPr>
        <w:t>1</w:t>
      </w:r>
      <w:r w:rsidRPr="009A0ECE">
        <w:rPr>
          <w:rFonts w:ascii="Arial" w:hAnsi="Arial" w:cs="Arial"/>
          <w:sz w:val="14"/>
          <w:szCs w:val="16"/>
        </w:rPr>
        <w:t>Se refiere a los costos relacionados con la aplicación del proyecto de modificación de la NOM-001-SEMARNAT-1996. Información obtenida de: 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p>
    <w:p w:rsidR="00F852E6" w:rsidRPr="009A0ECE" w:rsidRDefault="00F852E6" w:rsidP="00091814">
      <w:pPr>
        <w:pStyle w:val="Sinespaciado"/>
        <w:jc w:val="both"/>
        <w:rPr>
          <w:rFonts w:ascii="Arial" w:hAnsi="Arial" w:cs="Arial"/>
          <w:sz w:val="14"/>
          <w:szCs w:val="16"/>
        </w:rPr>
      </w:pPr>
      <w:r w:rsidRPr="009A0ECE">
        <w:rPr>
          <w:rFonts w:ascii="Arial" w:hAnsi="Arial" w:cs="Arial"/>
          <w:sz w:val="14"/>
          <w:szCs w:val="16"/>
          <w:vertAlign w:val="superscript"/>
        </w:rPr>
        <w:t>2</w:t>
      </w:r>
      <w:r w:rsidRPr="009A0ECE">
        <w:rPr>
          <w:rFonts w:ascii="Arial" w:hAnsi="Arial" w:cs="Arial"/>
          <w:sz w:val="14"/>
          <w:szCs w:val="16"/>
        </w:rPr>
        <w:t xml:space="preserve"> Se refiere a los beneficios relacionados con el proyecto de modificación de la NOM-001-SEMARNAT-1996</w:t>
      </w:r>
      <w:r w:rsidR="000B411E" w:rsidRPr="009A0ECE">
        <w:rPr>
          <w:rFonts w:ascii="Arial" w:hAnsi="Arial" w:cs="Arial"/>
          <w:sz w:val="14"/>
          <w:szCs w:val="16"/>
        </w:rPr>
        <w:t>.</w:t>
      </w:r>
    </w:p>
    <w:p w:rsidR="00B75B6D" w:rsidRPr="009A0ECE" w:rsidRDefault="003C4961" w:rsidP="008E17C2">
      <w:pPr>
        <w:rPr>
          <w:rFonts w:ascii="Arial" w:hAnsi="Arial" w:cs="Arial"/>
          <w:bCs/>
          <w:sz w:val="14"/>
          <w:szCs w:val="24"/>
        </w:rPr>
      </w:pPr>
      <w:r w:rsidRPr="009A0ECE">
        <w:rPr>
          <w:rFonts w:ascii="Arial" w:hAnsi="Arial" w:cs="Arial"/>
          <w:bCs/>
          <w:sz w:val="14"/>
          <w:szCs w:val="24"/>
        </w:rPr>
        <w:t>Fuente: Elaboración propia.</w:t>
      </w:r>
    </w:p>
    <w:p w:rsidR="00B75B6D" w:rsidRDefault="005D12FD" w:rsidP="00BD1FA5">
      <w:pPr>
        <w:pStyle w:val="Sinespaciado"/>
        <w:jc w:val="both"/>
        <w:rPr>
          <w:rFonts w:ascii="Arial" w:hAnsi="Arial" w:cs="Arial"/>
          <w:sz w:val="24"/>
        </w:rPr>
      </w:pPr>
      <w:r>
        <w:rPr>
          <w:rFonts w:ascii="Arial" w:hAnsi="Arial" w:cs="Arial"/>
          <w:sz w:val="24"/>
        </w:rPr>
        <w:t>Operaciones:</w:t>
      </w:r>
    </w:p>
    <w:p w:rsidR="005D12FD" w:rsidRDefault="005D12FD" w:rsidP="00BD1FA5">
      <w:pPr>
        <w:pStyle w:val="Sinespaciado"/>
        <w:jc w:val="both"/>
        <w:rPr>
          <w:rFonts w:ascii="Arial" w:hAnsi="Arial" w:cs="Arial"/>
          <w:sz w:val="24"/>
        </w:rPr>
      </w:pPr>
      <w:r w:rsidRPr="005D12FD">
        <w:rPr>
          <w:rFonts w:ascii="Arial" w:hAnsi="Arial" w:cs="Arial"/>
          <w:sz w:val="24"/>
        </w:rPr>
        <w:t>$ 30,160.04</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Pr="005D12FD">
        <w:rPr>
          <w:rFonts w:ascii="Arial" w:hAnsi="Arial" w:cs="Arial"/>
          <w:sz w:val="24"/>
        </w:rPr>
        <w:t xml:space="preserve">$ </w:t>
      </w:r>
      <w:r w:rsidR="007E0D76" w:rsidRPr="007E0D76">
        <w:rPr>
          <w:rFonts w:ascii="Arial" w:hAnsi="Arial" w:cs="Arial"/>
          <w:sz w:val="24"/>
        </w:rPr>
        <w:t>792.89</w:t>
      </w:r>
      <w:r w:rsidR="007E0D76">
        <w:rPr>
          <w:rFonts w:ascii="Arial" w:hAnsi="Arial" w:cs="Arial"/>
          <w:sz w:val="24"/>
        </w:rPr>
        <w:t xml:space="preserve"> </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Pr="005D12FD">
        <w:rPr>
          <w:rFonts w:ascii="Arial" w:hAnsi="Arial" w:cs="Arial"/>
          <w:sz w:val="24"/>
        </w:rPr>
        <w:t>$ 3,754.92</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Pr="005D12FD">
        <w:rPr>
          <w:rFonts w:ascii="Arial" w:hAnsi="Arial" w:cs="Arial"/>
          <w:sz w:val="24"/>
        </w:rPr>
        <w:t>$ 460,235.89</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Pr="005D12FD">
        <w:rPr>
          <w:rFonts w:ascii="Arial" w:hAnsi="Arial" w:cs="Arial"/>
          <w:sz w:val="24"/>
        </w:rPr>
        <w:t>$ 72,557.45</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Pr="005D12FD">
        <w:rPr>
          <w:rFonts w:ascii="Arial" w:hAnsi="Arial" w:cs="Arial"/>
          <w:sz w:val="24"/>
        </w:rPr>
        <w:t xml:space="preserve">$ </w:t>
      </w:r>
      <w:r w:rsidR="007E0D76" w:rsidRPr="007E0D76">
        <w:rPr>
          <w:rFonts w:ascii="Arial" w:hAnsi="Arial" w:cs="Arial"/>
          <w:sz w:val="24"/>
        </w:rPr>
        <w:t>567,501.19</w:t>
      </w:r>
      <w:r w:rsidR="007E0D76">
        <w:rPr>
          <w:rFonts w:ascii="Arial" w:hAnsi="Arial" w:cs="Arial"/>
          <w:sz w:val="24"/>
        </w:rPr>
        <w:t xml:space="preserve"> </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MXN</w:t>
      </w:r>
    </w:p>
    <w:p w:rsidR="005D12FD" w:rsidRDefault="005D12FD" w:rsidP="00BD1FA5">
      <w:pPr>
        <w:pStyle w:val="Sinespaciado"/>
        <w:jc w:val="both"/>
        <w:rPr>
          <w:rFonts w:ascii="Arial" w:hAnsi="Arial" w:cs="Arial"/>
          <w:sz w:val="24"/>
        </w:rPr>
      </w:pPr>
    </w:p>
    <w:p w:rsidR="005D12FD" w:rsidRDefault="005D12FD" w:rsidP="00BD1FA5">
      <w:pPr>
        <w:pStyle w:val="Sinespaciado"/>
        <w:jc w:val="both"/>
        <w:rPr>
          <w:rFonts w:ascii="Arial" w:hAnsi="Arial" w:cs="Arial"/>
          <w:sz w:val="24"/>
        </w:rPr>
      </w:pPr>
      <w:r w:rsidRPr="005D12FD">
        <w:rPr>
          <w:rFonts w:ascii="Arial" w:hAnsi="Arial" w:cs="Arial"/>
          <w:sz w:val="24"/>
        </w:rPr>
        <w:t xml:space="preserve">$ </w:t>
      </w:r>
      <w:r w:rsidR="007E0D76" w:rsidRPr="007E0D76">
        <w:rPr>
          <w:rFonts w:ascii="Arial" w:hAnsi="Arial" w:cs="Arial"/>
          <w:sz w:val="24"/>
        </w:rPr>
        <w:t xml:space="preserve">23,461.222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 xml:space="preserve">MXN </w:t>
      </w:r>
      <w:r>
        <w:rPr>
          <w:rFonts w:ascii="Arial" w:hAnsi="Arial" w:cs="Arial"/>
          <w:sz w:val="24"/>
        </w:rPr>
        <w:t xml:space="preserve">- </w:t>
      </w:r>
      <w:r w:rsidR="00B535D2" w:rsidRPr="004B55DC">
        <w:rPr>
          <w:rFonts w:ascii="Arial" w:hAnsi="Arial" w:cs="Arial"/>
          <w:sz w:val="24"/>
        </w:rPr>
        <w:t>$ 9,405.18</w:t>
      </w:r>
      <w:r w:rsidRPr="004B55DC">
        <w:rPr>
          <w:rFonts w:ascii="Arial" w:hAnsi="Arial" w:cs="Arial"/>
          <w:sz w:val="24"/>
        </w:rPr>
        <w:t xml:space="preserve"> </w:t>
      </w:r>
      <w:proofErr w:type="spellStart"/>
      <w:r w:rsidRPr="004B55DC">
        <w:rPr>
          <w:rFonts w:ascii="Arial" w:hAnsi="Arial" w:cs="Arial"/>
          <w:sz w:val="24"/>
        </w:rPr>
        <w:t>mdp</w:t>
      </w:r>
      <w:proofErr w:type="spellEnd"/>
      <w:r w:rsidRPr="004B55DC">
        <w:rPr>
          <w:rFonts w:ascii="Arial" w:hAnsi="Arial" w:cs="Arial"/>
          <w:sz w:val="24"/>
        </w:rPr>
        <w:t xml:space="preserve"> MXN</w:t>
      </w:r>
      <w:r w:rsidRPr="005D12FD">
        <w:rPr>
          <w:rFonts w:ascii="Arial" w:hAnsi="Arial" w:cs="Arial"/>
          <w:sz w:val="24"/>
        </w:rPr>
        <w:t xml:space="preserve"> </w:t>
      </w:r>
      <w:r>
        <w:rPr>
          <w:rFonts w:ascii="Arial" w:hAnsi="Arial" w:cs="Arial"/>
          <w:sz w:val="24"/>
        </w:rPr>
        <w:t xml:space="preserve">= </w:t>
      </w:r>
      <w:r w:rsidRPr="005D12FD">
        <w:rPr>
          <w:rFonts w:ascii="Arial" w:hAnsi="Arial" w:cs="Arial"/>
          <w:sz w:val="24"/>
        </w:rPr>
        <w:t>$</w:t>
      </w:r>
      <w:r>
        <w:rPr>
          <w:rFonts w:ascii="Arial" w:hAnsi="Arial" w:cs="Arial"/>
          <w:sz w:val="24"/>
        </w:rPr>
        <w:t xml:space="preserve"> </w:t>
      </w:r>
      <w:r w:rsidR="007E0D76" w:rsidRPr="007E0D76">
        <w:rPr>
          <w:rFonts w:ascii="Arial" w:hAnsi="Arial" w:cs="Arial"/>
          <w:sz w:val="24"/>
        </w:rPr>
        <w:t>14,056.0422</w:t>
      </w:r>
      <w:r w:rsidR="007E0D76">
        <w:rPr>
          <w:rFonts w:ascii="Arial" w:hAnsi="Arial" w:cs="Arial"/>
          <w:sz w:val="24"/>
        </w:rPr>
        <w:t xml:space="preserve"> </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MXN</w:t>
      </w:r>
    </w:p>
    <w:p w:rsidR="005D12FD" w:rsidRDefault="005D12FD" w:rsidP="00BD1FA5">
      <w:pPr>
        <w:pStyle w:val="Sinespaciado"/>
        <w:jc w:val="both"/>
        <w:rPr>
          <w:rFonts w:ascii="Arial" w:hAnsi="Arial" w:cs="Arial"/>
          <w:sz w:val="24"/>
        </w:rPr>
      </w:pPr>
    </w:p>
    <w:p w:rsidR="00FD49F1" w:rsidRDefault="005D12FD" w:rsidP="00BD1FA5">
      <w:pPr>
        <w:pStyle w:val="Sinespaciado"/>
        <w:jc w:val="both"/>
        <w:rPr>
          <w:rFonts w:ascii="Arial" w:hAnsi="Arial" w:cs="Arial"/>
          <w:sz w:val="24"/>
        </w:rPr>
      </w:pPr>
      <w:r>
        <w:rPr>
          <w:rFonts w:ascii="Arial" w:hAnsi="Arial" w:cs="Arial"/>
          <w:color w:val="000000" w:themeColor="text1"/>
          <w:sz w:val="24"/>
        </w:rPr>
        <w:t xml:space="preserve">Relación Beneficio/Costo = </w:t>
      </w:r>
      <w:r w:rsidRPr="00474890">
        <w:rPr>
          <w:rFonts w:ascii="Arial" w:hAnsi="Arial" w:cs="Arial"/>
          <w:color w:val="000000" w:themeColor="text1"/>
          <w:sz w:val="24"/>
        </w:rPr>
        <w:t>$</w:t>
      </w:r>
      <w:r>
        <w:rPr>
          <w:rFonts w:ascii="Arial" w:hAnsi="Arial" w:cs="Arial"/>
          <w:color w:val="000000" w:themeColor="text1"/>
          <w:sz w:val="24"/>
        </w:rPr>
        <w:t xml:space="preserve"> </w:t>
      </w:r>
      <w:r w:rsidR="007E0D76" w:rsidRPr="007E0D76">
        <w:rPr>
          <w:rFonts w:ascii="Arial" w:hAnsi="Arial" w:cs="Arial"/>
          <w:sz w:val="24"/>
        </w:rPr>
        <w:t>23,461.222</w:t>
      </w:r>
      <w:r w:rsidR="007E0D76">
        <w:rPr>
          <w:rFonts w:ascii="Arial" w:hAnsi="Arial" w:cs="Arial"/>
          <w:sz w:val="24"/>
        </w:rPr>
        <w:t xml:space="preserve"> </w:t>
      </w:r>
      <w:r>
        <w:rPr>
          <w:rFonts w:ascii="Arial" w:hAnsi="Arial" w:cs="Arial"/>
          <w:sz w:val="24"/>
        </w:rPr>
        <w:t xml:space="preserve"> </w:t>
      </w:r>
      <w:proofErr w:type="spellStart"/>
      <w:r>
        <w:rPr>
          <w:rFonts w:ascii="Arial" w:hAnsi="Arial" w:cs="Arial"/>
          <w:sz w:val="24"/>
        </w:rPr>
        <w:t>mdp</w:t>
      </w:r>
      <w:proofErr w:type="spellEnd"/>
      <w:r>
        <w:rPr>
          <w:rFonts w:ascii="Arial" w:hAnsi="Arial" w:cs="Arial"/>
          <w:sz w:val="24"/>
        </w:rPr>
        <w:t xml:space="preserve"> </w:t>
      </w:r>
      <w:r w:rsidRPr="005D12FD">
        <w:rPr>
          <w:rFonts w:ascii="Arial" w:hAnsi="Arial" w:cs="Arial"/>
          <w:sz w:val="24"/>
        </w:rPr>
        <w:t>MXN</w:t>
      </w:r>
      <w:r>
        <w:rPr>
          <w:rFonts w:ascii="Arial" w:hAnsi="Arial" w:cs="Arial"/>
          <w:sz w:val="24"/>
        </w:rPr>
        <w:t xml:space="preserve"> </w:t>
      </w:r>
      <w:r w:rsidRPr="004B55DC">
        <w:rPr>
          <w:rFonts w:ascii="Arial" w:hAnsi="Arial" w:cs="Arial"/>
          <w:sz w:val="24"/>
        </w:rPr>
        <w:t xml:space="preserve">/ </w:t>
      </w:r>
      <w:r w:rsidR="00B535D2" w:rsidRPr="004B55DC">
        <w:rPr>
          <w:rFonts w:ascii="Arial" w:hAnsi="Arial" w:cs="Arial"/>
          <w:sz w:val="24"/>
        </w:rPr>
        <w:t>$ 9,405.18</w:t>
      </w:r>
      <w:r w:rsidRPr="004B55DC">
        <w:rPr>
          <w:rFonts w:ascii="Arial" w:hAnsi="Arial" w:cs="Arial"/>
          <w:sz w:val="24"/>
        </w:rPr>
        <w:t xml:space="preserve"> </w:t>
      </w:r>
      <w:proofErr w:type="spellStart"/>
      <w:r w:rsidRPr="004B55DC">
        <w:rPr>
          <w:rFonts w:ascii="Arial" w:hAnsi="Arial" w:cs="Arial"/>
          <w:sz w:val="24"/>
        </w:rPr>
        <w:t>mdp</w:t>
      </w:r>
      <w:proofErr w:type="spellEnd"/>
      <w:r>
        <w:rPr>
          <w:rFonts w:ascii="Arial" w:hAnsi="Arial" w:cs="Arial"/>
          <w:sz w:val="24"/>
        </w:rPr>
        <w:t xml:space="preserve"> </w:t>
      </w:r>
      <w:r w:rsidRPr="005D12FD">
        <w:rPr>
          <w:rFonts w:ascii="Arial" w:hAnsi="Arial" w:cs="Arial"/>
          <w:sz w:val="24"/>
        </w:rPr>
        <w:t>MXN</w:t>
      </w:r>
      <w:r>
        <w:rPr>
          <w:rFonts w:ascii="Arial" w:hAnsi="Arial" w:cs="Arial"/>
          <w:sz w:val="24"/>
        </w:rPr>
        <w:t xml:space="preserve"> = 2.</w:t>
      </w:r>
      <w:r w:rsidR="007E0D76">
        <w:rPr>
          <w:rFonts w:ascii="Arial" w:hAnsi="Arial" w:cs="Arial"/>
          <w:sz w:val="24"/>
        </w:rPr>
        <w:t>5</w:t>
      </w:r>
    </w:p>
    <w:p w:rsidR="00661DF2" w:rsidRPr="000B3464" w:rsidRDefault="00661DF2" w:rsidP="00BD1FA5">
      <w:pPr>
        <w:pStyle w:val="Sinespaciado"/>
        <w:jc w:val="both"/>
        <w:rPr>
          <w:rFonts w:ascii="Arial" w:hAnsi="Arial" w:cs="Arial"/>
          <w:color w:val="000000" w:themeColor="text1"/>
          <w:sz w:val="24"/>
        </w:rPr>
      </w:pPr>
    </w:p>
    <w:p w:rsidR="00B75B6D" w:rsidRPr="009A0ECE" w:rsidRDefault="00BC02B1" w:rsidP="00F16D6E">
      <w:pPr>
        <w:tabs>
          <w:tab w:val="left" w:pos="1039"/>
        </w:tabs>
        <w:jc w:val="both"/>
        <w:rPr>
          <w:rFonts w:ascii="Arial" w:hAnsi="Arial" w:cs="Arial"/>
          <w:b/>
          <w:sz w:val="24"/>
        </w:rPr>
      </w:pPr>
      <w:r w:rsidRPr="009A0ECE">
        <w:rPr>
          <w:rFonts w:ascii="Arial" w:hAnsi="Arial" w:cs="Arial"/>
          <w:b/>
          <w:sz w:val="24"/>
        </w:rPr>
        <w:t>Conclusiones:</w:t>
      </w:r>
    </w:p>
    <w:p w:rsidR="00B75B6D" w:rsidRPr="00B75B6D" w:rsidRDefault="00B75B6D" w:rsidP="00B75B6D">
      <w:pPr>
        <w:tabs>
          <w:tab w:val="left" w:pos="1039"/>
        </w:tabs>
        <w:jc w:val="both"/>
        <w:rPr>
          <w:rFonts w:ascii="Arial" w:hAnsi="Arial" w:cs="Arial"/>
          <w:sz w:val="24"/>
          <w:szCs w:val="24"/>
        </w:rPr>
      </w:pPr>
      <w:r w:rsidRPr="009A0ECE">
        <w:rPr>
          <w:rFonts w:ascii="Arial" w:hAnsi="Arial" w:cs="Arial"/>
          <w:sz w:val="24"/>
          <w:szCs w:val="24"/>
        </w:rPr>
        <w:t>A partir de analizar puntualmente cada una de las modificacio</w:t>
      </w:r>
      <w:r w:rsidR="00BC02B1" w:rsidRPr="009A0ECE">
        <w:rPr>
          <w:rFonts w:ascii="Arial" w:hAnsi="Arial" w:cs="Arial"/>
          <w:sz w:val="24"/>
          <w:szCs w:val="24"/>
        </w:rPr>
        <w:t>nes de la NOM-001-SEMARNAT-1996;</w:t>
      </w:r>
      <w:r w:rsidR="008D7846" w:rsidRPr="009A0ECE">
        <w:rPr>
          <w:rFonts w:ascii="Arial" w:hAnsi="Arial" w:cs="Arial"/>
          <w:sz w:val="24"/>
          <w:szCs w:val="24"/>
        </w:rPr>
        <w:t xml:space="preserve"> es decir, </w:t>
      </w:r>
      <w:r w:rsidR="005A77E3" w:rsidRPr="009A0ECE">
        <w:rPr>
          <w:rFonts w:ascii="Arial" w:hAnsi="Arial" w:cs="Arial"/>
          <w:sz w:val="24"/>
          <w:szCs w:val="24"/>
        </w:rPr>
        <w:t xml:space="preserve">identificar </w:t>
      </w:r>
      <w:r w:rsidR="008D7846" w:rsidRPr="009A0ECE">
        <w:rPr>
          <w:rFonts w:ascii="Arial" w:hAnsi="Arial" w:cs="Arial"/>
          <w:sz w:val="24"/>
          <w:szCs w:val="24"/>
        </w:rPr>
        <w:t xml:space="preserve">aquellas </w:t>
      </w:r>
      <w:r w:rsidR="00BC02B1" w:rsidRPr="009A0ECE">
        <w:rPr>
          <w:rFonts w:ascii="Arial" w:hAnsi="Arial" w:cs="Arial"/>
          <w:sz w:val="24"/>
          <w:szCs w:val="24"/>
        </w:rPr>
        <w:t>obligaciones</w:t>
      </w:r>
      <w:r w:rsidR="008D7846" w:rsidRPr="009A0ECE">
        <w:rPr>
          <w:rFonts w:ascii="Arial" w:hAnsi="Arial" w:cs="Arial"/>
          <w:sz w:val="24"/>
          <w:szCs w:val="24"/>
        </w:rPr>
        <w:t xml:space="preserve"> regulatorias que se </w:t>
      </w:r>
      <w:r w:rsidR="00BC02B1" w:rsidRPr="009A0ECE">
        <w:rPr>
          <w:rFonts w:ascii="Arial" w:hAnsi="Arial" w:cs="Arial"/>
          <w:sz w:val="24"/>
          <w:szCs w:val="24"/>
        </w:rPr>
        <w:t>deroga</w:t>
      </w:r>
      <w:r w:rsidR="003934B1">
        <w:rPr>
          <w:rFonts w:ascii="Arial" w:hAnsi="Arial" w:cs="Arial"/>
          <w:sz w:val="24"/>
          <w:szCs w:val="24"/>
        </w:rPr>
        <w:t>n</w:t>
      </w:r>
      <w:r w:rsidR="008D7846" w:rsidRPr="009A0ECE">
        <w:rPr>
          <w:rFonts w:ascii="Arial" w:hAnsi="Arial" w:cs="Arial"/>
          <w:sz w:val="24"/>
          <w:szCs w:val="24"/>
        </w:rPr>
        <w:t xml:space="preserve"> y que por lo tanto, se </w:t>
      </w:r>
      <w:r w:rsidR="00A97D45" w:rsidRPr="009A0ECE">
        <w:rPr>
          <w:rFonts w:ascii="Arial" w:hAnsi="Arial" w:cs="Arial"/>
          <w:sz w:val="24"/>
          <w:szCs w:val="24"/>
        </w:rPr>
        <w:t xml:space="preserve">manifiestan como </w:t>
      </w:r>
      <w:r w:rsidR="008D7846" w:rsidRPr="009A0ECE">
        <w:rPr>
          <w:rFonts w:ascii="Arial" w:hAnsi="Arial" w:cs="Arial"/>
          <w:sz w:val="24"/>
          <w:szCs w:val="24"/>
        </w:rPr>
        <w:t>beneficios para los regula</w:t>
      </w:r>
      <w:r w:rsidR="005A77E3" w:rsidRPr="009A0ECE">
        <w:rPr>
          <w:rFonts w:ascii="Arial" w:hAnsi="Arial" w:cs="Arial"/>
          <w:sz w:val="24"/>
          <w:szCs w:val="24"/>
        </w:rPr>
        <w:t>dos</w:t>
      </w:r>
      <w:r w:rsidR="00BC02B1" w:rsidRPr="009A0ECE">
        <w:rPr>
          <w:rFonts w:ascii="Arial" w:hAnsi="Arial" w:cs="Arial"/>
          <w:sz w:val="24"/>
          <w:szCs w:val="24"/>
        </w:rPr>
        <w:t>;</w:t>
      </w:r>
      <w:r w:rsidRPr="009A0ECE">
        <w:rPr>
          <w:rFonts w:ascii="Arial" w:hAnsi="Arial" w:cs="Arial"/>
          <w:sz w:val="24"/>
          <w:szCs w:val="24"/>
        </w:rPr>
        <w:t xml:space="preserve"> </w:t>
      </w:r>
      <w:r w:rsidR="008D7846" w:rsidRPr="009A0ECE">
        <w:rPr>
          <w:rFonts w:ascii="Arial" w:hAnsi="Arial" w:cs="Arial"/>
          <w:sz w:val="24"/>
          <w:szCs w:val="24"/>
        </w:rPr>
        <w:t xml:space="preserve">al </w:t>
      </w:r>
      <w:r w:rsidRPr="009A0ECE">
        <w:rPr>
          <w:rFonts w:ascii="Arial" w:hAnsi="Arial" w:cs="Arial"/>
          <w:sz w:val="24"/>
          <w:szCs w:val="24"/>
        </w:rPr>
        <w:t xml:space="preserve">evaluarse </w:t>
      </w:r>
      <w:r w:rsidR="005A77E3" w:rsidRPr="009A0ECE">
        <w:rPr>
          <w:rFonts w:ascii="Arial" w:hAnsi="Arial" w:cs="Arial"/>
          <w:sz w:val="24"/>
          <w:szCs w:val="24"/>
        </w:rPr>
        <w:t xml:space="preserve">estas acciones </w:t>
      </w:r>
      <w:r w:rsidRPr="009A0ECE">
        <w:rPr>
          <w:rFonts w:ascii="Arial" w:hAnsi="Arial" w:cs="Arial"/>
          <w:sz w:val="24"/>
          <w:szCs w:val="24"/>
        </w:rPr>
        <w:t>económicamente, por medio de datos oficiales del sector y referencias acredita</w:t>
      </w:r>
      <w:r w:rsidR="00BC02B1" w:rsidRPr="009A0ECE">
        <w:rPr>
          <w:rFonts w:ascii="Arial" w:hAnsi="Arial" w:cs="Arial"/>
          <w:sz w:val="24"/>
          <w:szCs w:val="24"/>
        </w:rPr>
        <w:t xml:space="preserve">das, </w:t>
      </w:r>
      <w:r w:rsidRPr="009A0ECE">
        <w:rPr>
          <w:rFonts w:ascii="Arial" w:hAnsi="Arial" w:cs="Arial"/>
          <w:sz w:val="24"/>
          <w:szCs w:val="24"/>
        </w:rPr>
        <w:t>se encontraron beneficios anuales</w:t>
      </w:r>
      <w:r w:rsidR="00BC02B1" w:rsidRPr="009A0ECE">
        <w:rPr>
          <w:rFonts w:ascii="Arial" w:hAnsi="Arial" w:cs="Arial"/>
          <w:sz w:val="24"/>
          <w:szCs w:val="24"/>
        </w:rPr>
        <w:t xml:space="preserve"> significativamente superiores </w:t>
      </w:r>
      <w:r w:rsidRPr="009A0ECE">
        <w:rPr>
          <w:rFonts w:ascii="Arial" w:hAnsi="Arial" w:cs="Arial"/>
          <w:sz w:val="24"/>
          <w:szCs w:val="24"/>
        </w:rPr>
        <w:t xml:space="preserve">a los costos anuales </w:t>
      </w:r>
      <w:r w:rsidR="005A77E3" w:rsidRPr="009A0ECE">
        <w:rPr>
          <w:rFonts w:ascii="Arial" w:hAnsi="Arial" w:cs="Arial"/>
          <w:sz w:val="24"/>
          <w:szCs w:val="24"/>
        </w:rPr>
        <w:t>implicados en la</w:t>
      </w:r>
      <w:r w:rsidRPr="009A0ECE">
        <w:rPr>
          <w:rFonts w:ascii="Arial" w:hAnsi="Arial" w:cs="Arial"/>
          <w:sz w:val="24"/>
          <w:szCs w:val="24"/>
        </w:rPr>
        <w:t xml:space="preserve"> </w:t>
      </w:r>
      <w:r w:rsidR="003C0790">
        <w:rPr>
          <w:rFonts w:ascii="Arial" w:hAnsi="Arial" w:cs="Arial"/>
          <w:sz w:val="24"/>
          <w:szCs w:val="24"/>
        </w:rPr>
        <w:t>propuesta regulatoria</w:t>
      </w:r>
      <w:r w:rsidR="00BC02B1" w:rsidRPr="009A0ECE">
        <w:rPr>
          <w:rFonts w:ascii="Arial" w:hAnsi="Arial" w:cs="Arial"/>
          <w:sz w:val="24"/>
          <w:szCs w:val="24"/>
        </w:rPr>
        <w:t>, c</w:t>
      </w:r>
      <w:r w:rsidRPr="009A0ECE">
        <w:rPr>
          <w:rFonts w:ascii="Arial" w:hAnsi="Arial" w:cs="Arial"/>
          <w:sz w:val="24"/>
          <w:szCs w:val="24"/>
        </w:rPr>
        <w:t xml:space="preserve">on lo </w:t>
      </w:r>
      <w:r w:rsidRPr="004B55DC">
        <w:rPr>
          <w:rFonts w:ascii="Arial" w:hAnsi="Arial" w:cs="Arial"/>
          <w:sz w:val="24"/>
          <w:szCs w:val="24"/>
        </w:rPr>
        <w:t>cu</w:t>
      </w:r>
      <w:r w:rsidR="008D7846" w:rsidRPr="004B55DC">
        <w:rPr>
          <w:rFonts w:ascii="Arial" w:hAnsi="Arial" w:cs="Arial"/>
          <w:sz w:val="24"/>
          <w:szCs w:val="24"/>
        </w:rPr>
        <w:t>al se concluye que el anális</w:t>
      </w:r>
      <w:r w:rsidR="00BC02B1" w:rsidRPr="004B55DC">
        <w:rPr>
          <w:rFonts w:ascii="Arial" w:hAnsi="Arial" w:cs="Arial"/>
          <w:sz w:val="24"/>
          <w:szCs w:val="24"/>
        </w:rPr>
        <w:t xml:space="preserve">is realizado constata que </w:t>
      </w:r>
      <w:r w:rsidR="00E106F3" w:rsidRPr="004B55DC">
        <w:rPr>
          <w:rFonts w:ascii="Arial" w:hAnsi="Arial" w:cs="Arial"/>
          <w:sz w:val="24"/>
          <w:szCs w:val="24"/>
        </w:rPr>
        <w:t>la NOM-001-SEMA</w:t>
      </w:r>
      <w:r w:rsidR="00661DF2" w:rsidRPr="004B55DC">
        <w:rPr>
          <w:rFonts w:ascii="Arial" w:hAnsi="Arial" w:cs="Arial"/>
          <w:sz w:val="24"/>
          <w:szCs w:val="24"/>
        </w:rPr>
        <w:t>RNAT-2021</w:t>
      </w:r>
      <w:r w:rsidR="00BC02B1" w:rsidRPr="004B55DC">
        <w:rPr>
          <w:rFonts w:ascii="Arial" w:hAnsi="Arial" w:cs="Arial"/>
          <w:sz w:val="24"/>
          <w:szCs w:val="24"/>
        </w:rPr>
        <w:t xml:space="preserve"> satisface </w:t>
      </w:r>
      <w:r w:rsidR="00BB02F6">
        <w:rPr>
          <w:rFonts w:ascii="Arial" w:hAnsi="Arial" w:cs="Arial"/>
          <w:sz w:val="24"/>
          <w:szCs w:val="24"/>
        </w:rPr>
        <w:t xml:space="preserve">el </w:t>
      </w:r>
      <w:r w:rsidR="00BB02F6" w:rsidRPr="007F0959">
        <w:rPr>
          <w:rFonts w:ascii="Arial" w:hAnsi="Arial" w:cs="Arial"/>
          <w:i/>
          <w:sz w:val="24"/>
          <w:szCs w:val="24"/>
        </w:rPr>
        <w:t xml:space="preserve">Artículo quinto </w:t>
      </w:r>
      <w:r w:rsidR="00BB02F6" w:rsidRPr="006A7E74">
        <w:rPr>
          <w:rFonts w:ascii="Arial" w:hAnsi="Arial" w:cs="Arial"/>
          <w:sz w:val="24"/>
        </w:rPr>
        <w:t>“</w:t>
      </w:r>
      <w:r w:rsidR="00BB02F6" w:rsidRPr="006A7E74">
        <w:rPr>
          <w:rFonts w:ascii="Arial" w:hAnsi="Arial" w:cs="Arial"/>
          <w:i/>
          <w:sz w:val="24"/>
        </w:rPr>
        <w:t>Acue</w:t>
      </w:r>
      <w:r w:rsidR="00BB02F6">
        <w:rPr>
          <w:rFonts w:ascii="Arial" w:hAnsi="Arial" w:cs="Arial"/>
          <w:i/>
          <w:sz w:val="24"/>
        </w:rPr>
        <w:t xml:space="preserve">rdo que fija los lineamientos </w:t>
      </w:r>
      <w:r w:rsidR="00BB02F6" w:rsidRPr="006A7E74">
        <w:rPr>
          <w:rFonts w:ascii="Arial" w:hAnsi="Arial" w:cs="Arial"/>
          <w:i/>
          <w:sz w:val="24"/>
        </w:rPr>
        <w:t>que deberán ser observados por las dependencias y organismos descentralizados de la Administración Pública Federal, en cuanto a la emisión de los actos administrativos de carácte</w:t>
      </w:r>
      <w:r w:rsidR="00BB02F6">
        <w:rPr>
          <w:rFonts w:ascii="Arial" w:hAnsi="Arial" w:cs="Arial"/>
          <w:i/>
          <w:sz w:val="24"/>
        </w:rPr>
        <w:t>r general a los que les resulta aplicable</w:t>
      </w:r>
      <w:r w:rsidR="00BB02F6" w:rsidRPr="006A7E74">
        <w:rPr>
          <w:rFonts w:ascii="Arial" w:hAnsi="Arial" w:cs="Arial"/>
          <w:i/>
          <w:sz w:val="24"/>
        </w:rPr>
        <w:t xml:space="preserve"> </w:t>
      </w:r>
      <w:r w:rsidR="00BB02F6">
        <w:rPr>
          <w:rFonts w:ascii="Arial" w:hAnsi="Arial" w:cs="Arial"/>
          <w:i/>
          <w:sz w:val="24"/>
        </w:rPr>
        <w:t>el artículo 69-H de la Ley Federal</w:t>
      </w:r>
      <w:r w:rsidR="00BB02F6" w:rsidRPr="006A7E74">
        <w:rPr>
          <w:rFonts w:ascii="Arial" w:hAnsi="Arial" w:cs="Arial"/>
          <w:i/>
          <w:sz w:val="24"/>
        </w:rPr>
        <w:t xml:space="preserve"> de Procedimiento Administrativo</w:t>
      </w:r>
      <w:r w:rsidR="00BB02F6" w:rsidRPr="007F0959">
        <w:rPr>
          <w:rFonts w:ascii="Arial" w:hAnsi="Arial" w:cs="Arial"/>
          <w:i/>
          <w:sz w:val="24"/>
        </w:rPr>
        <w:t>”, publicado en el Diario Oficial de la Federación (DOF) el 8 de marzo de 2017</w:t>
      </w:r>
      <w:r w:rsidR="008D7846" w:rsidRPr="004B55DC">
        <w:rPr>
          <w:rFonts w:ascii="Arial" w:hAnsi="Arial" w:cs="Arial"/>
          <w:sz w:val="24"/>
          <w:szCs w:val="24"/>
        </w:rPr>
        <w:t>, ya que los</w:t>
      </w:r>
      <w:r w:rsidR="008D7846" w:rsidRPr="009A0ECE">
        <w:rPr>
          <w:rFonts w:ascii="Arial" w:hAnsi="Arial" w:cs="Arial"/>
          <w:sz w:val="24"/>
          <w:szCs w:val="24"/>
        </w:rPr>
        <w:t xml:space="preserve"> beneficios anuales </w:t>
      </w:r>
      <w:r w:rsidR="00BC02B1" w:rsidRPr="009A0ECE">
        <w:rPr>
          <w:rFonts w:ascii="Arial" w:hAnsi="Arial" w:cs="Arial"/>
          <w:sz w:val="24"/>
          <w:szCs w:val="24"/>
        </w:rPr>
        <w:t xml:space="preserve">de la derogación de obligaciones regulatorias </w:t>
      </w:r>
      <w:r w:rsidR="008D7846" w:rsidRPr="009A0ECE">
        <w:rPr>
          <w:rFonts w:ascii="Arial" w:hAnsi="Arial" w:cs="Arial"/>
          <w:sz w:val="24"/>
          <w:szCs w:val="24"/>
        </w:rPr>
        <w:t xml:space="preserve">representan </w:t>
      </w:r>
      <w:r w:rsidR="005D12FD">
        <w:rPr>
          <w:rFonts w:ascii="Arial" w:hAnsi="Arial" w:cs="Arial"/>
          <w:sz w:val="24"/>
          <w:szCs w:val="24"/>
        </w:rPr>
        <w:t>2</w:t>
      </w:r>
      <w:r w:rsidR="008D7846" w:rsidRPr="009A0ECE">
        <w:rPr>
          <w:rFonts w:ascii="Arial" w:hAnsi="Arial" w:cs="Arial"/>
          <w:sz w:val="24"/>
          <w:szCs w:val="24"/>
        </w:rPr>
        <w:t>.</w:t>
      </w:r>
      <w:r w:rsidR="00D0672D">
        <w:rPr>
          <w:rFonts w:ascii="Arial" w:hAnsi="Arial" w:cs="Arial"/>
          <w:sz w:val="24"/>
          <w:szCs w:val="24"/>
        </w:rPr>
        <w:t>5</w:t>
      </w:r>
      <w:r w:rsidR="008D7846" w:rsidRPr="009A0ECE">
        <w:rPr>
          <w:rFonts w:ascii="Arial" w:hAnsi="Arial" w:cs="Arial"/>
          <w:sz w:val="24"/>
          <w:szCs w:val="24"/>
        </w:rPr>
        <w:t xml:space="preserve"> veces los costos anuales</w:t>
      </w:r>
      <w:r w:rsidR="00BC02B1" w:rsidRPr="009A0ECE">
        <w:rPr>
          <w:rFonts w:ascii="Arial" w:hAnsi="Arial" w:cs="Arial"/>
          <w:sz w:val="24"/>
          <w:szCs w:val="24"/>
        </w:rPr>
        <w:t xml:space="preserve"> de cumplimiento para los regulados</w:t>
      </w:r>
      <w:r w:rsidR="005A77E3" w:rsidRPr="009A0ECE">
        <w:rPr>
          <w:rFonts w:ascii="Arial" w:hAnsi="Arial" w:cs="Arial"/>
          <w:sz w:val="24"/>
          <w:szCs w:val="24"/>
        </w:rPr>
        <w:t>.</w:t>
      </w:r>
    </w:p>
    <w:p w:rsidR="00B75B6D" w:rsidRDefault="00B75B6D" w:rsidP="00B75B6D">
      <w:pPr>
        <w:tabs>
          <w:tab w:val="left" w:pos="1039"/>
        </w:tabs>
        <w:jc w:val="both"/>
        <w:rPr>
          <w:rFonts w:ascii="Arial" w:hAnsi="Arial" w:cs="Arial"/>
          <w:sz w:val="14"/>
          <w:szCs w:val="24"/>
        </w:rPr>
      </w:pPr>
    </w:p>
    <w:p w:rsidR="00B75B6D" w:rsidRPr="00B75B6D" w:rsidRDefault="00B75B6D" w:rsidP="00B75B6D">
      <w:pPr>
        <w:tabs>
          <w:tab w:val="left" w:pos="1039"/>
        </w:tabs>
        <w:jc w:val="both"/>
        <w:rPr>
          <w:rFonts w:ascii="Arial" w:hAnsi="Arial" w:cs="Arial"/>
          <w:sz w:val="14"/>
          <w:szCs w:val="24"/>
        </w:rPr>
      </w:pPr>
    </w:p>
    <w:p w:rsidR="00B75B6D" w:rsidRPr="00B75B6D" w:rsidRDefault="00B75B6D" w:rsidP="00B75B6D">
      <w:pPr>
        <w:rPr>
          <w:rFonts w:ascii="Arial" w:hAnsi="Arial" w:cs="Arial"/>
          <w:sz w:val="14"/>
          <w:szCs w:val="24"/>
        </w:rPr>
      </w:pPr>
    </w:p>
    <w:p w:rsidR="00B75B6D" w:rsidRPr="00B75B6D" w:rsidRDefault="00B75B6D" w:rsidP="00B75B6D">
      <w:pPr>
        <w:rPr>
          <w:rFonts w:ascii="Arial" w:hAnsi="Arial" w:cs="Arial"/>
          <w:sz w:val="14"/>
          <w:szCs w:val="24"/>
        </w:rPr>
      </w:pPr>
    </w:p>
    <w:p w:rsidR="00B75B6D" w:rsidRPr="00B75B6D" w:rsidRDefault="00B75B6D" w:rsidP="00B75B6D">
      <w:pPr>
        <w:rPr>
          <w:rFonts w:ascii="Arial" w:hAnsi="Arial" w:cs="Arial"/>
          <w:sz w:val="14"/>
          <w:szCs w:val="24"/>
        </w:rPr>
      </w:pPr>
    </w:p>
    <w:p w:rsidR="00B75B6D" w:rsidRPr="00B75B6D" w:rsidRDefault="00B75B6D" w:rsidP="00B75B6D">
      <w:pPr>
        <w:rPr>
          <w:rFonts w:ascii="Arial" w:hAnsi="Arial" w:cs="Arial"/>
          <w:sz w:val="14"/>
          <w:szCs w:val="24"/>
        </w:rPr>
      </w:pPr>
    </w:p>
    <w:p w:rsidR="00B75B6D" w:rsidRPr="00B75B6D" w:rsidRDefault="00B75B6D" w:rsidP="00B75B6D">
      <w:pPr>
        <w:rPr>
          <w:rFonts w:ascii="Arial" w:hAnsi="Arial" w:cs="Arial"/>
          <w:sz w:val="14"/>
          <w:szCs w:val="24"/>
        </w:rPr>
      </w:pPr>
    </w:p>
    <w:p w:rsidR="00B75B6D" w:rsidRPr="00B75B6D" w:rsidRDefault="00B75B6D" w:rsidP="00B75B6D">
      <w:pPr>
        <w:rPr>
          <w:rFonts w:ascii="Arial" w:hAnsi="Arial" w:cs="Arial"/>
          <w:sz w:val="14"/>
          <w:szCs w:val="24"/>
        </w:rPr>
      </w:pPr>
    </w:p>
    <w:p w:rsidR="00B75B6D" w:rsidRDefault="00B75B6D" w:rsidP="00B75B6D">
      <w:pPr>
        <w:rPr>
          <w:rFonts w:ascii="Arial" w:hAnsi="Arial" w:cs="Arial"/>
          <w:sz w:val="14"/>
          <w:szCs w:val="24"/>
        </w:rPr>
      </w:pPr>
    </w:p>
    <w:p w:rsidR="00CE6E87" w:rsidRPr="00B75B6D" w:rsidRDefault="00CE6E87" w:rsidP="00B75B6D">
      <w:pPr>
        <w:ind w:firstLine="708"/>
        <w:jc w:val="both"/>
        <w:rPr>
          <w:rFonts w:ascii="Arial" w:hAnsi="Arial" w:cs="Arial"/>
          <w:sz w:val="24"/>
          <w:szCs w:val="24"/>
        </w:rPr>
      </w:pPr>
    </w:p>
    <w:sectPr w:rsidR="00CE6E87" w:rsidRPr="00B75B6D" w:rsidSect="00EF0CCA">
      <w:footerReference w:type="default" r:id="rId1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F4A" w:rsidRDefault="00121F4A" w:rsidP="00EF54AD">
      <w:pPr>
        <w:spacing w:after="0" w:line="240" w:lineRule="auto"/>
      </w:pPr>
      <w:r>
        <w:separator/>
      </w:r>
    </w:p>
  </w:endnote>
  <w:endnote w:type="continuationSeparator" w:id="0">
    <w:p w:rsidR="00121F4A" w:rsidRDefault="00121F4A" w:rsidP="00EF5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9337729"/>
      <w:docPartObj>
        <w:docPartGallery w:val="Page Numbers (Bottom of Page)"/>
        <w:docPartUnique/>
      </w:docPartObj>
    </w:sdtPr>
    <w:sdtEndPr>
      <w:rPr>
        <w:rFonts w:ascii="Arial" w:hAnsi="Arial" w:cs="Arial"/>
        <w:sz w:val="18"/>
      </w:rPr>
    </w:sdtEndPr>
    <w:sdtContent>
      <w:p w:rsidR="00E11355" w:rsidRPr="0058734B" w:rsidRDefault="00E11355">
        <w:pPr>
          <w:pStyle w:val="Piedepgina"/>
          <w:jc w:val="right"/>
          <w:rPr>
            <w:rFonts w:ascii="Arial" w:hAnsi="Arial" w:cs="Arial"/>
            <w:sz w:val="18"/>
          </w:rPr>
        </w:pPr>
        <w:r w:rsidRPr="0058734B">
          <w:rPr>
            <w:rFonts w:ascii="Arial" w:hAnsi="Arial" w:cs="Arial"/>
            <w:sz w:val="18"/>
          </w:rPr>
          <w:fldChar w:fldCharType="begin"/>
        </w:r>
        <w:r w:rsidRPr="0058734B">
          <w:rPr>
            <w:rFonts w:ascii="Arial" w:hAnsi="Arial" w:cs="Arial"/>
            <w:sz w:val="18"/>
          </w:rPr>
          <w:instrText>PAGE   \* MERGEFORMAT</w:instrText>
        </w:r>
        <w:r w:rsidRPr="0058734B">
          <w:rPr>
            <w:rFonts w:ascii="Arial" w:hAnsi="Arial" w:cs="Arial"/>
            <w:sz w:val="18"/>
          </w:rPr>
          <w:fldChar w:fldCharType="separate"/>
        </w:r>
        <w:r w:rsidR="007F0959" w:rsidRPr="007F0959">
          <w:rPr>
            <w:rFonts w:ascii="Arial" w:hAnsi="Arial" w:cs="Arial"/>
            <w:noProof/>
            <w:sz w:val="18"/>
            <w:lang w:val="es-ES"/>
          </w:rPr>
          <w:t>4</w:t>
        </w:r>
        <w:r w:rsidRPr="0058734B">
          <w:rPr>
            <w:rFonts w:ascii="Arial" w:hAnsi="Arial" w:cs="Arial"/>
            <w:sz w:val="18"/>
          </w:rPr>
          <w:fldChar w:fldCharType="end"/>
        </w:r>
      </w:p>
    </w:sdtContent>
  </w:sdt>
  <w:p w:rsidR="00E11355" w:rsidRDefault="00E1135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F4A" w:rsidRDefault="00121F4A" w:rsidP="00EF54AD">
      <w:pPr>
        <w:spacing w:after="0" w:line="240" w:lineRule="auto"/>
      </w:pPr>
      <w:r>
        <w:separator/>
      </w:r>
    </w:p>
  </w:footnote>
  <w:footnote w:type="continuationSeparator" w:id="0">
    <w:p w:rsidR="00121F4A" w:rsidRDefault="00121F4A" w:rsidP="00EF54AD">
      <w:pPr>
        <w:spacing w:after="0" w:line="240" w:lineRule="auto"/>
      </w:pPr>
      <w:r>
        <w:continuationSeparator/>
      </w:r>
    </w:p>
  </w:footnote>
  <w:footnote w:id="1">
    <w:p w:rsidR="00E11355" w:rsidRPr="00BD172D" w:rsidRDefault="00E11355" w:rsidP="000F2419">
      <w:pPr>
        <w:pStyle w:val="Sinespaciado"/>
        <w:jc w:val="both"/>
        <w:rPr>
          <w:rFonts w:ascii="Arial" w:hAnsi="Arial" w:cs="Arial"/>
          <w:sz w:val="16"/>
          <w:szCs w:val="16"/>
        </w:rPr>
      </w:pPr>
      <w:r w:rsidRPr="00BD172D">
        <w:rPr>
          <w:rStyle w:val="Refdenotaalpie"/>
          <w:rFonts w:ascii="Arial" w:hAnsi="Arial" w:cs="Arial"/>
          <w:sz w:val="16"/>
          <w:szCs w:val="16"/>
        </w:rPr>
        <w:footnoteRef/>
      </w:r>
      <w:r w:rsidRPr="00BD172D">
        <w:rPr>
          <w:rFonts w:ascii="Arial" w:hAnsi="Arial" w:cs="Arial"/>
          <w:sz w:val="16"/>
          <w:szCs w:val="16"/>
        </w:rPr>
        <w:t xml:space="preserve"> La cotización se puede consultar en el APARTADO VII ANEXOS con el nombre de “Costos de Muestr</w:t>
      </w:r>
      <w:r>
        <w:rPr>
          <w:rFonts w:ascii="Arial" w:hAnsi="Arial" w:cs="Arial"/>
          <w:sz w:val="16"/>
          <w:szCs w:val="16"/>
        </w:rPr>
        <w:t>e</w:t>
      </w:r>
      <w:r w:rsidRPr="00BD172D">
        <w:rPr>
          <w:rFonts w:ascii="Arial" w:hAnsi="Arial" w:cs="Arial"/>
          <w:sz w:val="16"/>
          <w:szCs w:val="16"/>
        </w:rPr>
        <w:t>o y Análisis</w:t>
      </w:r>
      <w:r>
        <w:rPr>
          <w:rFonts w:ascii="Arial" w:hAnsi="Arial" w:cs="Arial"/>
          <w:sz w:val="16"/>
          <w:szCs w:val="16"/>
        </w:rPr>
        <w:t xml:space="preserve"> de Laboratorio.pdf</w:t>
      </w:r>
      <w:r w:rsidRPr="00BD172D">
        <w:rPr>
          <w:rFonts w:ascii="Arial" w:hAnsi="Arial" w:cs="Arial"/>
          <w:sz w:val="16"/>
          <w:szCs w:val="16"/>
        </w:rPr>
        <w:t>”.</w:t>
      </w:r>
    </w:p>
  </w:footnote>
  <w:footnote w:id="2">
    <w:p w:rsidR="00E11355" w:rsidRPr="0061633A" w:rsidRDefault="00E11355" w:rsidP="000F3431">
      <w:pPr>
        <w:pStyle w:val="Sinespaciado"/>
        <w:jc w:val="both"/>
        <w:rPr>
          <w:rFonts w:ascii="Arial" w:hAnsi="Arial" w:cs="Arial"/>
          <w:sz w:val="16"/>
          <w:szCs w:val="16"/>
        </w:rPr>
      </w:pPr>
      <w:r w:rsidRPr="0061633A">
        <w:rPr>
          <w:rStyle w:val="Refdenotaalpie"/>
          <w:rFonts w:ascii="Arial" w:hAnsi="Arial" w:cs="Arial"/>
          <w:sz w:val="16"/>
          <w:szCs w:val="16"/>
        </w:rPr>
        <w:footnoteRef/>
      </w:r>
      <w:r w:rsidRPr="0061633A">
        <w:rPr>
          <w:rFonts w:ascii="Arial" w:hAnsi="Arial" w:cs="Arial"/>
          <w:sz w:val="16"/>
          <w:szCs w:val="16"/>
        </w:rPr>
        <w:t xml:space="preserve"> Este precio es</w:t>
      </w:r>
      <w:r>
        <w:rPr>
          <w:rFonts w:ascii="Arial" w:hAnsi="Arial" w:cs="Arial"/>
          <w:sz w:val="16"/>
          <w:szCs w:val="16"/>
        </w:rPr>
        <w:t xml:space="preserve"> parte</w:t>
      </w:r>
      <w:r w:rsidRPr="0061633A">
        <w:rPr>
          <w:rFonts w:ascii="Arial" w:hAnsi="Arial" w:cs="Arial"/>
          <w:sz w:val="16"/>
          <w:szCs w:val="16"/>
        </w:rPr>
        <w:t xml:space="preserve"> de una cotización </w:t>
      </w:r>
      <w:r>
        <w:rPr>
          <w:rFonts w:ascii="Arial" w:hAnsi="Arial" w:cs="Arial"/>
          <w:sz w:val="16"/>
          <w:szCs w:val="16"/>
        </w:rPr>
        <w:t>del</w:t>
      </w:r>
      <w:r w:rsidRPr="0061633A">
        <w:rPr>
          <w:rFonts w:ascii="Arial" w:hAnsi="Arial" w:cs="Arial"/>
          <w:sz w:val="16"/>
          <w:szCs w:val="16"/>
        </w:rPr>
        <w:t xml:space="preserve"> año 2012, al aplicarle la calculadora de la inflación, lo trans</w:t>
      </w:r>
      <w:r>
        <w:rPr>
          <w:rFonts w:ascii="Arial" w:hAnsi="Arial" w:cs="Arial"/>
          <w:sz w:val="16"/>
          <w:szCs w:val="16"/>
        </w:rPr>
        <w:t>formamos a precios de 2020, pasand</w:t>
      </w:r>
      <w:r w:rsidRPr="0061633A">
        <w:rPr>
          <w:rFonts w:ascii="Arial" w:hAnsi="Arial" w:cs="Arial"/>
          <w:sz w:val="16"/>
          <w:szCs w:val="16"/>
        </w:rPr>
        <w:t>o de $</w:t>
      </w:r>
      <w:r>
        <w:rPr>
          <w:rFonts w:ascii="Arial" w:hAnsi="Arial" w:cs="Arial"/>
          <w:sz w:val="16"/>
          <w:szCs w:val="16"/>
        </w:rPr>
        <w:t xml:space="preserve"> </w:t>
      </w:r>
      <w:r w:rsidRPr="0061633A">
        <w:rPr>
          <w:rFonts w:ascii="Arial" w:hAnsi="Arial" w:cs="Arial"/>
          <w:sz w:val="16"/>
          <w:szCs w:val="16"/>
        </w:rPr>
        <w:t>4,509 pesos del 22 de marzo de 2012 a $</w:t>
      </w:r>
      <w:r>
        <w:rPr>
          <w:rFonts w:ascii="Arial" w:hAnsi="Arial" w:cs="Arial"/>
          <w:sz w:val="16"/>
          <w:szCs w:val="16"/>
        </w:rPr>
        <w:t xml:space="preserve"> </w:t>
      </w:r>
      <w:r w:rsidRPr="00A87643">
        <w:rPr>
          <w:rFonts w:ascii="Arial" w:hAnsi="Arial" w:cs="Arial"/>
          <w:sz w:val="16"/>
          <w:szCs w:val="16"/>
        </w:rPr>
        <w:t>6</w:t>
      </w:r>
      <w:r>
        <w:rPr>
          <w:rFonts w:ascii="Arial" w:hAnsi="Arial" w:cs="Arial"/>
          <w:sz w:val="16"/>
          <w:szCs w:val="16"/>
        </w:rPr>
        <w:t>,</w:t>
      </w:r>
      <w:r w:rsidRPr="00A87643">
        <w:rPr>
          <w:rFonts w:ascii="Arial" w:hAnsi="Arial" w:cs="Arial"/>
          <w:sz w:val="16"/>
          <w:szCs w:val="16"/>
        </w:rPr>
        <w:t xml:space="preserve">214.67 </w:t>
      </w:r>
      <w:r w:rsidRPr="0061633A">
        <w:rPr>
          <w:rFonts w:ascii="Arial" w:hAnsi="Arial" w:cs="Arial"/>
          <w:sz w:val="16"/>
          <w:szCs w:val="16"/>
        </w:rPr>
        <w:t xml:space="preserve">pesos del </w:t>
      </w:r>
      <w:r>
        <w:rPr>
          <w:rFonts w:ascii="Arial" w:hAnsi="Arial" w:cs="Arial"/>
          <w:sz w:val="16"/>
          <w:szCs w:val="16"/>
        </w:rPr>
        <w:t>01</w:t>
      </w:r>
      <w:r w:rsidRPr="0061633A">
        <w:rPr>
          <w:rFonts w:ascii="Arial" w:hAnsi="Arial" w:cs="Arial"/>
          <w:sz w:val="16"/>
          <w:szCs w:val="16"/>
        </w:rPr>
        <w:t xml:space="preserve"> </w:t>
      </w:r>
      <w:r>
        <w:rPr>
          <w:rFonts w:ascii="Arial" w:hAnsi="Arial" w:cs="Arial"/>
          <w:sz w:val="16"/>
          <w:szCs w:val="16"/>
        </w:rPr>
        <w:t>de octubre</w:t>
      </w:r>
      <w:r w:rsidRPr="0061633A">
        <w:rPr>
          <w:rFonts w:ascii="Arial" w:hAnsi="Arial" w:cs="Arial"/>
          <w:sz w:val="16"/>
          <w:szCs w:val="16"/>
        </w:rPr>
        <w:t xml:space="preserve"> de 20</w:t>
      </w:r>
      <w:r>
        <w:rPr>
          <w:rFonts w:ascii="Arial" w:hAnsi="Arial" w:cs="Arial"/>
          <w:sz w:val="16"/>
          <w:szCs w:val="16"/>
        </w:rPr>
        <w:t>20 (</w:t>
      </w:r>
      <w:hyperlink r:id="rId1" w:history="1">
        <w:r w:rsidRPr="005E61A2">
          <w:rPr>
            <w:rStyle w:val="Hipervnculo"/>
            <w:rFonts w:ascii="Arial" w:hAnsi="Arial" w:cs="Arial"/>
            <w:sz w:val="16"/>
            <w:szCs w:val="16"/>
          </w:rPr>
          <w:t>http://fxtop.com/en/inflation-calculator.php?A=2200&amp;C1=MXN&amp;INDICE=MXCPI1970&amp;DD1=22&amp;MM1=03&amp;YYYY1=2012&amp;DD2=30&amp;MM2=10&amp;YYYY2=2017&amp;btnOK=Compute+actual+value</w:t>
        </w:r>
      </w:hyperlink>
      <w:r>
        <w:rPr>
          <w:rFonts w:ascii="Arial" w:hAnsi="Arial" w:cs="Arial"/>
          <w:sz w:val="16"/>
          <w:szCs w:val="16"/>
        </w:rPr>
        <w:t>, basada en datos del INEGI, consultada el 01 de octubre de 2020</w:t>
      </w:r>
      <w:r w:rsidRPr="00BC6AA3">
        <w:rPr>
          <w:rFonts w:ascii="Arial" w:hAnsi="Arial" w:cs="Arial"/>
          <w:sz w:val="16"/>
          <w:szCs w:val="16"/>
        </w:rPr>
        <w:t>)</w:t>
      </w:r>
      <w:r>
        <w:rPr>
          <w:rFonts w:ascii="Arial" w:hAnsi="Arial" w:cs="Arial"/>
          <w:sz w:val="16"/>
          <w:szCs w:val="16"/>
        </w:rPr>
        <w:t xml:space="preserve">. </w:t>
      </w:r>
    </w:p>
  </w:footnote>
  <w:footnote w:id="3">
    <w:p w:rsidR="00E11355" w:rsidRPr="00AB7FEF" w:rsidRDefault="00E11355" w:rsidP="00AB7FEF">
      <w:pPr>
        <w:pStyle w:val="Sinespaciado"/>
        <w:jc w:val="both"/>
        <w:rPr>
          <w:rFonts w:ascii="Arial" w:hAnsi="Arial" w:cs="Arial"/>
          <w:sz w:val="18"/>
          <w:szCs w:val="18"/>
        </w:rPr>
      </w:pPr>
      <w:r w:rsidRPr="00AB7FEF">
        <w:rPr>
          <w:rStyle w:val="Refdenotaalpie"/>
          <w:rFonts w:ascii="Arial" w:hAnsi="Arial" w:cs="Arial"/>
          <w:sz w:val="18"/>
          <w:szCs w:val="18"/>
        </w:rPr>
        <w:footnoteRef/>
      </w:r>
      <w:r w:rsidRPr="00AB7FEF">
        <w:rPr>
          <w:rFonts w:ascii="Arial" w:hAnsi="Arial" w:cs="Arial"/>
          <w:sz w:val="18"/>
          <w:szCs w:val="18"/>
        </w:rPr>
        <w:t xml:space="preserve"> </w:t>
      </w:r>
      <w:r w:rsidRPr="00AF5CF1">
        <w:rPr>
          <w:rFonts w:ascii="Arial" w:hAnsi="Arial" w:cs="Arial"/>
          <w:sz w:val="16"/>
          <w:szCs w:val="16"/>
        </w:rPr>
        <w:t xml:space="preserve"> </w:t>
      </w:r>
      <w:r w:rsidRPr="005D5995">
        <w:rPr>
          <w:rFonts w:ascii="Arial" w:hAnsi="Arial" w:cs="Arial"/>
          <w:sz w:val="16"/>
          <w:szCs w:val="16"/>
        </w:rPr>
        <w:t>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r>
        <w:rPr>
          <w:rFonts w:ascii="Arial" w:hAnsi="Arial" w:cs="Arial"/>
          <w:sz w:val="16"/>
          <w:szCs w:val="16"/>
        </w:rPr>
        <w:t xml:space="preserve"> (Tabla 7 y 8).</w:t>
      </w:r>
    </w:p>
  </w:footnote>
  <w:footnote w:id="4">
    <w:p w:rsidR="00E11355" w:rsidRDefault="00E11355" w:rsidP="00D70D5F">
      <w:pPr>
        <w:pStyle w:val="Sinespaciado"/>
        <w:jc w:val="both"/>
      </w:pPr>
      <w:r w:rsidRPr="007845D1">
        <w:rPr>
          <w:rStyle w:val="Refdenotaalpie"/>
          <w:rFonts w:ascii="Arial" w:hAnsi="Arial" w:cs="Arial"/>
          <w:sz w:val="18"/>
        </w:rPr>
        <w:footnoteRef/>
      </w:r>
      <w:r w:rsidRPr="007845D1">
        <w:rPr>
          <w:rFonts w:ascii="Arial" w:hAnsi="Arial" w:cs="Arial"/>
          <w:sz w:val="18"/>
        </w:rPr>
        <w:t xml:space="preserve"> 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p>
  </w:footnote>
  <w:footnote w:id="5">
    <w:p w:rsidR="00E11355" w:rsidRPr="00D70D5F" w:rsidRDefault="00E11355" w:rsidP="00D70D5F">
      <w:pPr>
        <w:pStyle w:val="Textonotapie"/>
        <w:jc w:val="both"/>
        <w:rPr>
          <w:rFonts w:ascii="Arial" w:hAnsi="Arial" w:cs="Arial"/>
          <w:sz w:val="18"/>
        </w:rPr>
      </w:pPr>
      <w:r w:rsidRPr="00387745">
        <w:rPr>
          <w:rStyle w:val="Refdenotaalpie"/>
          <w:rFonts w:ascii="Arial" w:hAnsi="Arial" w:cs="Arial"/>
          <w:sz w:val="18"/>
        </w:rPr>
        <w:footnoteRef/>
      </w:r>
      <w:r w:rsidRPr="00387745">
        <w:rPr>
          <w:rFonts w:ascii="Arial" w:hAnsi="Arial" w:cs="Arial"/>
          <w:sz w:val="18"/>
        </w:rPr>
        <w:t xml:space="preserve"> </w:t>
      </w:r>
      <w:hyperlink r:id="rId2" w:history="1">
        <w:r w:rsidRPr="00387745">
          <w:rPr>
            <w:rStyle w:val="Hipervnculo"/>
            <w:rFonts w:ascii="Arial" w:hAnsi="Arial" w:cs="Arial"/>
            <w:sz w:val="18"/>
          </w:rPr>
          <w:t>https://fxtop.com/es/calculadora-de-inflacion.php</w:t>
        </w:r>
      </w:hyperlink>
      <w:r w:rsidRPr="00387745">
        <w:rPr>
          <w:rFonts w:ascii="Arial" w:hAnsi="Arial" w:cs="Arial"/>
          <w:sz w:val="18"/>
        </w:rPr>
        <w:t xml:space="preserve"> (consultada el 11 de noviembre de 2020).</w:t>
      </w:r>
    </w:p>
  </w:footnote>
  <w:footnote w:id="6">
    <w:p w:rsidR="00E11355" w:rsidRPr="00C729A1" w:rsidRDefault="00E11355" w:rsidP="00387745">
      <w:pPr>
        <w:pStyle w:val="Textonotapie"/>
        <w:jc w:val="both"/>
        <w:rPr>
          <w:rFonts w:ascii="Arial" w:hAnsi="Arial" w:cs="Arial"/>
          <w:sz w:val="16"/>
          <w:szCs w:val="16"/>
        </w:rPr>
      </w:pPr>
      <w:r>
        <w:rPr>
          <w:rStyle w:val="Refdenotaalpie"/>
        </w:rPr>
        <w:footnoteRef/>
      </w:r>
      <w:r>
        <w:t xml:space="preserve"> </w:t>
      </w:r>
      <w:r w:rsidRPr="00944A31">
        <w:rPr>
          <w:rFonts w:ascii="Arial" w:hAnsi="Arial" w:cs="Arial"/>
          <w:i/>
          <w:sz w:val="16"/>
          <w:szCs w:val="16"/>
        </w:rPr>
        <w:t xml:space="preserve">Office </w:t>
      </w:r>
      <w:proofErr w:type="spellStart"/>
      <w:r w:rsidRPr="00944A31">
        <w:rPr>
          <w:rFonts w:ascii="Arial" w:hAnsi="Arial" w:cs="Arial"/>
          <w:i/>
          <w:sz w:val="16"/>
          <w:szCs w:val="16"/>
        </w:rPr>
        <w:t>Depot</w:t>
      </w:r>
      <w:proofErr w:type="spellEnd"/>
      <w:r w:rsidRPr="00C729A1">
        <w:rPr>
          <w:rFonts w:ascii="Arial" w:hAnsi="Arial" w:cs="Arial"/>
          <w:sz w:val="16"/>
          <w:szCs w:val="16"/>
        </w:rPr>
        <w:t xml:space="preserve">, </w:t>
      </w:r>
      <w:r w:rsidRPr="009A6C0E">
        <w:rPr>
          <w:rFonts w:ascii="Arial" w:hAnsi="Arial" w:cs="Arial"/>
          <w:sz w:val="16"/>
          <w:szCs w:val="16"/>
        </w:rPr>
        <w:t xml:space="preserve">disponible </w:t>
      </w:r>
      <w:r w:rsidRPr="00C729A1">
        <w:rPr>
          <w:rFonts w:ascii="Arial" w:hAnsi="Arial" w:cs="Arial"/>
          <w:sz w:val="16"/>
          <w:szCs w:val="16"/>
        </w:rPr>
        <w:t xml:space="preserve">en: </w:t>
      </w:r>
      <w:r w:rsidRPr="00B14410">
        <w:rPr>
          <w:rFonts w:ascii="Arial" w:hAnsi="Arial" w:cs="Arial"/>
          <w:sz w:val="16"/>
          <w:szCs w:val="16"/>
        </w:rPr>
        <w:t>https://www.officedepot.com.mx/officedepot/en/Categor%C3%ADa/Todas/Muebles-y-Decoración/Archiveros%2C-Libreros-y-Gabinetes/Archiveros-4-Gavetas/ARCHIVERO-OFFICE-DESIGNS-%28VERTICAL%2C-4-GAVETAS%29/p/49509</w:t>
      </w:r>
      <w:hyperlink w:history="1"/>
      <w:r>
        <w:rPr>
          <w:rStyle w:val="Hipervnculo"/>
          <w:rFonts w:ascii="Arial" w:hAnsi="Arial" w:cs="Arial"/>
          <w:sz w:val="16"/>
          <w:szCs w:val="16"/>
        </w:rPr>
        <w:t>,</w:t>
      </w:r>
      <w:r w:rsidRPr="00C729A1">
        <w:rPr>
          <w:rFonts w:ascii="Arial" w:hAnsi="Arial" w:cs="Arial"/>
          <w:sz w:val="16"/>
          <w:szCs w:val="16"/>
        </w:rPr>
        <w:t xml:space="preserve"> fecha de consulta: </w:t>
      </w:r>
      <w:r>
        <w:rPr>
          <w:rFonts w:ascii="Arial" w:hAnsi="Arial" w:cs="Arial"/>
          <w:sz w:val="16"/>
          <w:szCs w:val="16"/>
        </w:rPr>
        <w:t>11</w:t>
      </w:r>
      <w:r w:rsidRPr="00C729A1">
        <w:rPr>
          <w:rFonts w:ascii="Arial" w:hAnsi="Arial" w:cs="Arial"/>
          <w:sz w:val="16"/>
          <w:szCs w:val="16"/>
        </w:rPr>
        <w:t>/</w:t>
      </w:r>
      <w:r>
        <w:rPr>
          <w:rFonts w:ascii="Arial" w:hAnsi="Arial" w:cs="Arial"/>
          <w:sz w:val="16"/>
          <w:szCs w:val="16"/>
        </w:rPr>
        <w:t>Nov</w:t>
      </w:r>
      <w:r w:rsidRPr="00C729A1">
        <w:rPr>
          <w:rFonts w:ascii="Arial" w:hAnsi="Arial" w:cs="Arial"/>
          <w:sz w:val="16"/>
          <w:szCs w:val="16"/>
        </w:rPr>
        <w:t>/20</w:t>
      </w:r>
      <w:r>
        <w:rPr>
          <w:rFonts w:ascii="Arial" w:hAnsi="Arial" w:cs="Arial"/>
          <w:sz w:val="16"/>
          <w:szCs w:val="16"/>
        </w:rPr>
        <w:t>20.</w:t>
      </w:r>
    </w:p>
  </w:footnote>
  <w:footnote w:id="7">
    <w:p w:rsidR="00E11355" w:rsidRPr="00D47BAF" w:rsidRDefault="00E11355">
      <w:pPr>
        <w:pStyle w:val="Textonotapie"/>
        <w:rPr>
          <w:rFonts w:ascii="Arial" w:hAnsi="Arial" w:cs="Arial"/>
          <w:sz w:val="16"/>
          <w:szCs w:val="18"/>
        </w:rPr>
      </w:pPr>
      <w:r w:rsidRPr="00D47BAF">
        <w:rPr>
          <w:rStyle w:val="Refdenotaalpie"/>
          <w:rFonts w:ascii="Arial" w:hAnsi="Arial" w:cs="Arial"/>
          <w:sz w:val="16"/>
          <w:szCs w:val="18"/>
        </w:rPr>
        <w:footnoteRef/>
      </w:r>
      <w:r w:rsidRPr="00D47BAF">
        <w:rPr>
          <w:rFonts w:ascii="Arial" w:hAnsi="Arial" w:cs="Arial"/>
          <w:sz w:val="16"/>
          <w:szCs w:val="18"/>
        </w:rPr>
        <w:t xml:space="preserve"> Office </w:t>
      </w:r>
      <w:proofErr w:type="spellStart"/>
      <w:r w:rsidRPr="00D47BAF">
        <w:rPr>
          <w:rFonts w:ascii="Arial" w:hAnsi="Arial" w:cs="Arial"/>
          <w:sz w:val="16"/>
          <w:szCs w:val="18"/>
        </w:rPr>
        <w:t>Depot</w:t>
      </w:r>
      <w:proofErr w:type="spellEnd"/>
      <w:r w:rsidRPr="00D47BAF">
        <w:rPr>
          <w:rFonts w:ascii="Arial" w:hAnsi="Arial" w:cs="Arial"/>
          <w:sz w:val="16"/>
          <w:szCs w:val="18"/>
        </w:rPr>
        <w:t xml:space="preserve">, disponible en: </w:t>
      </w:r>
      <w:r w:rsidRPr="00B14410">
        <w:rPr>
          <w:rFonts w:ascii="Arial" w:hAnsi="Arial" w:cs="Arial"/>
          <w:sz w:val="16"/>
          <w:szCs w:val="18"/>
        </w:rPr>
        <w:t>https://www.officedepot.com.mx/officedepot/en/Categor%C3%ADa/Todas/Muebles-y-Decoración/Archiveros%2C-Libreros-y-Gabinetes/Archiveros-4-Gavetas/ARCHIVERO-TAM-MEX-%28LATERAL%2C-4-GAVETAS%29/p/60203</w:t>
      </w:r>
      <w:hyperlink w:history="1"/>
      <w:r w:rsidRPr="00D47BAF">
        <w:rPr>
          <w:rFonts w:ascii="Arial" w:hAnsi="Arial" w:cs="Arial"/>
          <w:sz w:val="16"/>
          <w:szCs w:val="18"/>
        </w:rPr>
        <w:t xml:space="preserve">, fecha de consulta: </w:t>
      </w:r>
      <w:r>
        <w:rPr>
          <w:rFonts w:ascii="Arial" w:hAnsi="Arial" w:cs="Arial"/>
          <w:sz w:val="16"/>
          <w:szCs w:val="18"/>
        </w:rPr>
        <w:t>11</w:t>
      </w:r>
      <w:r w:rsidRPr="00D47BAF">
        <w:rPr>
          <w:rFonts w:ascii="Arial" w:hAnsi="Arial" w:cs="Arial"/>
          <w:sz w:val="16"/>
          <w:szCs w:val="18"/>
        </w:rPr>
        <w:t>/</w:t>
      </w:r>
      <w:r>
        <w:rPr>
          <w:rFonts w:ascii="Arial" w:hAnsi="Arial" w:cs="Arial"/>
          <w:sz w:val="16"/>
          <w:szCs w:val="18"/>
        </w:rPr>
        <w:t>Nov</w:t>
      </w:r>
      <w:r w:rsidRPr="00D47BAF">
        <w:rPr>
          <w:rFonts w:ascii="Arial" w:hAnsi="Arial" w:cs="Arial"/>
          <w:sz w:val="16"/>
          <w:szCs w:val="18"/>
        </w:rPr>
        <w:t>/20</w:t>
      </w:r>
      <w:r>
        <w:rPr>
          <w:rFonts w:ascii="Arial" w:hAnsi="Arial" w:cs="Arial"/>
          <w:sz w:val="16"/>
          <w:szCs w:val="18"/>
        </w:rPr>
        <w:t>20</w:t>
      </w:r>
      <w:r w:rsidRPr="00D47BAF">
        <w:rPr>
          <w:rFonts w:ascii="Arial" w:hAnsi="Arial" w:cs="Arial"/>
          <w:sz w:val="16"/>
          <w:szCs w:val="18"/>
        </w:rPr>
        <w:t>.</w:t>
      </w:r>
    </w:p>
  </w:footnote>
  <w:footnote w:id="8">
    <w:p w:rsidR="00E11355" w:rsidRPr="00D47BAF" w:rsidRDefault="00E11355" w:rsidP="000454B4">
      <w:pPr>
        <w:pStyle w:val="Sinespaciado"/>
        <w:jc w:val="both"/>
        <w:rPr>
          <w:rFonts w:ascii="Arial" w:hAnsi="Arial" w:cs="Arial"/>
          <w:sz w:val="16"/>
          <w:szCs w:val="18"/>
        </w:rPr>
      </w:pPr>
      <w:r w:rsidRPr="00D47BAF">
        <w:rPr>
          <w:rStyle w:val="Refdenotaalpie"/>
          <w:rFonts w:ascii="Arial" w:hAnsi="Arial" w:cs="Arial"/>
          <w:sz w:val="16"/>
          <w:szCs w:val="18"/>
        </w:rPr>
        <w:footnoteRef/>
      </w:r>
      <w:r w:rsidRPr="00D47BAF">
        <w:rPr>
          <w:rFonts w:ascii="Arial" w:hAnsi="Arial" w:cs="Arial"/>
          <w:sz w:val="16"/>
          <w:szCs w:val="18"/>
        </w:rPr>
        <w:t xml:space="preserve"> DOF, parámetros de estimación de vida útil, fecha publicación: </w:t>
      </w:r>
      <w:r w:rsidRPr="00D47BAF">
        <w:rPr>
          <w:rFonts w:ascii="Arial" w:hAnsi="Arial" w:cs="Arial"/>
          <w:bCs/>
          <w:color w:val="2F2F2F"/>
          <w:sz w:val="16"/>
          <w:szCs w:val="18"/>
        </w:rPr>
        <w:t>15/08/2012</w:t>
      </w:r>
      <w:r w:rsidRPr="00D47BAF">
        <w:rPr>
          <w:rFonts w:ascii="Arial" w:hAnsi="Arial" w:cs="Arial"/>
          <w:color w:val="2F2F2F"/>
          <w:sz w:val="16"/>
          <w:szCs w:val="18"/>
        </w:rPr>
        <w:t xml:space="preserve"> </w:t>
      </w:r>
      <w:hyperlink r:id="rId3" w:history="1">
        <w:proofErr w:type="gramStart"/>
        <w:r w:rsidRPr="00D47BAF">
          <w:rPr>
            <w:rStyle w:val="Hipervnculo"/>
            <w:rFonts w:ascii="Arial" w:hAnsi="Arial" w:cs="Arial"/>
            <w:sz w:val="16"/>
            <w:szCs w:val="18"/>
          </w:rPr>
          <w:t>http://www.dof.gob.mx/nota_detalle.php?codigo=5264340&amp;fecha=15/08/2012</w:t>
        </w:r>
      </w:hyperlink>
      <w:r w:rsidRPr="00D47BAF">
        <w:rPr>
          <w:rStyle w:val="Hipervnculo"/>
          <w:rFonts w:ascii="Arial" w:hAnsi="Arial" w:cs="Arial"/>
          <w:sz w:val="16"/>
          <w:szCs w:val="18"/>
        </w:rPr>
        <w:t xml:space="preserve"> </w:t>
      </w:r>
      <w:r w:rsidRPr="00D47BAF">
        <w:rPr>
          <w:rFonts w:ascii="Arial" w:hAnsi="Arial" w:cs="Arial"/>
          <w:sz w:val="16"/>
          <w:szCs w:val="18"/>
        </w:rPr>
        <w:t>,fecha</w:t>
      </w:r>
      <w:proofErr w:type="gramEnd"/>
      <w:r w:rsidRPr="00D47BAF">
        <w:rPr>
          <w:rFonts w:ascii="Arial" w:hAnsi="Arial" w:cs="Arial"/>
          <w:sz w:val="16"/>
          <w:szCs w:val="18"/>
        </w:rPr>
        <w:t xml:space="preserve"> de consulta: </w:t>
      </w:r>
      <w:r>
        <w:rPr>
          <w:rFonts w:ascii="Arial" w:hAnsi="Arial" w:cs="Arial"/>
          <w:sz w:val="16"/>
          <w:szCs w:val="18"/>
        </w:rPr>
        <w:t>11</w:t>
      </w:r>
      <w:r w:rsidRPr="00D47BAF">
        <w:rPr>
          <w:rFonts w:ascii="Arial" w:hAnsi="Arial" w:cs="Arial"/>
          <w:sz w:val="16"/>
          <w:szCs w:val="18"/>
        </w:rPr>
        <w:t>/</w:t>
      </w:r>
      <w:r>
        <w:rPr>
          <w:rFonts w:ascii="Arial" w:hAnsi="Arial" w:cs="Arial"/>
          <w:sz w:val="16"/>
          <w:szCs w:val="18"/>
        </w:rPr>
        <w:t>Nov</w:t>
      </w:r>
      <w:r w:rsidRPr="00D47BAF">
        <w:rPr>
          <w:rFonts w:ascii="Arial" w:hAnsi="Arial" w:cs="Arial"/>
          <w:sz w:val="16"/>
          <w:szCs w:val="18"/>
        </w:rPr>
        <w:t>/20</w:t>
      </w:r>
      <w:r>
        <w:rPr>
          <w:rFonts w:ascii="Arial" w:hAnsi="Arial" w:cs="Arial"/>
          <w:sz w:val="16"/>
          <w:szCs w:val="18"/>
        </w:rPr>
        <w:t>20</w:t>
      </w:r>
      <w:r w:rsidRPr="00D47BAF">
        <w:rPr>
          <w:rFonts w:ascii="Arial" w:hAnsi="Arial" w:cs="Arial"/>
          <w:sz w:val="16"/>
          <w:szCs w:val="18"/>
        </w:rPr>
        <w:t>.</w:t>
      </w:r>
    </w:p>
  </w:footnote>
  <w:footnote w:id="9">
    <w:p w:rsidR="00E11355" w:rsidRPr="00B65198" w:rsidRDefault="00E11355" w:rsidP="0061467B">
      <w:pPr>
        <w:pStyle w:val="Textonotapie"/>
        <w:jc w:val="both"/>
        <w:rPr>
          <w:rFonts w:ascii="Arial" w:hAnsi="Arial" w:cs="Arial"/>
          <w:sz w:val="16"/>
          <w:szCs w:val="16"/>
        </w:rPr>
      </w:pPr>
      <w:r w:rsidRPr="00B65198">
        <w:rPr>
          <w:rStyle w:val="Refdenotaalpie"/>
          <w:rFonts w:ascii="Arial" w:hAnsi="Arial" w:cs="Arial"/>
          <w:sz w:val="16"/>
          <w:szCs w:val="16"/>
        </w:rPr>
        <w:footnoteRef/>
      </w:r>
      <w:r w:rsidRPr="00B65198">
        <w:rPr>
          <w:rFonts w:ascii="Arial" w:hAnsi="Arial" w:cs="Arial"/>
          <w:sz w:val="16"/>
          <w:szCs w:val="16"/>
        </w:rPr>
        <w:t xml:space="preserve"> </w:t>
      </w:r>
      <w:proofErr w:type="spellStart"/>
      <w:r w:rsidRPr="00B65198">
        <w:rPr>
          <w:rFonts w:ascii="Arial" w:hAnsi="Arial" w:cs="Arial"/>
          <w:sz w:val="16"/>
          <w:szCs w:val="16"/>
        </w:rPr>
        <w:t>Homex</w:t>
      </w:r>
      <w:proofErr w:type="spellEnd"/>
      <w:r w:rsidRPr="00B65198">
        <w:rPr>
          <w:rFonts w:ascii="Arial" w:hAnsi="Arial" w:cs="Arial"/>
          <w:sz w:val="16"/>
          <w:szCs w:val="16"/>
        </w:rPr>
        <w:t xml:space="preserve">, 2011, Descarga de agua residual tratada y pluvial del conjunto urbano “Santa Teresa IX”, consultado en:  </w:t>
      </w:r>
      <w:hyperlink r:id="rId4" w:history="1">
        <w:r w:rsidRPr="00B65198">
          <w:rPr>
            <w:rStyle w:val="Hipervnculo"/>
            <w:rFonts w:ascii="Arial" w:hAnsi="Arial" w:cs="Arial"/>
            <w:sz w:val="16"/>
            <w:szCs w:val="16"/>
          </w:rPr>
          <w:t>http://sinat.semarnat.gob.mx/dgiraDocs/documentos/mex/estudios/2011/15EM2011H0022.pdf</w:t>
        </w:r>
      </w:hyperlink>
      <w:r w:rsidRPr="00B65198">
        <w:rPr>
          <w:rStyle w:val="Hipervnculo"/>
          <w:rFonts w:ascii="Arial" w:hAnsi="Arial" w:cs="Arial"/>
          <w:sz w:val="16"/>
          <w:szCs w:val="16"/>
        </w:rPr>
        <w:t xml:space="preserve">, </w:t>
      </w:r>
      <w:r w:rsidRPr="00B65198">
        <w:rPr>
          <w:rFonts w:ascii="Arial" w:hAnsi="Arial" w:cs="Arial"/>
          <w:sz w:val="16"/>
          <w:szCs w:val="16"/>
        </w:rPr>
        <w:t xml:space="preserve">fecha de consulta: </w:t>
      </w:r>
      <w:r>
        <w:rPr>
          <w:rFonts w:ascii="Arial" w:hAnsi="Arial" w:cs="Arial"/>
          <w:sz w:val="16"/>
          <w:szCs w:val="16"/>
        </w:rPr>
        <w:t>11</w:t>
      </w:r>
      <w:r w:rsidRPr="00B65198">
        <w:rPr>
          <w:rFonts w:ascii="Arial" w:hAnsi="Arial" w:cs="Arial"/>
          <w:sz w:val="16"/>
          <w:szCs w:val="16"/>
        </w:rPr>
        <w:t>/</w:t>
      </w:r>
      <w:r>
        <w:rPr>
          <w:rFonts w:ascii="Arial" w:hAnsi="Arial" w:cs="Arial"/>
          <w:sz w:val="16"/>
          <w:szCs w:val="16"/>
        </w:rPr>
        <w:t>Nov</w:t>
      </w:r>
      <w:r w:rsidRPr="00B65198">
        <w:rPr>
          <w:rFonts w:ascii="Arial" w:hAnsi="Arial" w:cs="Arial"/>
          <w:sz w:val="16"/>
          <w:szCs w:val="16"/>
        </w:rPr>
        <w:t>/20</w:t>
      </w:r>
      <w:r>
        <w:rPr>
          <w:rFonts w:ascii="Arial" w:hAnsi="Arial" w:cs="Arial"/>
          <w:sz w:val="16"/>
          <w:szCs w:val="16"/>
        </w:rPr>
        <w:t>20</w:t>
      </w:r>
    </w:p>
  </w:footnote>
  <w:footnote w:id="10">
    <w:p w:rsidR="00E11355" w:rsidRDefault="00E11355" w:rsidP="0061467B">
      <w:pPr>
        <w:pStyle w:val="Textonotapie"/>
        <w:jc w:val="both"/>
      </w:pPr>
      <w:r w:rsidRPr="00B65198">
        <w:rPr>
          <w:rStyle w:val="Refdenotaalpie"/>
          <w:rFonts w:ascii="Arial" w:hAnsi="Arial" w:cs="Arial"/>
          <w:sz w:val="16"/>
          <w:szCs w:val="16"/>
        </w:rPr>
        <w:footnoteRef/>
      </w:r>
      <w:r w:rsidRPr="00B65198">
        <w:rPr>
          <w:rFonts w:ascii="Arial" w:hAnsi="Arial" w:cs="Arial"/>
          <w:sz w:val="16"/>
          <w:szCs w:val="16"/>
        </w:rPr>
        <w:t xml:space="preserve"> Calculadora de inflación: </w:t>
      </w:r>
      <w:proofErr w:type="spellStart"/>
      <w:r w:rsidRPr="00B65198">
        <w:rPr>
          <w:rFonts w:ascii="Arial" w:hAnsi="Arial" w:cs="Arial"/>
          <w:sz w:val="16"/>
          <w:szCs w:val="16"/>
        </w:rPr>
        <w:t>Inflation</w:t>
      </w:r>
      <w:proofErr w:type="spellEnd"/>
      <w:r w:rsidRPr="00B65198">
        <w:rPr>
          <w:rFonts w:ascii="Arial" w:hAnsi="Arial" w:cs="Arial"/>
          <w:sz w:val="16"/>
          <w:szCs w:val="16"/>
        </w:rPr>
        <w:t xml:space="preserve"> </w:t>
      </w:r>
      <w:proofErr w:type="spellStart"/>
      <w:r w:rsidRPr="00B65198">
        <w:rPr>
          <w:rFonts w:ascii="Arial" w:hAnsi="Arial" w:cs="Arial"/>
          <w:sz w:val="16"/>
          <w:szCs w:val="16"/>
        </w:rPr>
        <w:t>calculator</w:t>
      </w:r>
      <w:proofErr w:type="spellEnd"/>
      <w:r w:rsidRPr="00B65198">
        <w:rPr>
          <w:rFonts w:ascii="Arial" w:hAnsi="Arial" w:cs="Arial"/>
          <w:sz w:val="16"/>
          <w:szCs w:val="16"/>
        </w:rPr>
        <w:t xml:space="preserve"> and </w:t>
      </w:r>
      <w:proofErr w:type="spellStart"/>
      <w:r w:rsidRPr="00B65198">
        <w:rPr>
          <w:rFonts w:ascii="Arial" w:hAnsi="Arial" w:cs="Arial"/>
          <w:sz w:val="16"/>
          <w:szCs w:val="16"/>
        </w:rPr>
        <w:t>change</w:t>
      </w:r>
      <w:proofErr w:type="spellEnd"/>
      <w:r w:rsidRPr="00B65198">
        <w:rPr>
          <w:rFonts w:ascii="Arial" w:hAnsi="Arial" w:cs="Arial"/>
          <w:sz w:val="16"/>
          <w:szCs w:val="16"/>
        </w:rPr>
        <w:t xml:space="preserve"> of </w:t>
      </w:r>
      <w:proofErr w:type="spellStart"/>
      <w:r w:rsidRPr="00B65198">
        <w:rPr>
          <w:rFonts w:ascii="Arial" w:hAnsi="Arial" w:cs="Arial"/>
          <w:sz w:val="16"/>
          <w:szCs w:val="16"/>
        </w:rPr>
        <w:t>price</w:t>
      </w:r>
      <w:proofErr w:type="spellEnd"/>
      <w:r w:rsidRPr="00B65198">
        <w:rPr>
          <w:rFonts w:ascii="Arial" w:hAnsi="Arial" w:cs="Arial"/>
          <w:sz w:val="16"/>
          <w:szCs w:val="16"/>
        </w:rPr>
        <w:t xml:space="preserve"> </w:t>
      </w:r>
      <w:proofErr w:type="spellStart"/>
      <w:r w:rsidRPr="00B65198">
        <w:rPr>
          <w:rFonts w:ascii="Arial" w:hAnsi="Arial" w:cs="Arial"/>
          <w:sz w:val="16"/>
          <w:szCs w:val="16"/>
        </w:rPr>
        <w:t>between</w:t>
      </w:r>
      <w:proofErr w:type="spellEnd"/>
      <w:r w:rsidRPr="00B65198">
        <w:rPr>
          <w:rFonts w:ascii="Arial" w:hAnsi="Arial" w:cs="Arial"/>
          <w:sz w:val="16"/>
          <w:szCs w:val="16"/>
        </w:rPr>
        <w:t xml:space="preserve"> 2 dates, consultado en: </w:t>
      </w:r>
      <w:hyperlink r:id="rId5" w:history="1">
        <w:r w:rsidRPr="00B65198">
          <w:rPr>
            <w:rStyle w:val="Hipervnculo"/>
            <w:rFonts w:ascii="Arial" w:hAnsi="Arial" w:cs="Arial"/>
            <w:sz w:val="16"/>
            <w:szCs w:val="16"/>
          </w:rPr>
          <w:t>http://fxtop.com/en/inflation-calculator.php?A=800&amp;C1=ARS&amp;INDICE=ARCPI2008&amp;DD1=31&amp;MM1=02&amp;YYYY1=2014&amp;DD2=01&amp;MM2=01&amp;YYYY2=2007&amp;btnOK=Compute+actual+value</w:t>
        </w:r>
      </w:hyperlink>
      <w:r w:rsidRPr="00B65198">
        <w:rPr>
          <w:rFonts w:ascii="Arial" w:hAnsi="Arial" w:cs="Arial"/>
          <w:sz w:val="16"/>
          <w:szCs w:val="16"/>
        </w:rPr>
        <w:t xml:space="preserve">, fecha de consulta: </w:t>
      </w:r>
      <w:r>
        <w:rPr>
          <w:rFonts w:ascii="Arial" w:hAnsi="Arial" w:cs="Arial"/>
          <w:sz w:val="16"/>
          <w:szCs w:val="16"/>
        </w:rPr>
        <w:t>11</w:t>
      </w:r>
      <w:r w:rsidRPr="00B65198">
        <w:rPr>
          <w:rFonts w:ascii="Arial" w:hAnsi="Arial" w:cs="Arial"/>
          <w:sz w:val="16"/>
          <w:szCs w:val="16"/>
        </w:rPr>
        <w:t>/</w:t>
      </w:r>
      <w:r>
        <w:rPr>
          <w:rFonts w:ascii="Arial" w:hAnsi="Arial" w:cs="Arial"/>
          <w:sz w:val="16"/>
          <w:szCs w:val="16"/>
        </w:rPr>
        <w:t>Nov</w:t>
      </w:r>
      <w:r w:rsidRPr="00B65198">
        <w:rPr>
          <w:rFonts w:ascii="Arial" w:hAnsi="Arial" w:cs="Arial"/>
          <w:sz w:val="16"/>
          <w:szCs w:val="16"/>
        </w:rPr>
        <w:t>/20</w:t>
      </w:r>
      <w:r>
        <w:rPr>
          <w:rFonts w:ascii="Arial" w:hAnsi="Arial" w:cs="Arial"/>
          <w:sz w:val="16"/>
          <w:szCs w:val="16"/>
        </w:rPr>
        <w:t>20</w:t>
      </w:r>
    </w:p>
  </w:footnote>
  <w:footnote w:id="11">
    <w:p w:rsidR="00E11355" w:rsidRPr="00FC31B3" w:rsidRDefault="00E11355" w:rsidP="00FC31B3">
      <w:pPr>
        <w:pStyle w:val="Textonotapie"/>
        <w:jc w:val="both"/>
        <w:rPr>
          <w:rFonts w:ascii="Arial" w:hAnsi="Arial" w:cs="Arial"/>
          <w:sz w:val="16"/>
          <w:szCs w:val="16"/>
          <w:lang w:val="es-ES"/>
        </w:rPr>
      </w:pPr>
      <w:r w:rsidRPr="00FC31B3">
        <w:rPr>
          <w:rStyle w:val="Refdenotaalpie"/>
          <w:rFonts w:ascii="Arial" w:hAnsi="Arial" w:cs="Arial"/>
          <w:sz w:val="16"/>
          <w:szCs w:val="16"/>
        </w:rPr>
        <w:footnoteRef/>
      </w:r>
      <w:r w:rsidRPr="00FC31B3">
        <w:rPr>
          <w:rFonts w:ascii="Arial" w:hAnsi="Arial" w:cs="Arial"/>
          <w:sz w:val="16"/>
          <w:szCs w:val="16"/>
        </w:rPr>
        <w:t xml:space="preserve"> </w:t>
      </w:r>
      <w:proofErr w:type="spellStart"/>
      <w:r w:rsidRPr="00FC31B3">
        <w:rPr>
          <w:rFonts w:ascii="Arial" w:hAnsi="Arial" w:cs="Arial"/>
          <w:sz w:val="16"/>
          <w:szCs w:val="16"/>
        </w:rPr>
        <w:t>The</w:t>
      </w:r>
      <w:proofErr w:type="spellEnd"/>
      <w:r w:rsidRPr="00FC31B3">
        <w:rPr>
          <w:rFonts w:ascii="Arial" w:hAnsi="Arial" w:cs="Arial"/>
          <w:sz w:val="16"/>
          <w:szCs w:val="16"/>
        </w:rPr>
        <w:t xml:space="preserve"> </w:t>
      </w:r>
      <w:proofErr w:type="spellStart"/>
      <w:r w:rsidRPr="00FC31B3">
        <w:rPr>
          <w:rFonts w:ascii="Arial" w:hAnsi="Arial" w:cs="Arial"/>
          <w:sz w:val="16"/>
          <w:szCs w:val="16"/>
        </w:rPr>
        <w:t>equivalent</w:t>
      </w:r>
      <w:proofErr w:type="spellEnd"/>
      <w:r w:rsidRPr="00FC31B3">
        <w:rPr>
          <w:rFonts w:ascii="Arial" w:hAnsi="Arial" w:cs="Arial"/>
          <w:sz w:val="16"/>
          <w:szCs w:val="16"/>
        </w:rPr>
        <w:t xml:space="preserve"> of 3 000 000 MXN </w:t>
      </w:r>
      <w:proofErr w:type="spellStart"/>
      <w:r w:rsidRPr="00FC31B3">
        <w:rPr>
          <w:rFonts w:ascii="Arial" w:hAnsi="Arial" w:cs="Arial"/>
          <w:sz w:val="16"/>
          <w:szCs w:val="16"/>
        </w:rPr>
        <w:t>on</w:t>
      </w:r>
      <w:proofErr w:type="spellEnd"/>
      <w:r w:rsidRPr="00FC31B3">
        <w:rPr>
          <w:rFonts w:ascii="Arial" w:hAnsi="Arial" w:cs="Arial"/>
          <w:sz w:val="16"/>
          <w:szCs w:val="16"/>
        </w:rPr>
        <w:t xml:space="preserve"> 01 </w:t>
      </w:r>
      <w:proofErr w:type="spellStart"/>
      <w:r w:rsidRPr="00FC31B3">
        <w:rPr>
          <w:rFonts w:ascii="Arial" w:hAnsi="Arial" w:cs="Arial"/>
          <w:sz w:val="16"/>
          <w:szCs w:val="16"/>
        </w:rPr>
        <w:t>January</w:t>
      </w:r>
      <w:proofErr w:type="spellEnd"/>
      <w:r w:rsidRPr="00FC31B3">
        <w:rPr>
          <w:rFonts w:ascii="Arial" w:hAnsi="Arial" w:cs="Arial"/>
          <w:sz w:val="16"/>
          <w:szCs w:val="16"/>
        </w:rPr>
        <w:t xml:space="preserve"> 2011 </w:t>
      </w:r>
      <w:proofErr w:type="spellStart"/>
      <w:r w:rsidRPr="00FC31B3">
        <w:rPr>
          <w:rFonts w:ascii="Arial" w:hAnsi="Arial" w:cs="Arial"/>
          <w:sz w:val="16"/>
          <w:szCs w:val="16"/>
        </w:rPr>
        <w:t>is</w:t>
      </w:r>
      <w:proofErr w:type="spellEnd"/>
      <w:r w:rsidRPr="00FC31B3">
        <w:rPr>
          <w:rFonts w:ascii="Arial" w:hAnsi="Arial" w:cs="Arial"/>
          <w:sz w:val="16"/>
          <w:szCs w:val="16"/>
        </w:rPr>
        <w:t xml:space="preserve"> 4 360 532.79 MXN </w:t>
      </w:r>
      <w:proofErr w:type="spellStart"/>
      <w:r w:rsidRPr="00FC31B3">
        <w:rPr>
          <w:rFonts w:ascii="Arial" w:hAnsi="Arial" w:cs="Arial"/>
          <w:sz w:val="16"/>
          <w:szCs w:val="16"/>
        </w:rPr>
        <w:t>on</w:t>
      </w:r>
      <w:proofErr w:type="spellEnd"/>
      <w:r w:rsidRPr="00FC31B3">
        <w:rPr>
          <w:rFonts w:ascii="Arial" w:hAnsi="Arial" w:cs="Arial"/>
          <w:sz w:val="16"/>
          <w:szCs w:val="16"/>
        </w:rPr>
        <w:t xml:space="preserve"> 10 </w:t>
      </w:r>
      <w:proofErr w:type="spellStart"/>
      <w:r w:rsidRPr="00FC31B3">
        <w:rPr>
          <w:rFonts w:ascii="Arial" w:hAnsi="Arial" w:cs="Arial"/>
          <w:sz w:val="16"/>
          <w:szCs w:val="16"/>
        </w:rPr>
        <w:t>November</w:t>
      </w:r>
      <w:proofErr w:type="spellEnd"/>
      <w:r w:rsidRPr="00FC31B3">
        <w:rPr>
          <w:rFonts w:ascii="Arial" w:hAnsi="Arial" w:cs="Arial"/>
          <w:sz w:val="16"/>
          <w:szCs w:val="16"/>
        </w:rPr>
        <w:t xml:space="preserve"> 2020 (</w:t>
      </w:r>
      <w:proofErr w:type="spellStart"/>
      <w:r w:rsidRPr="00FC31B3">
        <w:rPr>
          <w:rFonts w:ascii="Arial" w:hAnsi="Arial" w:cs="Arial"/>
          <w:sz w:val="16"/>
          <w:szCs w:val="16"/>
        </w:rPr>
        <w:t>click</w:t>
      </w:r>
      <w:proofErr w:type="spellEnd"/>
      <w:r w:rsidRPr="00FC31B3">
        <w:rPr>
          <w:rFonts w:ascii="Arial" w:hAnsi="Arial" w:cs="Arial"/>
          <w:sz w:val="16"/>
          <w:szCs w:val="16"/>
        </w:rPr>
        <w:t xml:space="preserve"> </w:t>
      </w:r>
      <w:proofErr w:type="spellStart"/>
      <w:r w:rsidRPr="00FC31B3">
        <w:rPr>
          <w:rFonts w:ascii="Arial" w:hAnsi="Arial" w:cs="Arial"/>
          <w:sz w:val="16"/>
          <w:szCs w:val="16"/>
        </w:rPr>
        <w:t>on</w:t>
      </w:r>
      <w:proofErr w:type="spellEnd"/>
      <w:r w:rsidRPr="00FC31B3">
        <w:rPr>
          <w:rFonts w:ascii="Arial" w:hAnsi="Arial" w:cs="Arial"/>
          <w:sz w:val="16"/>
          <w:szCs w:val="16"/>
        </w:rPr>
        <w:t xml:space="preserve"> </w:t>
      </w:r>
      <w:proofErr w:type="spellStart"/>
      <w:r w:rsidRPr="00FC31B3">
        <w:rPr>
          <w:rFonts w:ascii="Arial" w:hAnsi="Arial" w:cs="Arial"/>
          <w:sz w:val="16"/>
          <w:szCs w:val="16"/>
        </w:rPr>
        <w:t>the</w:t>
      </w:r>
      <w:proofErr w:type="spellEnd"/>
      <w:r w:rsidRPr="00FC31B3">
        <w:rPr>
          <w:rFonts w:ascii="Arial" w:hAnsi="Arial" w:cs="Arial"/>
          <w:sz w:val="16"/>
          <w:szCs w:val="16"/>
        </w:rPr>
        <w:t xml:space="preserve"> links to </w:t>
      </w:r>
      <w:proofErr w:type="spellStart"/>
      <w:r w:rsidRPr="00FC31B3">
        <w:rPr>
          <w:rFonts w:ascii="Arial" w:hAnsi="Arial" w:cs="Arial"/>
          <w:sz w:val="16"/>
          <w:szCs w:val="16"/>
        </w:rPr>
        <w:t>convert</w:t>
      </w:r>
      <w:proofErr w:type="spellEnd"/>
      <w:r w:rsidRPr="00FC31B3">
        <w:rPr>
          <w:rFonts w:ascii="Arial" w:hAnsi="Arial" w:cs="Arial"/>
          <w:sz w:val="16"/>
          <w:szCs w:val="16"/>
        </w:rPr>
        <w:t xml:space="preserve"> </w:t>
      </w:r>
      <w:proofErr w:type="spellStart"/>
      <w:r w:rsidRPr="00FC31B3">
        <w:rPr>
          <w:rFonts w:ascii="Arial" w:hAnsi="Arial" w:cs="Arial"/>
          <w:sz w:val="16"/>
          <w:szCs w:val="16"/>
        </w:rPr>
        <w:t>amounts</w:t>
      </w:r>
      <w:proofErr w:type="spellEnd"/>
      <w:r w:rsidRPr="00FC31B3">
        <w:rPr>
          <w:rFonts w:ascii="Arial" w:hAnsi="Arial" w:cs="Arial"/>
          <w:sz w:val="16"/>
          <w:szCs w:val="16"/>
        </w:rPr>
        <w:t xml:space="preserve"> to </w:t>
      </w:r>
      <w:proofErr w:type="spellStart"/>
      <w:r w:rsidRPr="00FC31B3">
        <w:rPr>
          <w:rFonts w:ascii="Arial" w:hAnsi="Arial" w:cs="Arial"/>
          <w:sz w:val="16"/>
          <w:szCs w:val="16"/>
        </w:rPr>
        <w:t>other</w:t>
      </w:r>
      <w:proofErr w:type="spellEnd"/>
      <w:r w:rsidRPr="00FC31B3">
        <w:rPr>
          <w:rFonts w:ascii="Arial" w:hAnsi="Arial" w:cs="Arial"/>
          <w:sz w:val="16"/>
          <w:szCs w:val="16"/>
        </w:rPr>
        <w:t xml:space="preserve"> </w:t>
      </w:r>
      <w:proofErr w:type="spellStart"/>
      <w:r w:rsidRPr="00FC31B3">
        <w:rPr>
          <w:rFonts w:ascii="Arial" w:hAnsi="Arial" w:cs="Arial"/>
          <w:sz w:val="16"/>
          <w:szCs w:val="16"/>
        </w:rPr>
        <w:t>currencies</w:t>
      </w:r>
      <w:proofErr w:type="spellEnd"/>
      <w:r w:rsidRPr="00FC31B3">
        <w:rPr>
          <w:rFonts w:ascii="Arial" w:hAnsi="Arial" w:cs="Arial"/>
          <w:sz w:val="16"/>
          <w:szCs w:val="16"/>
        </w:rPr>
        <w:t xml:space="preserve">) </w:t>
      </w:r>
      <w:proofErr w:type="spellStart"/>
      <w:r w:rsidRPr="00FC31B3">
        <w:rPr>
          <w:rFonts w:ascii="Arial" w:hAnsi="Arial" w:cs="Arial"/>
          <w:sz w:val="16"/>
          <w:szCs w:val="16"/>
        </w:rPr>
        <w:t>Inflation</w:t>
      </w:r>
      <w:proofErr w:type="spellEnd"/>
      <w:r w:rsidRPr="00FC31B3">
        <w:rPr>
          <w:rFonts w:ascii="Arial" w:hAnsi="Arial" w:cs="Arial"/>
          <w:sz w:val="16"/>
          <w:szCs w:val="16"/>
        </w:rPr>
        <w:t xml:space="preserve"> </w:t>
      </w:r>
      <w:proofErr w:type="spellStart"/>
      <w:r w:rsidRPr="00FC31B3">
        <w:rPr>
          <w:rFonts w:ascii="Arial" w:hAnsi="Arial" w:cs="Arial"/>
          <w:sz w:val="16"/>
          <w:szCs w:val="16"/>
        </w:rPr>
        <w:t>over</w:t>
      </w:r>
      <w:proofErr w:type="spellEnd"/>
      <w:r w:rsidRPr="00FC31B3">
        <w:rPr>
          <w:rFonts w:ascii="Arial" w:hAnsi="Arial" w:cs="Arial"/>
          <w:sz w:val="16"/>
          <w:szCs w:val="16"/>
        </w:rPr>
        <w:t xml:space="preserve"> </w:t>
      </w:r>
      <w:proofErr w:type="spellStart"/>
      <w:r w:rsidRPr="00FC31B3">
        <w:rPr>
          <w:rFonts w:ascii="Arial" w:hAnsi="Arial" w:cs="Arial"/>
          <w:sz w:val="16"/>
          <w:szCs w:val="16"/>
        </w:rPr>
        <w:t>the</w:t>
      </w:r>
      <w:proofErr w:type="spellEnd"/>
      <w:r w:rsidRPr="00FC31B3">
        <w:rPr>
          <w:rFonts w:ascii="Arial" w:hAnsi="Arial" w:cs="Arial"/>
          <w:sz w:val="16"/>
          <w:szCs w:val="16"/>
        </w:rPr>
        <w:t xml:space="preserve"> </w:t>
      </w:r>
      <w:proofErr w:type="spellStart"/>
      <w:r w:rsidRPr="00FC31B3">
        <w:rPr>
          <w:rFonts w:ascii="Arial" w:hAnsi="Arial" w:cs="Arial"/>
          <w:sz w:val="16"/>
          <w:szCs w:val="16"/>
        </w:rPr>
        <w:t>period</w:t>
      </w:r>
      <w:proofErr w:type="spellEnd"/>
      <w:r w:rsidRPr="00FC31B3">
        <w:rPr>
          <w:rFonts w:ascii="Arial" w:hAnsi="Arial" w:cs="Arial"/>
          <w:sz w:val="16"/>
          <w:szCs w:val="16"/>
        </w:rPr>
        <w:t xml:space="preserve"> : 45.35 %, </w:t>
      </w:r>
      <w:proofErr w:type="spellStart"/>
      <w:r w:rsidRPr="00FC31B3">
        <w:rPr>
          <w:rFonts w:ascii="Arial" w:hAnsi="Arial" w:cs="Arial"/>
          <w:sz w:val="16"/>
          <w:szCs w:val="16"/>
        </w:rPr>
        <w:t>used</w:t>
      </w:r>
      <w:proofErr w:type="spellEnd"/>
      <w:r w:rsidRPr="00FC31B3">
        <w:rPr>
          <w:rFonts w:ascii="Arial" w:hAnsi="Arial" w:cs="Arial"/>
          <w:sz w:val="16"/>
          <w:szCs w:val="16"/>
        </w:rPr>
        <w:t xml:space="preserve"> index:MXCPI1970 (Instituto Nacional de </w:t>
      </w:r>
      <w:proofErr w:type="spellStart"/>
      <w:r w:rsidRPr="00FC31B3">
        <w:rPr>
          <w:rFonts w:ascii="Arial" w:hAnsi="Arial" w:cs="Arial"/>
          <w:sz w:val="16"/>
          <w:szCs w:val="16"/>
        </w:rPr>
        <w:t>Estadistics</w:t>
      </w:r>
      <w:proofErr w:type="spellEnd"/>
      <w:r w:rsidRPr="00FC31B3">
        <w:rPr>
          <w:rFonts w:ascii="Arial" w:hAnsi="Arial" w:cs="Arial"/>
          <w:sz w:val="16"/>
          <w:szCs w:val="16"/>
        </w:rPr>
        <w:t xml:space="preserve"> y </w:t>
      </w:r>
      <w:proofErr w:type="spellStart"/>
      <w:r w:rsidRPr="00FC31B3">
        <w:rPr>
          <w:rFonts w:ascii="Arial" w:hAnsi="Arial" w:cs="Arial"/>
          <w:sz w:val="16"/>
          <w:szCs w:val="16"/>
        </w:rPr>
        <w:t>Geografia</w:t>
      </w:r>
      <w:proofErr w:type="spellEnd"/>
      <w:r w:rsidRPr="00FC31B3">
        <w:rPr>
          <w:rFonts w:ascii="Arial" w:hAnsi="Arial" w:cs="Arial"/>
          <w:sz w:val="16"/>
          <w:szCs w:val="16"/>
        </w:rPr>
        <w:t xml:space="preserve">), </w:t>
      </w:r>
      <w:proofErr w:type="spellStart"/>
      <w:r w:rsidRPr="00FC31B3">
        <w:rPr>
          <w:rFonts w:ascii="Arial" w:hAnsi="Arial" w:cs="Arial"/>
          <w:sz w:val="16"/>
          <w:szCs w:val="16"/>
        </w:rPr>
        <w:t>Initial</w:t>
      </w:r>
      <w:proofErr w:type="spellEnd"/>
      <w:r w:rsidRPr="00FC31B3">
        <w:rPr>
          <w:rFonts w:ascii="Arial" w:hAnsi="Arial" w:cs="Arial"/>
          <w:sz w:val="16"/>
          <w:szCs w:val="16"/>
        </w:rPr>
        <w:t xml:space="preserve"> </w:t>
      </w:r>
      <w:proofErr w:type="spellStart"/>
      <w:r w:rsidRPr="00FC31B3">
        <w:rPr>
          <w:rFonts w:ascii="Arial" w:hAnsi="Arial" w:cs="Arial"/>
          <w:sz w:val="16"/>
          <w:szCs w:val="16"/>
        </w:rPr>
        <w:t>Index</w:t>
      </w:r>
      <w:proofErr w:type="spellEnd"/>
      <w:r w:rsidRPr="00FC31B3">
        <w:rPr>
          <w:rFonts w:ascii="Arial" w:hAnsi="Arial" w:cs="Arial"/>
          <w:sz w:val="16"/>
          <w:szCs w:val="16"/>
        </w:rPr>
        <w:t xml:space="preserve">: 6 144.2, </w:t>
      </w:r>
      <w:proofErr w:type="spellStart"/>
      <w:r w:rsidRPr="00FC31B3">
        <w:rPr>
          <w:rFonts w:ascii="Arial" w:hAnsi="Arial" w:cs="Arial"/>
          <w:sz w:val="16"/>
          <w:szCs w:val="16"/>
        </w:rPr>
        <w:t>End</w:t>
      </w:r>
      <w:proofErr w:type="spellEnd"/>
      <w:r w:rsidRPr="00FC31B3">
        <w:rPr>
          <w:rFonts w:ascii="Arial" w:hAnsi="Arial" w:cs="Arial"/>
          <w:sz w:val="16"/>
          <w:szCs w:val="16"/>
        </w:rPr>
        <w:t xml:space="preserve"> </w:t>
      </w:r>
      <w:proofErr w:type="spellStart"/>
      <w:r w:rsidRPr="00FC31B3">
        <w:rPr>
          <w:rFonts w:ascii="Arial" w:hAnsi="Arial" w:cs="Arial"/>
          <w:sz w:val="16"/>
          <w:szCs w:val="16"/>
        </w:rPr>
        <w:t>Index</w:t>
      </w:r>
      <w:proofErr w:type="spellEnd"/>
      <w:r w:rsidRPr="00FC31B3">
        <w:rPr>
          <w:rFonts w:ascii="Arial" w:hAnsi="Arial" w:cs="Arial"/>
          <w:sz w:val="16"/>
          <w:szCs w:val="16"/>
        </w:rPr>
        <w:t>: 8 930.66</w:t>
      </w:r>
    </w:p>
  </w:footnote>
  <w:footnote w:id="12">
    <w:p w:rsidR="00E11355" w:rsidRPr="00FC31B3" w:rsidRDefault="00E11355" w:rsidP="0061467B">
      <w:pPr>
        <w:pStyle w:val="Sinespaciado"/>
        <w:jc w:val="both"/>
        <w:rPr>
          <w:rFonts w:ascii="Arial" w:hAnsi="Arial" w:cs="Arial"/>
          <w:sz w:val="16"/>
          <w:szCs w:val="21"/>
        </w:rPr>
      </w:pPr>
      <w:r w:rsidRPr="00FC31B3">
        <w:rPr>
          <w:rStyle w:val="Refdenotaalpie"/>
          <w:rFonts w:ascii="Arial" w:hAnsi="Arial" w:cs="Arial"/>
          <w:sz w:val="16"/>
          <w:szCs w:val="21"/>
        </w:rPr>
        <w:footnoteRef/>
      </w:r>
      <w:r w:rsidRPr="00FC31B3">
        <w:rPr>
          <w:rFonts w:ascii="Arial" w:hAnsi="Arial" w:cs="Arial"/>
          <w:sz w:val="16"/>
          <w:szCs w:val="21"/>
        </w:rPr>
        <w:t xml:space="preserve"> 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p>
  </w:footnote>
  <w:footnote w:id="13">
    <w:p w:rsidR="00E11355" w:rsidRPr="00FC31B3" w:rsidRDefault="00E11355" w:rsidP="00FC31B3">
      <w:pPr>
        <w:pStyle w:val="Sinespaciado"/>
        <w:jc w:val="both"/>
        <w:rPr>
          <w:rFonts w:ascii="Arial" w:hAnsi="Arial" w:cs="Arial"/>
          <w:sz w:val="16"/>
          <w:szCs w:val="16"/>
        </w:rPr>
      </w:pPr>
      <w:r w:rsidRPr="00FC31B3">
        <w:rPr>
          <w:rStyle w:val="Refdenotaalpie"/>
          <w:rFonts w:ascii="Arial" w:hAnsi="Arial" w:cs="Arial"/>
          <w:sz w:val="16"/>
          <w:szCs w:val="16"/>
        </w:rPr>
        <w:footnoteRef/>
      </w:r>
      <w:r w:rsidRPr="00FC31B3">
        <w:rPr>
          <w:rFonts w:ascii="Arial" w:hAnsi="Arial" w:cs="Arial"/>
          <w:sz w:val="16"/>
          <w:szCs w:val="16"/>
        </w:rPr>
        <w:t xml:space="preserve"> </w:t>
      </w:r>
      <w:hyperlink r:id="rId6" w:history="1">
        <w:r w:rsidRPr="00FC31B3">
          <w:rPr>
            <w:rStyle w:val="Hipervnculo"/>
            <w:rFonts w:ascii="Arial" w:hAnsi="Arial" w:cs="Arial"/>
            <w:sz w:val="16"/>
            <w:szCs w:val="16"/>
          </w:rPr>
          <w:t>https://ucpypfe.mininterior.gob.ar/BirfPIHNG/IEA-PmpaIndioCap6.pdf</w:t>
        </w:r>
      </w:hyperlink>
      <w:r w:rsidRPr="00FC31B3">
        <w:rPr>
          <w:rFonts w:ascii="Arial" w:hAnsi="Arial" w:cs="Arial"/>
          <w:sz w:val="16"/>
          <w:szCs w:val="16"/>
        </w:rPr>
        <w:t xml:space="preserve">, </w:t>
      </w:r>
      <w:hyperlink r:id="rId7" w:history="1">
        <w:r w:rsidRPr="00FC31B3">
          <w:rPr>
            <w:rStyle w:val="Hipervnculo"/>
            <w:rFonts w:ascii="Arial" w:hAnsi="Arial" w:cs="Arial"/>
            <w:sz w:val="16"/>
            <w:szCs w:val="16"/>
          </w:rPr>
          <w:t>http://ecofield.com.ar/blog/chaco-impacto-ambiental-planta-potabilizadora-y-acueductos/</w:t>
        </w:r>
      </w:hyperlink>
      <w:r w:rsidRPr="00FC31B3">
        <w:rPr>
          <w:rFonts w:ascii="Arial" w:hAnsi="Arial" w:cs="Arial"/>
          <w:sz w:val="16"/>
          <w:szCs w:val="16"/>
        </w:rPr>
        <w:t xml:space="preserve"> y https://es.wikipedia.org/wiki/Separador_decimal fecha de consulta: 11 de noviembre de 2020.</w:t>
      </w:r>
    </w:p>
  </w:footnote>
  <w:footnote w:id="14">
    <w:p w:rsidR="00E11355" w:rsidRPr="00FC31B3" w:rsidRDefault="00E11355" w:rsidP="009A7545">
      <w:pPr>
        <w:pStyle w:val="Sinespaciado"/>
        <w:rPr>
          <w:rFonts w:ascii="Arial" w:hAnsi="Arial" w:cs="Arial"/>
          <w:sz w:val="16"/>
          <w:szCs w:val="16"/>
        </w:rPr>
      </w:pPr>
      <w:r w:rsidRPr="00FC31B3">
        <w:rPr>
          <w:rStyle w:val="Refdenotaalpie"/>
          <w:rFonts w:ascii="Arial" w:hAnsi="Arial" w:cs="Arial"/>
          <w:sz w:val="16"/>
          <w:szCs w:val="16"/>
        </w:rPr>
        <w:footnoteRef/>
      </w:r>
      <w:r w:rsidRPr="00FC31B3">
        <w:rPr>
          <w:rFonts w:ascii="Arial" w:hAnsi="Arial" w:cs="Arial"/>
          <w:sz w:val="16"/>
          <w:szCs w:val="16"/>
        </w:rPr>
        <w:t xml:space="preserve"> </w:t>
      </w:r>
      <w:proofErr w:type="spellStart"/>
      <w:r w:rsidRPr="00FC31B3">
        <w:rPr>
          <w:rFonts w:ascii="Arial" w:hAnsi="Arial" w:cs="Arial"/>
          <w:sz w:val="16"/>
          <w:szCs w:val="16"/>
        </w:rPr>
        <w:t>Inflation</w:t>
      </w:r>
      <w:proofErr w:type="spellEnd"/>
      <w:r w:rsidRPr="00FC31B3">
        <w:rPr>
          <w:rFonts w:ascii="Arial" w:hAnsi="Arial" w:cs="Arial"/>
          <w:sz w:val="16"/>
          <w:szCs w:val="16"/>
        </w:rPr>
        <w:t xml:space="preserve"> </w:t>
      </w:r>
      <w:proofErr w:type="spellStart"/>
      <w:r w:rsidRPr="00FC31B3">
        <w:rPr>
          <w:rFonts w:ascii="Arial" w:hAnsi="Arial" w:cs="Arial"/>
          <w:sz w:val="16"/>
          <w:szCs w:val="16"/>
        </w:rPr>
        <w:t>calculator</w:t>
      </w:r>
      <w:proofErr w:type="spellEnd"/>
      <w:r w:rsidRPr="00FC31B3">
        <w:rPr>
          <w:rFonts w:ascii="Arial" w:hAnsi="Arial" w:cs="Arial"/>
          <w:sz w:val="16"/>
          <w:szCs w:val="16"/>
        </w:rPr>
        <w:t xml:space="preserve"> and </w:t>
      </w:r>
      <w:proofErr w:type="spellStart"/>
      <w:r w:rsidRPr="00FC31B3">
        <w:rPr>
          <w:rFonts w:ascii="Arial" w:hAnsi="Arial" w:cs="Arial"/>
          <w:sz w:val="16"/>
          <w:szCs w:val="16"/>
        </w:rPr>
        <w:t>change</w:t>
      </w:r>
      <w:proofErr w:type="spellEnd"/>
      <w:r w:rsidRPr="00FC31B3">
        <w:rPr>
          <w:rFonts w:ascii="Arial" w:hAnsi="Arial" w:cs="Arial"/>
          <w:sz w:val="16"/>
          <w:szCs w:val="16"/>
        </w:rPr>
        <w:t xml:space="preserve"> of Price </w:t>
      </w:r>
      <w:proofErr w:type="spellStart"/>
      <w:r w:rsidRPr="00FC31B3">
        <w:rPr>
          <w:rFonts w:ascii="Arial" w:hAnsi="Arial" w:cs="Arial"/>
          <w:sz w:val="16"/>
          <w:szCs w:val="16"/>
        </w:rPr>
        <w:t>betwenn</w:t>
      </w:r>
      <w:proofErr w:type="spellEnd"/>
      <w:r w:rsidRPr="00FC31B3">
        <w:rPr>
          <w:rFonts w:ascii="Arial" w:hAnsi="Arial" w:cs="Arial"/>
          <w:sz w:val="16"/>
          <w:szCs w:val="16"/>
        </w:rPr>
        <w:t xml:space="preserve"> 2 dates, </w:t>
      </w:r>
      <w:hyperlink r:id="rId8" w:history="1">
        <w:r w:rsidRPr="00FC31B3">
          <w:rPr>
            <w:rStyle w:val="Hipervnculo"/>
            <w:rFonts w:ascii="Arial" w:hAnsi="Arial" w:cs="Arial"/>
            <w:sz w:val="16"/>
            <w:szCs w:val="16"/>
          </w:rPr>
          <w:t>http://fxtop.com/en/inflation-calculator.php?A=800&amp;C1=ARS&amp;INDICE=ARCPI2008&amp;DD1=31&amp;MM1=02&amp;YYYY1=2014&amp;DD2=01&amp;MM2=01&amp;YYYY2=2007&amp;btnOK=Compute+actual+value</w:t>
        </w:r>
      </w:hyperlink>
      <w:r w:rsidRPr="00FC31B3">
        <w:rPr>
          <w:rFonts w:ascii="Arial" w:hAnsi="Arial" w:cs="Arial"/>
          <w:sz w:val="16"/>
          <w:szCs w:val="16"/>
        </w:rPr>
        <w:t>, fecha de cálculo: 11 de noviembre de 2020.</w:t>
      </w:r>
    </w:p>
  </w:footnote>
  <w:footnote w:id="15">
    <w:p w:rsidR="00E11355" w:rsidRPr="00B9720F" w:rsidRDefault="00E11355" w:rsidP="00FC31B3">
      <w:pPr>
        <w:pStyle w:val="Sinespaciado"/>
        <w:jc w:val="both"/>
        <w:rPr>
          <w:rFonts w:ascii="Arial" w:hAnsi="Arial" w:cs="Arial"/>
          <w:sz w:val="16"/>
          <w:szCs w:val="16"/>
        </w:rPr>
      </w:pPr>
      <w:r w:rsidRPr="00B9720F">
        <w:rPr>
          <w:rStyle w:val="Refdenotaalpie"/>
          <w:rFonts w:ascii="Arial" w:hAnsi="Arial" w:cs="Arial"/>
          <w:sz w:val="16"/>
          <w:szCs w:val="16"/>
        </w:rPr>
        <w:footnoteRef/>
      </w:r>
      <w:r w:rsidRPr="00B9720F">
        <w:rPr>
          <w:rFonts w:ascii="Arial" w:hAnsi="Arial" w:cs="Arial"/>
          <w:sz w:val="16"/>
          <w:szCs w:val="16"/>
        </w:rPr>
        <w:t xml:space="preserve"> </w:t>
      </w:r>
      <w:proofErr w:type="spellStart"/>
      <w:r w:rsidRPr="00B9720F">
        <w:rPr>
          <w:rFonts w:ascii="Arial" w:hAnsi="Arial" w:cs="Arial"/>
          <w:sz w:val="16"/>
          <w:szCs w:val="16"/>
          <w:shd w:val="clear" w:color="auto" w:fill="FFFFFF"/>
        </w:rPr>
        <w:t>The</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equivalent</w:t>
      </w:r>
      <w:proofErr w:type="spellEnd"/>
      <w:r w:rsidRPr="00B9720F">
        <w:rPr>
          <w:rFonts w:ascii="Arial" w:hAnsi="Arial" w:cs="Arial"/>
          <w:sz w:val="16"/>
          <w:szCs w:val="16"/>
          <w:shd w:val="clear" w:color="auto" w:fill="FFFFFF"/>
        </w:rPr>
        <w:t xml:space="preserve"> of</w:t>
      </w:r>
      <w:r w:rsidRPr="00B9720F">
        <w:rPr>
          <w:rStyle w:val="apple-converted-space"/>
          <w:rFonts w:ascii="Arial" w:hAnsi="Arial" w:cs="Arial"/>
          <w:sz w:val="16"/>
          <w:szCs w:val="16"/>
          <w:shd w:val="clear" w:color="auto" w:fill="FFFFFF"/>
        </w:rPr>
        <w:t> </w:t>
      </w:r>
      <w:hyperlink r:id="rId9" w:tooltip="convert currencies at start date" w:history="1">
        <w:r w:rsidRPr="00B9720F">
          <w:rPr>
            <w:rStyle w:val="Hipervnculo"/>
            <w:rFonts w:ascii="Arial" w:hAnsi="Arial" w:cs="Arial"/>
            <w:b/>
            <w:bCs/>
            <w:color w:val="auto"/>
            <w:sz w:val="16"/>
            <w:szCs w:val="16"/>
          </w:rPr>
          <w:t xml:space="preserve">38 901 ARS </w:t>
        </w:r>
        <w:proofErr w:type="spellStart"/>
        <w:r w:rsidRPr="00B9720F">
          <w:rPr>
            <w:rStyle w:val="Hipervnculo"/>
            <w:rFonts w:ascii="Arial" w:hAnsi="Arial" w:cs="Arial"/>
            <w:b/>
            <w:bCs/>
            <w:color w:val="auto"/>
            <w:sz w:val="16"/>
            <w:szCs w:val="16"/>
          </w:rPr>
          <w:t>on</w:t>
        </w:r>
        <w:proofErr w:type="spellEnd"/>
        <w:r w:rsidRPr="00B9720F">
          <w:rPr>
            <w:rStyle w:val="Hipervnculo"/>
            <w:rFonts w:ascii="Arial" w:hAnsi="Arial" w:cs="Arial"/>
            <w:b/>
            <w:bCs/>
            <w:color w:val="auto"/>
            <w:sz w:val="16"/>
            <w:szCs w:val="16"/>
          </w:rPr>
          <w:t xml:space="preserve"> 01 </w:t>
        </w:r>
        <w:proofErr w:type="spellStart"/>
        <w:r w:rsidRPr="00B9720F">
          <w:rPr>
            <w:rStyle w:val="Hipervnculo"/>
            <w:rFonts w:ascii="Arial" w:hAnsi="Arial" w:cs="Arial"/>
            <w:b/>
            <w:bCs/>
            <w:color w:val="auto"/>
            <w:sz w:val="16"/>
            <w:szCs w:val="16"/>
          </w:rPr>
          <w:t>July</w:t>
        </w:r>
        <w:proofErr w:type="spellEnd"/>
        <w:r w:rsidRPr="00B9720F">
          <w:rPr>
            <w:rStyle w:val="Hipervnculo"/>
            <w:rFonts w:ascii="Arial" w:hAnsi="Arial" w:cs="Arial"/>
            <w:b/>
            <w:bCs/>
            <w:color w:val="auto"/>
            <w:sz w:val="16"/>
            <w:szCs w:val="16"/>
          </w:rPr>
          <w:t xml:space="preserve"> 2011</w:t>
        </w:r>
      </w:hyperlink>
      <w:r w:rsidRPr="00B9720F">
        <w:rPr>
          <w:rStyle w:val="apple-converted-space"/>
          <w:rFonts w:ascii="Arial" w:hAnsi="Arial" w:cs="Arial"/>
          <w:sz w:val="16"/>
          <w:szCs w:val="16"/>
          <w:shd w:val="clear" w:color="auto" w:fill="FFFFFF"/>
        </w:rPr>
        <w:t> </w:t>
      </w:r>
      <w:proofErr w:type="spellStart"/>
      <w:r w:rsidRPr="00B9720F">
        <w:rPr>
          <w:rFonts w:ascii="Arial" w:hAnsi="Arial" w:cs="Arial"/>
          <w:sz w:val="16"/>
          <w:szCs w:val="16"/>
          <w:shd w:val="clear" w:color="auto" w:fill="FFFFFF"/>
        </w:rPr>
        <w:t>is</w:t>
      </w:r>
      <w:proofErr w:type="spellEnd"/>
      <w:r w:rsidRPr="00B9720F">
        <w:rPr>
          <w:rStyle w:val="apple-converted-space"/>
          <w:rFonts w:ascii="Arial" w:hAnsi="Arial" w:cs="Arial"/>
          <w:sz w:val="16"/>
          <w:szCs w:val="16"/>
          <w:shd w:val="clear" w:color="auto" w:fill="FFFFFF"/>
        </w:rPr>
        <w:t> </w:t>
      </w:r>
      <w:hyperlink r:id="rId10" w:tooltip="convert currencies at end date" w:history="1">
        <w:r w:rsidRPr="00B9720F">
          <w:rPr>
            <w:rStyle w:val="Hipervnculo"/>
            <w:rFonts w:ascii="Arial" w:hAnsi="Arial" w:cs="Arial"/>
            <w:b/>
            <w:bCs/>
            <w:color w:val="auto"/>
            <w:sz w:val="16"/>
            <w:szCs w:val="16"/>
          </w:rPr>
          <w:t xml:space="preserve">337 185.36 ARS </w:t>
        </w:r>
        <w:proofErr w:type="spellStart"/>
        <w:r w:rsidRPr="00B9720F">
          <w:rPr>
            <w:rStyle w:val="Hipervnculo"/>
            <w:rFonts w:ascii="Arial" w:hAnsi="Arial" w:cs="Arial"/>
            <w:b/>
            <w:bCs/>
            <w:color w:val="auto"/>
            <w:sz w:val="16"/>
            <w:szCs w:val="16"/>
          </w:rPr>
          <w:t>on</w:t>
        </w:r>
        <w:proofErr w:type="spellEnd"/>
        <w:r w:rsidRPr="00B9720F">
          <w:rPr>
            <w:rStyle w:val="Hipervnculo"/>
            <w:rFonts w:ascii="Arial" w:hAnsi="Arial" w:cs="Arial"/>
            <w:b/>
            <w:bCs/>
            <w:color w:val="auto"/>
            <w:sz w:val="16"/>
            <w:szCs w:val="16"/>
          </w:rPr>
          <w:t xml:space="preserve"> 10 </w:t>
        </w:r>
        <w:proofErr w:type="spellStart"/>
        <w:r w:rsidRPr="00B9720F">
          <w:rPr>
            <w:rStyle w:val="Hipervnculo"/>
            <w:rFonts w:ascii="Arial" w:hAnsi="Arial" w:cs="Arial"/>
            <w:b/>
            <w:bCs/>
            <w:color w:val="auto"/>
            <w:sz w:val="16"/>
            <w:szCs w:val="16"/>
          </w:rPr>
          <w:t>November</w:t>
        </w:r>
        <w:proofErr w:type="spellEnd"/>
        <w:r w:rsidRPr="00B9720F">
          <w:rPr>
            <w:rStyle w:val="Hipervnculo"/>
            <w:rFonts w:ascii="Arial" w:hAnsi="Arial" w:cs="Arial"/>
            <w:b/>
            <w:bCs/>
            <w:color w:val="auto"/>
            <w:sz w:val="16"/>
            <w:szCs w:val="16"/>
          </w:rPr>
          <w:t xml:space="preserve"> 2020</w:t>
        </w:r>
      </w:hyperlink>
      <w:r w:rsidRPr="00B9720F">
        <w:rPr>
          <w:rStyle w:val="apple-converted-space"/>
          <w:rFonts w:ascii="Arial" w:hAnsi="Arial" w:cs="Arial"/>
          <w:sz w:val="16"/>
          <w:szCs w:val="16"/>
          <w:shd w:val="clear" w:color="auto" w:fill="FFFFFF"/>
        </w:rPr>
        <w:t> </w:t>
      </w:r>
      <w:r w:rsidRPr="00B9720F">
        <w:rPr>
          <w:rFonts w:ascii="Arial" w:hAnsi="Arial" w:cs="Arial"/>
          <w:sz w:val="16"/>
          <w:szCs w:val="16"/>
          <w:shd w:val="clear" w:color="auto" w:fill="FFFFFF"/>
        </w:rPr>
        <w:t>(</w:t>
      </w:r>
      <w:proofErr w:type="spellStart"/>
      <w:r w:rsidRPr="00B9720F">
        <w:rPr>
          <w:rFonts w:ascii="Arial" w:hAnsi="Arial" w:cs="Arial"/>
          <w:sz w:val="16"/>
          <w:szCs w:val="16"/>
          <w:shd w:val="clear" w:color="auto" w:fill="FFFFFF"/>
        </w:rPr>
        <w:t>click</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on</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the</w:t>
      </w:r>
      <w:proofErr w:type="spellEnd"/>
      <w:r w:rsidRPr="00B9720F">
        <w:rPr>
          <w:rFonts w:ascii="Arial" w:hAnsi="Arial" w:cs="Arial"/>
          <w:sz w:val="16"/>
          <w:szCs w:val="16"/>
          <w:shd w:val="clear" w:color="auto" w:fill="FFFFFF"/>
        </w:rPr>
        <w:t xml:space="preserve"> links to </w:t>
      </w:r>
      <w:proofErr w:type="spellStart"/>
      <w:r w:rsidRPr="00B9720F">
        <w:rPr>
          <w:rFonts w:ascii="Arial" w:hAnsi="Arial" w:cs="Arial"/>
          <w:sz w:val="16"/>
          <w:szCs w:val="16"/>
          <w:shd w:val="clear" w:color="auto" w:fill="FFFFFF"/>
        </w:rPr>
        <w:t>convert</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amounts</w:t>
      </w:r>
      <w:proofErr w:type="spellEnd"/>
      <w:r w:rsidRPr="00B9720F">
        <w:rPr>
          <w:rFonts w:ascii="Arial" w:hAnsi="Arial" w:cs="Arial"/>
          <w:sz w:val="16"/>
          <w:szCs w:val="16"/>
          <w:shd w:val="clear" w:color="auto" w:fill="FFFFFF"/>
        </w:rPr>
        <w:t xml:space="preserve"> to </w:t>
      </w:r>
      <w:proofErr w:type="spellStart"/>
      <w:r w:rsidRPr="00B9720F">
        <w:rPr>
          <w:rFonts w:ascii="Arial" w:hAnsi="Arial" w:cs="Arial"/>
          <w:sz w:val="16"/>
          <w:szCs w:val="16"/>
          <w:shd w:val="clear" w:color="auto" w:fill="FFFFFF"/>
        </w:rPr>
        <w:t>other</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currencies</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Inflation</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over</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the</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period</w:t>
      </w:r>
      <w:proofErr w:type="spellEnd"/>
      <w:r w:rsidRPr="00B9720F">
        <w:rPr>
          <w:rFonts w:ascii="Arial" w:hAnsi="Arial" w:cs="Arial"/>
          <w:sz w:val="16"/>
          <w:szCs w:val="16"/>
          <w:shd w:val="clear" w:color="auto" w:fill="FFFFFF"/>
        </w:rPr>
        <w:t xml:space="preserve"> : 766.78 %, </w:t>
      </w:r>
      <w:proofErr w:type="spellStart"/>
      <w:r w:rsidRPr="00B9720F">
        <w:rPr>
          <w:rFonts w:ascii="Arial" w:hAnsi="Arial" w:cs="Arial"/>
          <w:sz w:val="16"/>
          <w:szCs w:val="16"/>
          <w:shd w:val="clear" w:color="auto" w:fill="FFFFFF"/>
        </w:rPr>
        <w:t>used</w:t>
      </w:r>
      <w:proofErr w:type="spellEnd"/>
      <w:r w:rsidRPr="00B9720F">
        <w:rPr>
          <w:rFonts w:ascii="Arial" w:hAnsi="Arial" w:cs="Arial"/>
          <w:sz w:val="16"/>
          <w:szCs w:val="16"/>
          <w:shd w:val="clear" w:color="auto" w:fill="FFFFFF"/>
        </w:rPr>
        <w:t xml:space="preserve"> index:ARCPI2008 (</w:t>
      </w:r>
      <w:proofErr w:type="spellStart"/>
      <w:r w:rsidRPr="00B9720F">
        <w:rPr>
          <w:rFonts w:ascii="Arial" w:hAnsi="Arial" w:cs="Arial"/>
          <w:sz w:val="16"/>
          <w:szCs w:val="16"/>
          <w:shd w:val="clear" w:color="auto" w:fill="FFFFFF"/>
        </w:rPr>
        <w:t>Indec</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Initial</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Index</w:t>
      </w:r>
      <w:proofErr w:type="spellEnd"/>
      <w:r w:rsidRPr="00B9720F">
        <w:rPr>
          <w:rFonts w:ascii="Arial" w:hAnsi="Arial" w:cs="Arial"/>
          <w:sz w:val="16"/>
          <w:szCs w:val="16"/>
          <w:shd w:val="clear" w:color="auto" w:fill="FFFFFF"/>
        </w:rPr>
        <w:t xml:space="preserve">: 129.72, </w:t>
      </w:r>
      <w:proofErr w:type="spellStart"/>
      <w:r w:rsidRPr="00B9720F">
        <w:rPr>
          <w:rFonts w:ascii="Arial" w:hAnsi="Arial" w:cs="Arial"/>
          <w:sz w:val="16"/>
          <w:szCs w:val="16"/>
          <w:shd w:val="clear" w:color="auto" w:fill="FFFFFF"/>
        </w:rPr>
        <w:t>End</w:t>
      </w:r>
      <w:proofErr w:type="spellEnd"/>
      <w:r w:rsidRPr="00B9720F">
        <w:rPr>
          <w:rFonts w:ascii="Arial" w:hAnsi="Arial" w:cs="Arial"/>
          <w:sz w:val="16"/>
          <w:szCs w:val="16"/>
          <w:shd w:val="clear" w:color="auto" w:fill="FFFFFF"/>
        </w:rPr>
        <w:t xml:space="preserve"> </w:t>
      </w:r>
      <w:proofErr w:type="spellStart"/>
      <w:r w:rsidRPr="00B9720F">
        <w:rPr>
          <w:rFonts w:ascii="Arial" w:hAnsi="Arial" w:cs="Arial"/>
          <w:sz w:val="16"/>
          <w:szCs w:val="16"/>
          <w:shd w:val="clear" w:color="auto" w:fill="FFFFFF"/>
        </w:rPr>
        <w:t>Index</w:t>
      </w:r>
      <w:proofErr w:type="spellEnd"/>
      <w:r w:rsidRPr="00B9720F">
        <w:rPr>
          <w:rFonts w:ascii="Arial" w:hAnsi="Arial" w:cs="Arial"/>
          <w:sz w:val="16"/>
          <w:szCs w:val="16"/>
          <w:shd w:val="clear" w:color="auto" w:fill="FFFFFF"/>
        </w:rPr>
        <w:t>: 1 124.41</w:t>
      </w:r>
    </w:p>
  </w:footnote>
  <w:footnote w:id="16">
    <w:p w:rsidR="00E11355" w:rsidRDefault="00E11355" w:rsidP="009A7545">
      <w:pPr>
        <w:pStyle w:val="Textonotapie"/>
        <w:jc w:val="both"/>
      </w:pPr>
      <w:r>
        <w:rPr>
          <w:rStyle w:val="Refdenotaalpie"/>
        </w:rPr>
        <w:footnoteRef/>
      </w:r>
      <w:r>
        <w:t xml:space="preserve"> </w:t>
      </w:r>
      <w:r w:rsidRPr="004010A5">
        <w:rPr>
          <w:rFonts w:ascii="Arial" w:hAnsi="Arial" w:cs="Arial"/>
          <w:sz w:val="16"/>
          <w:szCs w:val="16"/>
        </w:rPr>
        <w:t>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r>
        <w:rPr>
          <w:rFonts w:ascii="Arial" w:hAnsi="Arial" w:cs="Arial"/>
          <w:sz w:val="16"/>
          <w:szCs w:val="16"/>
        </w:rPr>
        <w:t>.</w:t>
      </w:r>
    </w:p>
  </w:footnote>
  <w:footnote w:id="17">
    <w:p w:rsidR="00E11355" w:rsidRPr="00C769E9" w:rsidRDefault="00E11355" w:rsidP="00FC31B3">
      <w:pPr>
        <w:pStyle w:val="Textonotapie"/>
        <w:jc w:val="both"/>
        <w:rPr>
          <w:rFonts w:ascii="Arial" w:hAnsi="Arial" w:cs="Arial"/>
          <w:sz w:val="16"/>
          <w:szCs w:val="16"/>
        </w:rPr>
      </w:pPr>
      <w:r w:rsidRPr="00796DFE">
        <w:rPr>
          <w:rStyle w:val="Refdenotaalpie"/>
          <w:rFonts w:ascii="Arial" w:hAnsi="Arial" w:cs="Arial"/>
          <w:sz w:val="16"/>
        </w:rPr>
        <w:footnoteRef/>
      </w:r>
      <w:r w:rsidRPr="00796DFE">
        <w:rPr>
          <w:rFonts w:ascii="Arial" w:hAnsi="Arial" w:cs="Arial"/>
          <w:sz w:val="16"/>
        </w:rPr>
        <w:t xml:space="preserve"> </w:t>
      </w:r>
      <w:r w:rsidRPr="00796DFE">
        <w:rPr>
          <w:rFonts w:ascii="Arial" w:hAnsi="Arial" w:cs="Arial"/>
          <w:sz w:val="16"/>
          <w:szCs w:val="16"/>
        </w:rPr>
        <w:t xml:space="preserve">Diario Oficial de la Federación (DOF), LINEAMIENTOS para la elaboración y presentación del Informe de ejecución y Evaluación </w:t>
      </w:r>
      <w:r w:rsidRPr="00796DFE">
        <w:rPr>
          <w:rFonts w:ascii="Arial" w:hAnsi="Arial" w:cs="Arial"/>
          <w:i/>
          <w:sz w:val="16"/>
          <w:szCs w:val="16"/>
        </w:rPr>
        <w:t>ex post</w:t>
      </w:r>
      <w:r w:rsidRPr="00796DFE">
        <w:rPr>
          <w:rFonts w:ascii="Arial" w:hAnsi="Arial" w:cs="Arial"/>
          <w:sz w:val="16"/>
          <w:szCs w:val="16"/>
        </w:rPr>
        <w:t xml:space="preserve"> de los programas y proyectos de inversión, proyectos de infraestructura productiva de largo plazo y proyectos de asociaciones público privadas de la Administración Pública Federal, Publicado el  29/04/2016. Disponible en: </w:t>
      </w:r>
      <w:hyperlink r:id="rId11" w:history="1">
        <w:r w:rsidRPr="00C769E9">
          <w:rPr>
            <w:rStyle w:val="Hipervnculo"/>
            <w:rFonts w:ascii="Arial" w:hAnsi="Arial" w:cs="Arial"/>
            <w:sz w:val="16"/>
            <w:szCs w:val="16"/>
          </w:rPr>
          <w:t>http://www.dof.gob.mx/nota_detalle.php?codigo=5435451&amp;fecha=29/04/2016</w:t>
        </w:r>
      </w:hyperlink>
      <w:r>
        <w:rPr>
          <w:rStyle w:val="Hipervnculo"/>
          <w:rFonts w:ascii="Arial" w:hAnsi="Arial" w:cs="Arial"/>
          <w:sz w:val="16"/>
          <w:szCs w:val="16"/>
        </w:rPr>
        <w:t xml:space="preserve"> </w:t>
      </w:r>
      <w:r w:rsidRPr="00C769E9">
        <w:rPr>
          <w:rFonts w:ascii="Arial" w:hAnsi="Arial" w:cs="Arial"/>
          <w:sz w:val="16"/>
          <w:szCs w:val="16"/>
        </w:rPr>
        <w:t xml:space="preserve">(consultada el </w:t>
      </w:r>
      <w:r>
        <w:rPr>
          <w:rFonts w:ascii="Arial" w:hAnsi="Arial" w:cs="Arial"/>
          <w:sz w:val="16"/>
          <w:szCs w:val="16"/>
        </w:rPr>
        <w:t>11</w:t>
      </w:r>
      <w:r w:rsidRPr="00C769E9">
        <w:rPr>
          <w:rFonts w:ascii="Arial" w:hAnsi="Arial" w:cs="Arial"/>
          <w:sz w:val="16"/>
          <w:szCs w:val="16"/>
        </w:rPr>
        <w:t xml:space="preserve"> de </w:t>
      </w:r>
      <w:r>
        <w:rPr>
          <w:rFonts w:ascii="Arial" w:hAnsi="Arial" w:cs="Arial"/>
          <w:sz w:val="16"/>
          <w:szCs w:val="16"/>
        </w:rPr>
        <w:t>noviembre</w:t>
      </w:r>
      <w:r w:rsidRPr="00C769E9">
        <w:rPr>
          <w:rFonts w:ascii="Arial" w:hAnsi="Arial" w:cs="Arial"/>
          <w:sz w:val="16"/>
          <w:szCs w:val="16"/>
        </w:rPr>
        <w:t xml:space="preserve"> de 20</w:t>
      </w:r>
      <w:r>
        <w:rPr>
          <w:rFonts w:ascii="Arial" w:hAnsi="Arial" w:cs="Arial"/>
          <w:sz w:val="16"/>
          <w:szCs w:val="16"/>
        </w:rPr>
        <w:t>20</w:t>
      </w:r>
      <w:r w:rsidRPr="00C769E9">
        <w:rPr>
          <w:rFonts w:ascii="Arial" w:hAnsi="Arial" w:cs="Arial"/>
          <w:sz w:val="16"/>
          <w:szCs w:val="16"/>
        </w:rPr>
        <w:t>).</w:t>
      </w:r>
    </w:p>
  </w:footnote>
  <w:footnote w:id="18">
    <w:p w:rsidR="00E11355" w:rsidRPr="00C769E9" w:rsidRDefault="00E11355" w:rsidP="009A7545">
      <w:pPr>
        <w:pStyle w:val="Textonotapie"/>
        <w:jc w:val="both"/>
        <w:rPr>
          <w:rFonts w:ascii="Arial" w:hAnsi="Arial" w:cs="Arial"/>
          <w:sz w:val="16"/>
          <w:szCs w:val="16"/>
        </w:rPr>
      </w:pPr>
      <w:r w:rsidRPr="00C769E9">
        <w:rPr>
          <w:rStyle w:val="Refdenotaalpie"/>
          <w:rFonts w:ascii="Arial" w:hAnsi="Arial" w:cs="Arial"/>
          <w:sz w:val="16"/>
          <w:szCs w:val="16"/>
        </w:rPr>
        <w:footnoteRef/>
      </w:r>
      <w:r w:rsidRPr="00C769E9">
        <w:rPr>
          <w:rFonts w:ascii="Arial" w:hAnsi="Arial" w:cs="Arial"/>
          <w:sz w:val="16"/>
          <w:szCs w:val="16"/>
        </w:rPr>
        <w:t xml:space="preserve"> Es la tasa de retorno requerida sobre una inversión. La tasa de descuento refleja la oportunidad perdida de gastar o invertir en el presente, por lo que también se le conoce como costo o tasa de oportunidad. </w:t>
      </w:r>
      <w:hyperlink r:id="rId12" w:history="1">
        <w:r w:rsidRPr="008A6D4B">
          <w:rPr>
            <w:rStyle w:val="Hipervnculo"/>
            <w:rFonts w:ascii="Arial" w:hAnsi="Arial" w:cs="Arial"/>
            <w:sz w:val="16"/>
            <w:szCs w:val="16"/>
          </w:rPr>
          <w:t>https://www.pymesfuturo.com/vpneto.htm</w:t>
        </w:r>
      </w:hyperlink>
      <w:r>
        <w:rPr>
          <w:rFonts w:ascii="Arial" w:hAnsi="Arial" w:cs="Arial"/>
          <w:sz w:val="16"/>
          <w:szCs w:val="16"/>
        </w:rPr>
        <w:t xml:space="preserve"> </w:t>
      </w:r>
      <w:r w:rsidRPr="00C769E9">
        <w:rPr>
          <w:rFonts w:ascii="Arial" w:hAnsi="Arial" w:cs="Arial"/>
          <w:sz w:val="16"/>
          <w:szCs w:val="16"/>
        </w:rPr>
        <w:t xml:space="preserve"> (consultada el </w:t>
      </w:r>
      <w:r>
        <w:rPr>
          <w:rFonts w:ascii="Arial" w:hAnsi="Arial" w:cs="Arial"/>
          <w:sz w:val="16"/>
          <w:szCs w:val="16"/>
        </w:rPr>
        <w:t>11</w:t>
      </w:r>
      <w:r w:rsidRPr="00C769E9">
        <w:rPr>
          <w:rFonts w:ascii="Arial" w:hAnsi="Arial" w:cs="Arial"/>
          <w:sz w:val="16"/>
          <w:szCs w:val="16"/>
        </w:rPr>
        <w:t xml:space="preserve"> de </w:t>
      </w:r>
      <w:r>
        <w:rPr>
          <w:rFonts w:ascii="Arial" w:hAnsi="Arial" w:cs="Arial"/>
          <w:sz w:val="16"/>
          <w:szCs w:val="16"/>
        </w:rPr>
        <w:t>noviembre</w:t>
      </w:r>
      <w:r w:rsidRPr="00C769E9">
        <w:rPr>
          <w:rFonts w:ascii="Arial" w:hAnsi="Arial" w:cs="Arial"/>
          <w:sz w:val="16"/>
          <w:szCs w:val="16"/>
        </w:rPr>
        <w:t xml:space="preserve"> de 20</w:t>
      </w:r>
      <w:r>
        <w:rPr>
          <w:rFonts w:ascii="Arial" w:hAnsi="Arial" w:cs="Arial"/>
          <w:sz w:val="16"/>
          <w:szCs w:val="16"/>
        </w:rPr>
        <w:t>20</w:t>
      </w:r>
      <w:r w:rsidRPr="00C769E9">
        <w:rPr>
          <w:rFonts w:ascii="Arial" w:hAnsi="Arial" w:cs="Arial"/>
          <w:sz w:val="16"/>
          <w:szCs w:val="16"/>
        </w:rPr>
        <w:t>).</w:t>
      </w:r>
    </w:p>
  </w:footnote>
  <w:footnote w:id="19">
    <w:p w:rsidR="00E11355" w:rsidRPr="00C769E9" w:rsidRDefault="00E11355" w:rsidP="009A7545">
      <w:pPr>
        <w:pStyle w:val="Textonotapie"/>
        <w:jc w:val="both"/>
        <w:rPr>
          <w:rFonts w:ascii="Arial" w:hAnsi="Arial" w:cs="Arial"/>
          <w:sz w:val="16"/>
          <w:szCs w:val="16"/>
        </w:rPr>
      </w:pPr>
      <w:r w:rsidRPr="00C769E9">
        <w:rPr>
          <w:rStyle w:val="Refdenotaalpie"/>
          <w:rFonts w:ascii="Arial" w:hAnsi="Arial" w:cs="Arial"/>
          <w:sz w:val="16"/>
          <w:szCs w:val="16"/>
        </w:rPr>
        <w:footnoteRef/>
      </w:r>
      <w:r w:rsidRPr="00C769E9">
        <w:rPr>
          <w:rFonts w:ascii="Arial" w:hAnsi="Arial" w:cs="Arial"/>
          <w:sz w:val="16"/>
          <w:szCs w:val="16"/>
        </w:rPr>
        <w:t xml:space="preserve"> </w:t>
      </w:r>
      <w:hyperlink r:id="rId13" w:history="1">
        <w:r w:rsidRPr="00C769E9">
          <w:rPr>
            <w:rStyle w:val="Hipervnculo"/>
            <w:rFonts w:ascii="Arial" w:hAnsi="Arial" w:cs="Arial"/>
            <w:sz w:val="16"/>
            <w:szCs w:val="16"/>
          </w:rPr>
          <w:t>http://www.hacienda.gob.mx/EGRESOS/ppi/Sistemas_inversion/oficio_tasa_social_de_descuento.pdf</w:t>
        </w:r>
      </w:hyperlink>
      <w:r w:rsidRPr="00C769E9">
        <w:rPr>
          <w:rFonts w:ascii="Arial" w:hAnsi="Arial" w:cs="Arial"/>
          <w:sz w:val="16"/>
          <w:szCs w:val="16"/>
        </w:rPr>
        <w:t xml:space="preserve"> (consultada el </w:t>
      </w:r>
      <w:r>
        <w:rPr>
          <w:rFonts w:ascii="Arial" w:hAnsi="Arial" w:cs="Arial"/>
          <w:sz w:val="16"/>
          <w:szCs w:val="16"/>
        </w:rPr>
        <w:t>11</w:t>
      </w:r>
      <w:r w:rsidRPr="00C769E9">
        <w:rPr>
          <w:rFonts w:ascii="Arial" w:hAnsi="Arial" w:cs="Arial"/>
          <w:sz w:val="16"/>
          <w:szCs w:val="16"/>
        </w:rPr>
        <w:t xml:space="preserve"> de </w:t>
      </w:r>
      <w:r>
        <w:rPr>
          <w:rFonts w:ascii="Arial" w:hAnsi="Arial" w:cs="Arial"/>
          <w:sz w:val="16"/>
          <w:szCs w:val="16"/>
        </w:rPr>
        <w:t>noviembre</w:t>
      </w:r>
      <w:r w:rsidRPr="00C769E9">
        <w:rPr>
          <w:rFonts w:ascii="Arial" w:hAnsi="Arial" w:cs="Arial"/>
          <w:sz w:val="16"/>
          <w:szCs w:val="16"/>
        </w:rPr>
        <w:t xml:space="preserve"> de 20</w:t>
      </w:r>
      <w:r>
        <w:rPr>
          <w:rFonts w:ascii="Arial" w:hAnsi="Arial" w:cs="Arial"/>
          <w:sz w:val="16"/>
          <w:szCs w:val="16"/>
        </w:rPr>
        <w:t>20</w:t>
      </w:r>
      <w:r w:rsidRPr="00C769E9">
        <w:rPr>
          <w:rFonts w:ascii="Arial" w:hAnsi="Arial" w:cs="Arial"/>
          <w:sz w:val="16"/>
          <w:szCs w:val="16"/>
        </w:rPr>
        <w:t>).</w:t>
      </w:r>
    </w:p>
  </w:footnote>
  <w:footnote w:id="20">
    <w:p w:rsidR="00E11355" w:rsidRDefault="00E11355" w:rsidP="00FC31B3">
      <w:pPr>
        <w:pStyle w:val="Textonotapie"/>
        <w:jc w:val="both"/>
      </w:pPr>
      <w:r w:rsidRPr="00C769E9">
        <w:rPr>
          <w:rStyle w:val="Refdenotaalpie"/>
          <w:rFonts w:ascii="Arial" w:hAnsi="Arial" w:cs="Arial"/>
          <w:sz w:val="16"/>
          <w:szCs w:val="16"/>
        </w:rPr>
        <w:footnoteRef/>
      </w:r>
      <w:r w:rsidRPr="00C769E9">
        <w:rPr>
          <w:rFonts w:ascii="Arial" w:hAnsi="Arial" w:cs="Arial"/>
          <w:sz w:val="16"/>
          <w:szCs w:val="16"/>
        </w:rPr>
        <w:t xml:space="preserve"> Instituto Mexicano de Tecnología del Agua, IMTA, “Estudio para la determinación de los costos y beneficios del anteproyecto de modificación a la NOM-001-SEMARNAT-1996, Que establece los límites máximos permisibles de contaminantes en las descargas de aguas residuales en aguas y bienes nacionales” México, septiembre, 2017.</w:t>
      </w:r>
    </w:p>
  </w:footnote>
  <w:footnote w:id="21">
    <w:p w:rsidR="00E11355" w:rsidRPr="00146566" w:rsidRDefault="00E11355" w:rsidP="00146566">
      <w:pPr>
        <w:pStyle w:val="Sinespaciado"/>
        <w:jc w:val="both"/>
        <w:rPr>
          <w:rFonts w:ascii="Arial" w:hAnsi="Arial" w:cs="Arial"/>
          <w:sz w:val="16"/>
        </w:rPr>
      </w:pPr>
      <w:r w:rsidRPr="00146566">
        <w:rPr>
          <w:rStyle w:val="Refdenotaalpie"/>
          <w:rFonts w:ascii="Arial" w:hAnsi="Arial" w:cs="Arial"/>
          <w:sz w:val="16"/>
        </w:rPr>
        <w:footnoteRef/>
      </w:r>
      <w:r w:rsidRPr="00146566">
        <w:rPr>
          <w:rFonts w:ascii="Arial" w:hAnsi="Arial" w:cs="Arial"/>
          <w:sz w:val="16"/>
        </w:rPr>
        <w:t xml:space="preserve"> </w:t>
      </w:r>
      <w:proofErr w:type="spellStart"/>
      <w:r w:rsidRPr="00146566">
        <w:rPr>
          <w:rFonts w:ascii="Arial" w:hAnsi="Arial" w:cs="Arial"/>
          <w:sz w:val="16"/>
        </w:rPr>
        <w:t>Ibidem</w:t>
      </w:r>
      <w:proofErr w:type="spellEnd"/>
      <w:r w:rsidRPr="00146566">
        <w:rPr>
          <w:rFonts w:ascii="Arial" w:hAnsi="Arial" w:cs="Arial"/>
          <w:sz w:val="16"/>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E6E3B"/>
    <w:multiLevelType w:val="hybridMultilevel"/>
    <w:tmpl w:val="D3FE3E48"/>
    <w:lvl w:ilvl="0" w:tplc="75A6D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5755169"/>
    <w:multiLevelType w:val="hybridMultilevel"/>
    <w:tmpl w:val="CF02045C"/>
    <w:lvl w:ilvl="0" w:tplc="75A6D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CAA65F6"/>
    <w:multiLevelType w:val="hybridMultilevel"/>
    <w:tmpl w:val="83A4A7B2"/>
    <w:lvl w:ilvl="0" w:tplc="C7741F2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D88342D"/>
    <w:multiLevelType w:val="hybridMultilevel"/>
    <w:tmpl w:val="A8CAF0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2A54A08"/>
    <w:multiLevelType w:val="hybridMultilevel"/>
    <w:tmpl w:val="08E6A9DE"/>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6E66CB3"/>
    <w:multiLevelType w:val="hybridMultilevel"/>
    <w:tmpl w:val="E312E516"/>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77578CA"/>
    <w:multiLevelType w:val="hybridMultilevel"/>
    <w:tmpl w:val="E312E516"/>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0CC1E55"/>
    <w:multiLevelType w:val="hybridMultilevel"/>
    <w:tmpl w:val="C570E4EE"/>
    <w:lvl w:ilvl="0" w:tplc="6434964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4093F85"/>
    <w:multiLevelType w:val="hybridMultilevel"/>
    <w:tmpl w:val="1D9C4F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67456E9"/>
    <w:multiLevelType w:val="hybridMultilevel"/>
    <w:tmpl w:val="F87C622E"/>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8B446C9"/>
    <w:multiLevelType w:val="hybridMultilevel"/>
    <w:tmpl w:val="E312E516"/>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A9D02EA"/>
    <w:multiLevelType w:val="hybridMultilevel"/>
    <w:tmpl w:val="E312E516"/>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5C14259A"/>
    <w:multiLevelType w:val="hybridMultilevel"/>
    <w:tmpl w:val="29064230"/>
    <w:lvl w:ilvl="0" w:tplc="E79261C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C671BA2"/>
    <w:multiLevelType w:val="hybridMultilevel"/>
    <w:tmpl w:val="480AFE7E"/>
    <w:lvl w:ilvl="0" w:tplc="6434964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11C4535"/>
    <w:multiLevelType w:val="hybridMultilevel"/>
    <w:tmpl w:val="E312E516"/>
    <w:lvl w:ilvl="0" w:tplc="7220C9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3521B08"/>
    <w:multiLevelType w:val="hybridMultilevel"/>
    <w:tmpl w:val="8A72CEF0"/>
    <w:lvl w:ilvl="0" w:tplc="6434964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643523AA"/>
    <w:multiLevelType w:val="hybridMultilevel"/>
    <w:tmpl w:val="480AFE7E"/>
    <w:lvl w:ilvl="0" w:tplc="6434964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74CA3862"/>
    <w:multiLevelType w:val="hybridMultilevel"/>
    <w:tmpl w:val="82346B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8"/>
  </w:num>
  <w:num w:numId="4">
    <w:abstractNumId w:val="7"/>
  </w:num>
  <w:num w:numId="5">
    <w:abstractNumId w:val="2"/>
  </w:num>
  <w:num w:numId="6">
    <w:abstractNumId w:val="4"/>
  </w:num>
  <w:num w:numId="7">
    <w:abstractNumId w:val="0"/>
  </w:num>
  <w:num w:numId="8">
    <w:abstractNumId w:val="15"/>
  </w:num>
  <w:num w:numId="9">
    <w:abstractNumId w:val="16"/>
  </w:num>
  <w:num w:numId="10">
    <w:abstractNumId w:val="13"/>
  </w:num>
  <w:num w:numId="11">
    <w:abstractNumId w:val="9"/>
  </w:num>
  <w:num w:numId="12">
    <w:abstractNumId w:val="17"/>
  </w:num>
  <w:num w:numId="13">
    <w:abstractNumId w:val="1"/>
  </w:num>
  <w:num w:numId="14">
    <w:abstractNumId w:val="11"/>
  </w:num>
  <w:num w:numId="15">
    <w:abstractNumId w:val="6"/>
  </w:num>
  <w:num w:numId="16">
    <w:abstractNumId w:val="14"/>
  </w:num>
  <w:num w:numId="17">
    <w:abstractNumId w:val="5"/>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802"/>
    <w:rsid w:val="000008EF"/>
    <w:rsid w:val="00002E60"/>
    <w:rsid w:val="00005F2B"/>
    <w:rsid w:val="00010F65"/>
    <w:rsid w:val="000121F3"/>
    <w:rsid w:val="000124B0"/>
    <w:rsid w:val="00016409"/>
    <w:rsid w:val="00017B1E"/>
    <w:rsid w:val="00021B60"/>
    <w:rsid w:val="00026D13"/>
    <w:rsid w:val="000325C9"/>
    <w:rsid w:val="00032854"/>
    <w:rsid w:val="00035D0B"/>
    <w:rsid w:val="0003695D"/>
    <w:rsid w:val="000376DB"/>
    <w:rsid w:val="00037EB7"/>
    <w:rsid w:val="000408BF"/>
    <w:rsid w:val="00044DB7"/>
    <w:rsid w:val="000454B4"/>
    <w:rsid w:val="000459E9"/>
    <w:rsid w:val="000463F6"/>
    <w:rsid w:val="00046C52"/>
    <w:rsid w:val="00047ED6"/>
    <w:rsid w:val="00050C53"/>
    <w:rsid w:val="0005111F"/>
    <w:rsid w:val="00051DAA"/>
    <w:rsid w:val="00054368"/>
    <w:rsid w:val="0005703A"/>
    <w:rsid w:val="000577CD"/>
    <w:rsid w:val="000604E4"/>
    <w:rsid w:val="00061023"/>
    <w:rsid w:val="0006297F"/>
    <w:rsid w:val="00063D5C"/>
    <w:rsid w:val="000643C2"/>
    <w:rsid w:val="00064913"/>
    <w:rsid w:val="000649EA"/>
    <w:rsid w:val="00065455"/>
    <w:rsid w:val="00066DA0"/>
    <w:rsid w:val="000675A2"/>
    <w:rsid w:val="00067E52"/>
    <w:rsid w:val="00072783"/>
    <w:rsid w:val="00073A2F"/>
    <w:rsid w:val="0007670B"/>
    <w:rsid w:val="0007697B"/>
    <w:rsid w:val="000770E7"/>
    <w:rsid w:val="000814C9"/>
    <w:rsid w:val="000843E4"/>
    <w:rsid w:val="00084647"/>
    <w:rsid w:val="0008543C"/>
    <w:rsid w:val="00091814"/>
    <w:rsid w:val="000927AD"/>
    <w:rsid w:val="00092E6C"/>
    <w:rsid w:val="00095772"/>
    <w:rsid w:val="00096D01"/>
    <w:rsid w:val="00097D15"/>
    <w:rsid w:val="000A613B"/>
    <w:rsid w:val="000B304E"/>
    <w:rsid w:val="000B3464"/>
    <w:rsid w:val="000B411E"/>
    <w:rsid w:val="000B4719"/>
    <w:rsid w:val="000B640C"/>
    <w:rsid w:val="000B65DC"/>
    <w:rsid w:val="000B7AED"/>
    <w:rsid w:val="000C17C6"/>
    <w:rsid w:val="000C1EEB"/>
    <w:rsid w:val="000C207B"/>
    <w:rsid w:val="000C3D8F"/>
    <w:rsid w:val="000C5AEC"/>
    <w:rsid w:val="000C6FE8"/>
    <w:rsid w:val="000C791B"/>
    <w:rsid w:val="000C7E64"/>
    <w:rsid w:val="000C7FDF"/>
    <w:rsid w:val="000E2F6C"/>
    <w:rsid w:val="000E45AC"/>
    <w:rsid w:val="000E68A6"/>
    <w:rsid w:val="000E71A1"/>
    <w:rsid w:val="000F1155"/>
    <w:rsid w:val="000F1916"/>
    <w:rsid w:val="000F2248"/>
    <w:rsid w:val="000F2419"/>
    <w:rsid w:val="000F3061"/>
    <w:rsid w:val="000F3431"/>
    <w:rsid w:val="000F4715"/>
    <w:rsid w:val="000F5774"/>
    <w:rsid w:val="000F6A3D"/>
    <w:rsid w:val="00104FBD"/>
    <w:rsid w:val="001064A5"/>
    <w:rsid w:val="00110AF4"/>
    <w:rsid w:val="00111FC4"/>
    <w:rsid w:val="00113C0A"/>
    <w:rsid w:val="00115FD4"/>
    <w:rsid w:val="00117A20"/>
    <w:rsid w:val="00121F4A"/>
    <w:rsid w:val="00121FD0"/>
    <w:rsid w:val="0012258F"/>
    <w:rsid w:val="00126DB4"/>
    <w:rsid w:val="00131B84"/>
    <w:rsid w:val="00132915"/>
    <w:rsid w:val="00134122"/>
    <w:rsid w:val="001361DD"/>
    <w:rsid w:val="00137546"/>
    <w:rsid w:val="00137639"/>
    <w:rsid w:val="001413B4"/>
    <w:rsid w:val="0014168F"/>
    <w:rsid w:val="001418C3"/>
    <w:rsid w:val="00146566"/>
    <w:rsid w:val="0014727D"/>
    <w:rsid w:val="00147525"/>
    <w:rsid w:val="001477EA"/>
    <w:rsid w:val="00151486"/>
    <w:rsid w:val="00151C5A"/>
    <w:rsid w:val="0015347E"/>
    <w:rsid w:val="001537F1"/>
    <w:rsid w:val="0015617A"/>
    <w:rsid w:val="001600C2"/>
    <w:rsid w:val="00160104"/>
    <w:rsid w:val="0016198D"/>
    <w:rsid w:val="00162EA2"/>
    <w:rsid w:val="00163B4B"/>
    <w:rsid w:val="00165085"/>
    <w:rsid w:val="0016732D"/>
    <w:rsid w:val="0016745C"/>
    <w:rsid w:val="001678A8"/>
    <w:rsid w:val="001764E4"/>
    <w:rsid w:val="0017658F"/>
    <w:rsid w:val="001814B8"/>
    <w:rsid w:val="001828E6"/>
    <w:rsid w:val="0018310A"/>
    <w:rsid w:val="00183F26"/>
    <w:rsid w:val="00184EBE"/>
    <w:rsid w:val="00185160"/>
    <w:rsid w:val="001859D3"/>
    <w:rsid w:val="00187CB3"/>
    <w:rsid w:val="00190312"/>
    <w:rsid w:val="0019071E"/>
    <w:rsid w:val="00193A3F"/>
    <w:rsid w:val="0019576B"/>
    <w:rsid w:val="00197A9E"/>
    <w:rsid w:val="001A29D7"/>
    <w:rsid w:val="001A4327"/>
    <w:rsid w:val="001A4BD3"/>
    <w:rsid w:val="001A7EAF"/>
    <w:rsid w:val="001B209B"/>
    <w:rsid w:val="001B45E1"/>
    <w:rsid w:val="001B5B22"/>
    <w:rsid w:val="001B6AAC"/>
    <w:rsid w:val="001B6E27"/>
    <w:rsid w:val="001B7508"/>
    <w:rsid w:val="001C1D4F"/>
    <w:rsid w:val="001D0A24"/>
    <w:rsid w:val="001D1648"/>
    <w:rsid w:val="001D18C8"/>
    <w:rsid w:val="001D411C"/>
    <w:rsid w:val="001D43F9"/>
    <w:rsid w:val="001D4411"/>
    <w:rsid w:val="001D5000"/>
    <w:rsid w:val="001D606B"/>
    <w:rsid w:val="001E13C0"/>
    <w:rsid w:val="001E5234"/>
    <w:rsid w:val="001F1D45"/>
    <w:rsid w:val="001F64D6"/>
    <w:rsid w:val="001F672B"/>
    <w:rsid w:val="001F72AA"/>
    <w:rsid w:val="00200574"/>
    <w:rsid w:val="002026E3"/>
    <w:rsid w:val="00205117"/>
    <w:rsid w:val="002102A3"/>
    <w:rsid w:val="002149B1"/>
    <w:rsid w:val="00215440"/>
    <w:rsid w:val="00215D27"/>
    <w:rsid w:val="00222D2E"/>
    <w:rsid w:val="002237FC"/>
    <w:rsid w:val="00225755"/>
    <w:rsid w:val="0022584D"/>
    <w:rsid w:val="00226598"/>
    <w:rsid w:val="002265FB"/>
    <w:rsid w:val="002304A5"/>
    <w:rsid w:val="002312CF"/>
    <w:rsid w:val="00231C8D"/>
    <w:rsid w:val="00235226"/>
    <w:rsid w:val="002354E3"/>
    <w:rsid w:val="00237CE2"/>
    <w:rsid w:val="00240299"/>
    <w:rsid w:val="00240660"/>
    <w:rsid w:val="00242F5F"/>
    <w:rsid w:val="00243CC0"/>
    <w:rsid w:val="00244B2C"/>
    <w:rsid w:val="00245D5C"/>
    <w:rsid w:val="002463B3"/>
    <w:rsid w:val="00247062"/>
    <w:rsid w:val="002470EB"/>
    <w:rsid w:val="0024764B"/>
    <w:rsid w:val="002502F5"/>
    <w:rsid w:val="00250CDC"/>
    <w:rsid w:val="002540C1"/>
    <w:rsid w:val="00255344"/>
    <w:rsid w:val="00257F98"/>
    <w:rsid w:val="00260063"/>
    <w:rsid w:val="00262155"/>
    <w:rsid w:val="0026774C"/>
    <w:rsid w:val="0027036B"/>
    <w:rsid w:val="00273470"/>
    <w:rsid w:val="0027380E"/>
    <w:rsid w:val="002740E8"/>
    <w:rsid w:val="00275CB3"/>
    <w:rsid w:val="00284770"/>
    <w:rsid w:val="00285A34"/>
    <w:rsid w:val="0028697E"/>
    <w:rsid w:val="00286FFA"/>
    <w:rsid w:val="00287EF9"/>
    <w:rsid w:val="002916D5"/>
    <w:rsid w:val="00291E14"/>
    <w:rsid w:val="0029464B"/>
    <w:rsid w:val="00294B86"/>
    <w:rsid w:val="00294D38"/>
    <w:rsid w:val="002971D4"/>
    <w:rsid w:val="002A05A6"/>
    <w:rsid w:val="002A3989"/>
    <w:rsid w:val="002A3DFF"/>
    <w:rsid w:val="002A5884"/>
    <w:rsid w:val="002A620E"/>
    <w:rsid w:val="002A6E00"/>
    <w:rsid w:val="002A7687"/>
    <w:rsid w:val="002B06AA"/>
    <w:rsid w:val="002B7F98"/>
    <w:rsid w:val="002C75C7"/>
    <w:rsid w:val="002D0A89"/>
    <w:rsid w:val="002D15BC"/>
    <w:rsid w:val="002D1763"/>
    <w:rsid w:val="002D267D"/>
    <w:rsid w:val="002D29A3"/>
    <w:rsid w:val="002D3DA1"/>
    <w:rsid w:val="002D58D9"/>
    <w:rsid w:val="002D5ADD"/>
    <w:rsid w:val="002D7CA6"/>
    <w:rsid w:val="002E0167"/>
    <w:rsid w:val="002E27BB"/>
    <w:rsid w:val="002E3030"/>
    <w:rsid w:val="002E3DAE"/>
    <w:rsid w:val="002E6F39"/>
    <w:rsid w:val="002F171C"/>
    <w:rsid w:val="002F2320"/>
    <w:rsid w:val="002F5563"/>
    <w:rsid w:val="00301305"/>
    <w:rsid w:val="00302179"/>
    <w:rsid w:val="0030365A"/>
    <w:rsid w:val="00307D61"/>
    <w:rsid w:val="00315DDA"/>
    <w:rsid w:val="003174D2"/>
    <w:rsid w:val="003176C2"/>
    <w:rsid w:val="00320DE9"/>
    <w:rsid w:val="00322655"/>
    <w:rsid w:val="00327B0E"/>
    <w:rsid w:val="00330D2D"/>
    <w:rsid w:val="00332D59"/>
    <w:rsid w:val="00334FBC"/>
    <w:rsid w:val="00334FDA"/>
    <w:rsid w:val="00336A8A"/>
    <w:rsid w:val="00337E63"/>
    <w:rsid w:val="00340610"/>
    <w:rsid w:val="0034110C"/>
    <w:rsid w:val="003421B7"/>
    <w:rsid w:val="00342754"/>
    <w:rsid w:val="00342A61"/>
    <w:rsid w:val="00343215"/>
    <w:rsid w:val="003505C0"/>
    <w:rsid w:val="00351667"/>
    <w:rsid w:val="00355DBD"/>
    <w:rsid w:val="00356658"/>
    <w:rsid w:val="00356BD1"/>
    <w:rsid w:val="00357DE8"/>
    <w:rsid w:val="0036378D"/>
    <w:rsid w:val="00363B5B"/>
    <w:rsid w:val="00365099"/>
    <w:rsid w:val="00365854"/>
    <w:rsid w:val="00367079"/>
    <w:rsid w:val="00367CF2"/>
    <w:rsid w:val="003715FD"/>
    <w:rsid w:val="00372E06"/>
    <w:rsid w:val="00373C8A"/>
    <w:rsid w:val="00373D87"/>
    <w:rsid w:val="0037471E"/>
    <w:rsid w:val="00377BA7"/>
    <w:rsid w:val="00384FDA"/>
    <w:rsid w:val="003852CE"/>
    <w:rsid w:val="003874A4"/>
    <w:rsid w:val="00387705"/>
    <w:rsid w:val="00387745"/>
    <w:rsid w:val="003911BC"/>
    <w:rsid w:val="00392FC0"/>
    <w:rsid w:val="003934B1"/>
    <w:rsid w:val="00394030"/>
    <w:rsid w:val="00396055"/>
    <w:rsid w:val="00397847"/>
    <w:rsid w:val="003A0733"/>
    <w:rsid w:val="003A1BC0"/>
    <w:rsid w:val="003A26BB"/>
    <w:rsid w:val="003A2E16"/>
    <w:rsid w:val="003A5476"/>
    <w:rsid w:val="003A5765"/>
    <w:rsid w:val="003B066B"/>
    <w:rsid w:val="003B3491"/>
    <w:rsid w:val="003B527C"/>
    <w:rsid w:val="003B594F"/>
    <w:rsid w:val="003B657F"/>
    <w:rsid w:val="003B6A4B"/>
    <w:rsid w:val="003B7D32"/>
    <w:rsid w:val="003C0790"/>
    <w:rsid w:val="003C0F41"/>
    <w:rsid w:val="003C2462"/>
    <w:rsid w:val="003C2680"/>
    <w:rsid w:val="003C40ED"/>
    <w:rsid w:val="003C4961"/>
    <w:rsid w:val="003C7A43"/>
    <w:rsid w:val="003D0CF2"/>
    <w:rsid w:val="003D2804"/>
    <w:rsid w:val="003D7E6F"/>
    <w:rsid w:val="003E0059"/>
    <w:rsid w:val="003E31D3"/>
    <w:rsid w:val="003E4252"/>
    <w:rsid w:val="003E5FD5"/>
    <w:rsid w:val="003E63E9"/>
    <w:rsid w:val="003E73BD"/>
    <w:rsid w:val="003F3F70"/>
    <w:rsid w:val="003F4958"/>
    <w:rsid w:val="003F4EE4"/>
    <w:rsid w:val="003F5C89"/>
    <w:rsid w:val="003F6D89"/>
    <w:rsid w:val="00400F44"/>
    <w:rsid w:val="004010A5"/>
    <w:rsid w:val="004021CB"/>
    <w:rsid w:val="00402BD3"/>
    <w:rsid w:val="00403486"/>
    <w:rsid w:val="00404834"/>
    <w:rsid w:val="00404DEA"/>
    <w:rsid w:val="00405552"/>
    <w:rsid w:val="0040765D"/>
    <w:rsid w:val="004126B4"/>
    <w:rsid w:val="004136EF"/>
    <w:rsid w:val="00414146"/>
    <w:rsid w:val="004165A6"/>
    <w:rsid w:val="00416731"/>
    <w:rsid w:val="00416D3B"/>
    <w:rsid w:val="00417B35"/>
    <w:rsid w:val="0042066C"/>
    <w:rsid w:val="00422D48"/>
    <w:rsid w:val="00424ADC"/>
    <w:rsid w:val="00424B9B"/>
    <w:rsid w:val="0042504C"/>
    <w:rsid w:val="00426555"/>
    <w:rsid w:val="0042669A"/>
    <w:rsid w:val="00426E2B"/>
    <w:rsid w:val="00430293"/>
    <w:rsid w:val="0043183A"/>
    <w:rsid w:val="00431BA7"/>
    <w:rsid w:val="00433310"/>
    <w:rsid w:val="00433F16"/>
    <w:rsid w:val="004346E5"/>
    <w:rsid w:val="0043724C"/>
    <w:rsid w:val="00437CCA"/>
    <w:rsid w:val="00441FAA"/>
    <w:rsid w:val="00443900"/>
    <w:rsid w:val="00445058"/>
    <w:rsid w:val="004464E5"/>
    <w:rsid w:val="00447C25"/>
    <w:rsid w:val="004520B2"/>
    <w:rsid w:val="00452779"/>
    <w:rsid w:val="00452AFC"/>
    <w:rsid w:val="004533EE"/>
    <w:rsid w:val="00454A90"/>
    <w:rsid w:val="004569E6"/>
    <w:rsid w:val="00460952"/>
    <w:rsid w:val="00460B18"/>
    <w:rsid w:val="00460D51"/>
    <w:rsid w:val="00461D10"/>
    <w:rsid w:val="00462859"/>
    <w:rsid w:val="00466565"/>
    <w:rsid w:val="004709C5"/>
    <w:rsid w:val="00471571"/>
    <w:rsid w:val="00473660"/>
    <w:rsid w:val="00476037"/>
    <w:rsid w:val="004767D3"/>
    <w:rsid w:val="00476DA9"/>
    <w:rsid w:val="00477B07"/>
    <w:rsid w:val="0048039C"/>
    <w:rsid w:val="00481951"/>
    <w:rsid w:val="00481DDB"/>
    <w:rsid w:val="0048535A"/>
    <w:rsid w:val="0048585E"/>
    <w:rsid w:val="00486A46"/>
    <w:rsid w:val="0048737F"/>
    <w:rsid w:val="00487426"/>
    <w:rsid w:val="0048751C"/>
    <w:rsid w:val="00487D8F"/>
    <w:rsid w:val="004903B4"/>
    <w:rsid w:val="00492830"/>
    <w:rsid w:val="00495954"/>
    <w:rsid w:val="004970FB"/>
    <w:rsid w:val="00497D3B"/>
    <w:rsid w:val="004A00E0"/>
    <w:rsid w:val="004A0424"/>
    <w:rsid w:val="004A089C"/>
    <w:rsid w:val="004A200A"/>
    <w:rsid w:val="004A413A"/>
    <w:rsid w:val="004A4B4D"/>
    <w:rsid w:val="004A6AAB"/>
    <w:rsid w:val="004B08DD"/>
    <w:rsid w:val="004B181A"/>
    <w:rsid w:val="004B372E"/>
    <w:rsid w:val="004B443C"/>
    <w:rsid w:val="004B55DC"/>
    <w:rsid w:val="004B6F12"/>
    <w:rsid w:val="004C0DAC"/>
    <w:rsid w:val="004C0E50"/>
    <w:rsid w:val="004C1A87"/>
    <w:rsid w:val="004C1A98"/>
    <w:rsid w:val="004C505A"/>
    <w:rsid w:val="004C5A3E"/>
    <w:rsid w:val="004C6875"/>
    <w:rsid w:val="004D13A1"/>
    <w:rsid w:val="004D1957"/>
    <w:rsid w:val="004D54E6"/>
    <w:rsid w:val="004D5D88"/>
    <w:rsid w:val="004D6229"/>
    <w:rsid w:val="004D7C87"/>
    <w:rsid w:val="004E066B"/>
    <w:rsid w:val="004E1B89"/>
    <w:rsid w:val="004E3537"/>
    <w:rsid w:val="004E35DF"/>
    <w:rsid w:val="004E3752"/>
    <w:rsid w:val="004E4AC7"/>
    <w:rsid w:val="004E4B13"/>
    <w:rsid w:val="004E4DF7"/>
    <w:rsid w:val="004E710E"/>
    <w:rsid w:val="004F0DC1"/>
    <w:rsid w:val="004F7D33"/>
    <w:rsid w:val="004F7D80"/>
    <w:rsid w:val="005022F1"/>
    <w:rsid w:val="00503A0B"/>
    <w:rsid w:val="00504473"/>
    <w:rsid w:val="00505890"/>
    <w:rsid w:val="00506590"/>
    <w:rsid w:val="0050670D"/>
    <w:rsid w:val="00506C49"/>
    <w:rsid w:val="00515A6E"/>
    <w:rsid w:val="00516FD1"/>
    <w:rsid w:val="00517010"/>
    <w:rsid w:val="005217EF"/>
    <w:rsid w:val="00523215"/>
    <w:rsid w:val="00524423"/>
    <w:rsid w:val="0053015F"/>
    <w:rsid w:val="00531C08"/>
    <w:rsid w:val="00534216"/>
    <w:rsid w:val="00535360"/>
    <w:rsid w:val="0053682F"/>
    <w:rsid w:val="00536E75"/>
    <w:rsid w:val="0053708D"/>
    <w:rsid w:val="0054122D"/>
    <w:rsid w:val="005424CE"/>
    <w:rsid w:val="00542D74"/>
    <w:rsid w:val="00544662"/>
    <w:rsid w:val="00544995"/>
    <w:rsid w:val="0054569D"/>
    <w:rsid w:val="0054667B"/>
    <w:rsid w:val="00550D0D"/>
    <w:rsid w:val="00551B12"/>
    <w:rsid w:val="005567CF"/>
    <w:rsid w:val="00561133"/>
    <w:rsid w:val="00561563"/>
    <w:rsid w:val="00563F85"/>
    <w:rsid w:val="0056436C"/>
    <w:rsid w:val="00564DD2"/>
    <w:rsid w:val="00566AAD"/>
    <w:rsid w:val="00570091"/>
    <w:rsid w:val="005745C3"/>
    <w:rsid w:val="00575B01"/>
    <w:rsid w:val="005761CE"/>
    <w:rsid w:val="0058376E"/>
    <w:rsid w:val="0058734B"/>
    <w:rsid w:val="005954FA"/>
    <w:rsid w:val="00595C7A"/>
    <w:rsid w:val="005A04D6"/>
    <w:rsid w:val="005A1AB2"/>
    <w:rsid w:val="005A5EDA"/>
    <w:rsid w:val="005A757F"/>
    <w:rsid w:val="005A77E3"/>
    <w:rsid w:val="005A7C5F"/>
    <w:rsid w:val="005B139B"/>
    <w:rsid w:val="005B3920"/>
    <w:rsid w:val="005B43EB"/>
    <w:rsid w:val="005B7C31"/>
    <w:rsid w:val="005C0185"/>
    <w:rsid w:val="005C05CC"/>
    <w:rsid w:val="005C0673"/>
    <w:rsid w:val="005C0991"/>
    <w:rsid w:val="005C2EE6"/>
    <w:rsid w:val="005C762E"/>
    <w:rsid w:val="005D001A"/>
    <w:rsid w:val="005D0EFE"/>
    <w:rsid w:val="005D12FD"/>
    <w:rsid w:val="005D2351"/>
    <w:rsid w:val="005D3EAB"/>
    <w:rsid w:val="005D4870"/>
    <w:rsid w:val="005D4A7B"/>
    <w:rsid w:val="005D4AA1"/>
    <w:rsid w:val="005D5853"/>
    <w:rsid w:val="005D5995"/>
    <w:rsid w:val="005D6A29"/>
    <w:rsid w:val="005D7279"/>
    <w:rsid w:val="005D7F00"/>
    <w:rsid w:val="005E1B55"/>
    <w:rsid w:val="005E27B4"/>
    <w:rsid w:val="005F08A7"/>
    <w:rsid w:val="005F1833"/>
    <w:rsid w:val="005F3A04"/>
    <w:rsid w:val="005F482C"/>
    <w:rsid w:val="005F702B"/>
    <w:rsid w:val="00600519"/>
    <w:rsid w:val="00606561"/>
    <w:rsid w:val="00606BE1"/>
    <w:rsid w:val="0061136A"/>
    <w:rsid w:val="0061164B"/>
    <w:rsid w:val="006118CC"/>
    <w:rsid w:val="00611E77"/>
    <w:rsid w:val="00611FAB"/>
    <w:rsid w:val="00612427"/>
    <w:rsid w:val="00613FF4"/>
    <w:rsid w:val="0061467B"/>
    <w:rsid w:val="00615676"/>
    <w:rsid w:val="00615C6A"/>
    <w:rsid w:val="00620044"/>
    <w:rsid w:val="00621986"/>
    <w:rsid w:val="00623335"/>
    <w:rsid w:val="006265C4"/>
    <w:rsid w:val="00626BFC"/>
    <w:rsid w:val="00626C6E"/>
    <w:rsid w:val="00632558"/>
    <w:rsid w:val="006347B9"/>
    <w:rsid w:val="00640017"/>
    <w:rsid w:val="00641E5F"/>
    <w:rsid w:val="00642241"/>
    <w:rsid w:val="00643B7A"/>
    <w:rsid w:val="00643BAD"/>
    <w:rsid w:val="006503B3"/>
    <w:rsid w:val="00651AC2"/>
    <w:rsid w:val="00653ABD"/>
    <w:rsid w:val="0065405B"/>
    <w:rsid w:val="00656850"/>
    <w:rsid w:val="0066124B"/>
    <w:rsid w:val="00661682"/>
    <w:rsid w:val="00661DF2"/>
    <w:rsid w:val="006655D5"/>
    <w:rsid w:val="00667EF2"/>
    <w:rsid w:val="0067148D"/>
    <w:rsid w:val="00673F10"/>
    <w:rsid w:val="00681DC5"/>
    <w:rsid w:val="00682456"/>
    <w:rsid w:val="00682716"/>
    <w:rsid w:val="00682BA7"/>
    <w:rsid w:val="00684065"/>
    <w:rsid w:val="006870B7"/>
    <w:rsid w:val="0068735D"/>
    <w:rsid w:val="006935C4"/>
    <w:rsid w:val="00693A74"/>
    <w:rsid w:val="00696908"/>
    <w:rsid w:val="006A1BCB"/>
    <w:rsid w:val="006A1C9E"/>
    <w:rsid w:val="006A3FE0"/>
    <w:rsid w:val="006A5D8B"/>
    <w:rsid w:val="006B2988"/>
    <w:rsid w:val="006B42EF"/>
    <w:rsid w:val="006B435E"/>
    <w:rsid w:val="006B6833"/>
    <w:rsid w:val="006B6FC4"/>
    <w:rsid w:val="006B7188"/>
    <w:rsid w:val="006C2B9A"/>
    <w:rsid w:val="006C3BCA"/>
    <w:rsid w:val="006D25B8"/>
    <w:rsid w:val="006D26BD"/>
    <w:rsid w:val="006D2E36"/>
    <w:rsid w:val="006D5435"/>
    <w:rsid w:val="006E0D74"/>
    <w:rsid w:val="006E182A"/>
    <w:rsid w:val="006E201F"/>
    <w:rsid w:val="006E2EA3"/>
    <w:rsid w:val="006E37B6"/>
    <w:rsid w:val="006E58BB"/>
    <w:rsid w:val="006E6175"/>
    <w:rsid w:val="006F0F58"/>
    <w:rsid w:val="006F40E3"/>
    <w:rsid w:val="006F4D3B"/>
    <w:rsid w:val="006F53EF"/>
    <w:rsid w:val="006F729C"/>
    <w:rsid w:val="006F7449"/>
    <w:rsid w:val="006F7E7A"/>
    <w:rsid w:val="0070002E"/>
    <w:rsid w:val="007001A8"/>
    <w:rsid w:val="00700786"/>
    <w:rsid w:val="007019FB"/>
    <w:rsid w:val="00703EC8"/>
    <w:rsid w:val="007110C4"/>
    <w:rsid w:val="0071320C"/>
    <w:rsid w:val="007153B3"/>
    <w:rsid w:val="007212EB"/>
    <w:rsid w:val="007242E1"/>
    <w:rsid w:val="00724C01"/>
    <w:rsid w:val="007251A8"/>
    <w:rsid w:val="00725D61"/>
    <w:rsid w:val="00725DD7"/>
    <w:rsid w:val="00726947"/>
    <w:rsid w:val="00730032"/>
    <w:rsid w:val="00730AFB"/>
    <w:rsid w:val="007364C0"/>
    <w:rsid w:val="007376BA"/>
    <w:rsid w:val="007377E9"/>
    <w:rsid w:val="00737DDE"/>
    <w:rsid w:val="00740094"/>
    <w:rsid w:val="00740967"/>
    <w:rsid w:val="007449DA"/>
    <w:rsid w:val="00745708"/>
    <w:rsid w:val="007466AB"/>
    <w:rsid w:val="00746E50"/>
    <w:rsid w:val="00751171"/>
    <w:rsid w:val="0075221C"/>
    <w:rsid w:val="007529DE"/>
    <w:rsid w:val="00754AD1"/>
    <w:rsid w:val="00762062"/>
    <w:rsid w:val="00762322"/>
    <w:rsid w:val="00764CE0"/>
    <w:rsid w:val="00764DFB"/>
    <w:rsid w:val="007652DD"/>
    <w:rsid w:val="00766795"/>
    <w:rsid w:val="007668C5"/>
    <w:rsid w:val="00770789"/>
    <w:rsid w:val="00772413"/>
    <w:rsid w:val="007728ED"/>
    <w:rsid w:val="0077359F"/>
    <w:rsid w:val="00774A14"/>
    <w:rsid w:val="00776A96"/>
    <w:rsid w:val="007807CE"/>
    <w:rsid w:val="00781665"/>
    <w:rsid w:val="007835BD"/>
    <w:rsid w:val="007845D1"/>
    <w:rsid w:val="0078651B"/>
    <w:rsid w:val="007917A6"/>
    <w:rsid w:val="0079436D"/>
    <w:rsid w:val="00796DFE"/>
    <w:rsid w:val="007A3637"/>
    <w:rsid w:val="007A4735"/>
    <w:rsid w:val="007A6520"/>
    <w:rsid w:val="007A7161"/>
    <w:rsid w:val="007B117F"/>
    <w:rsid w:val="007B1F68"/>
    <w:rsid w:val="007B24D4"/>
    <w:rsid w:val="007B56D4"/>
    <w:rsid w:val="007B5767"/>
    <w:rsid w:val="007B6B80"/>
    <w:rsid w:val="007C1B8C"/>
    <w:rsid w:val="007C2313"/>
    <w:rsid w:val="007C48CB"/>
    <w:rsid w:val="007D0AE4"/>
    <w:rsid w:val="007D470C"/>
    <w:rsid w:val="007D7E4E"/>
    <w:rsid w:val="007E0D76"/>
    <w:rsid w:val="007E3801"/>
    <w:rsid w:val="007E4BA9"/>
    <w:rsid w:val="007F0959"/>
    <w:rsid w:val="007F266A"/>
    <w:rsid w:val="007F2892"/>
    <w:rsid w:val="007F46C8"/>
    <w:rsid w:val="007F4F82"/>
    <w:rsid w:val="007F6DBD"/>
    <w:rsid w:val="00802A22"/>
    <w:rsid w:val="00803035"/>
    <w:rsid w:val="00810E73"/>
    <w:rsid w:val="0081116D"/>
    <w:rsid w:val="00811A18"/>
    <w:rsid w:val="00811AFC"/>
    <w:rsid w:val="00812626"/>
    <w:rsid w:val="00813041"/>
    <w:rsid w:val="0081339A"/>
    <w:rsid w:val="00814790"/>
    <w:rsid w:val="00815781"/>
    <w:rsid w:val="008165DD"/>
    <w:rsid w:val="00816A60"/>
    <w:rsid w:val="008173E3"/>
    <w:rsid w:val="00820287"/>
    <w:rsid w:val="008203C6"/>
    <w:rsid w:val="00822046"/>
    <w:rsid w:val="008271A0"/>
    <w:rsid w:val="00830F67"/>
    <w:rsid w:val="00834E5A"/>
    <w:rsid w:val="00835B91"/>
    <w:rsid w:val="00835DA8"/>
    <w:rsid w:val="00837E22"/>
    <w:rsid w:val="00840C9E"/>
    <w:rsid w:val="00844319"/>
    <w:rsid w:val="00846FB6"/>
    <w:rsid w:val="00850C3A"/>
    <w:rsid w:val="0085228D"/>
    <w:rsid w:val="00854EAC"/>
    <w:rsid w:val="00856A89"/>
    <w:rsid w:val="00860236"/>
    <w:rsid w:val="008607D4"/>
    <w:rsid w:val="00870358"/>
    <w:rsid w:val="00872666"/>
    <w:rsid w:val="0087641C"/>
    <w:rsid w:val="00877248"/>
    <w:rsid w:val="0088072F"/>
    <w:rsid w:val="00881C14"/>
    <w:rsid w:val="00881C95"/>
    <w:rsid w:val="008913B6"/>
    <w:rsid w:val="00891C16"/>
    <w:rsid w:val="00892A6E"/>
    <w:rsid w:val="00892F31"/>
    <w:rsid w:val="0089333E"/>
    <w:rsid w:val="00894155"/>
    <w:rsid w:val="00894DE7"/>
    <w:rsid w:val="00897F04"/>
    <w:rsid w:val="008A2C4F"/>
    <w:rsid w:val="008A7053"/>
    <w:rsid w:val="008C1B54"/>
    <w:rsid w:val="008C7734"/>
    <w:rsid w:val="008D0809"/>
    <w:rsid w:val="008D16F5"/>
    <w:rsid w:val="008D1ADF"/>
    <w:rsid w:val="008D2E4A"/>
    <w:rsid w:val="008D4716"/>
    <w:rsid w:val="008D50D6"/>
    <w:rsid w:val="008D5CAC"/>
    <w:rsid w:val="008D61EB"/>
    <w:rsid w:val="008D6E21"/>
    <w:rsid w:val="008D7573"/>
    <w:rsid w:val="008D7846"/>
    <w:rsid w:val="008D7DDB"/>
    <w:rsid w:val="008E02A8"/>
    <w:rsid w:val="008E179F"/>
    <w:rsid w:val="008E17C2"/>
    <w:rsid w:val="008E24C0"/>
    <w:rsid w:val="008E54A1"/>
    <w:rsid w:val="008E6543"/>
    <w:rsid w:val="008F49F9"/>
    <w:rsid w:val="008F586B"/>
    <w:rsid w:val="008F5B2C"/>
    <w:rsid w:val="008F5E41"/>
    <w:rsid w:val="008F60BD"/>
    <w:rsid w:val="008F75C2"/>
    <w:rsid w:val="008F7AB8"/>
    <w:rsid w:val="00901CBA"/>
    <w:rsid w:val="00901CD9"/>
    <w:rsid w:val="00902DA8"/>
    <w:rsid w:val="00904157"/>
    <w:rsid w:val="00905321"/>
    <w:rsid w:val="00906024"/>
    <w:rsid w:val="00906FB6"/>
    <w:rsid w:val="00911AFC"/>
    <w:rsid w:val="00911B2A"/>
    <w:rsid w:val="00912365"/>
    <w:rsid w:val="00914350"/>
    <w:rsid w:val="00917601"/>
    <w:rsid w:val="00920625"/>
    <w:rsid w:val="00923574"/>
    <w:rsid w:val="00924195"/>
    <w:rsid w:val="009258DC"/>
    <w:rsid w:val="009275E4"/>
    <w:rsid w:val="00930216"/>
    <w:rsid w:val="00931770"/>
    <w:rsid w:val="00931B2B"/>
    <w:rsid w:val="00932C12"/>
    <w:rsid w:val="009359D2"/>
    <w:rsid w:val="00944A31"/>
    <w:rsid w:val="00946426"/>
    <w:rsid w:val="0094645B"/>
    <w:rsid w:val="00946F31"/>
    <w:rsid w:val="0094750D"/>
    <w:rsid w:val="009570CF"/>
    <w:rsid w:val="009571FF"/>
    <w:rsid w:val="0095720A"/>
    <w:rsid w:val="00957B99"/>
    <w:rsid w:val="00960B87"/>
    <w:rsid w:val="009619CD"/>
    <w:rsid w:val="009668B6"/>
    <w:rsid w:val="0097069A"/>
    <w:rsid w:val="009723BE"/>
    <w:rsid w:val="00974CF8"/>
    <w:rsid w:val="00975BBA"/>
    <w:rsid w:val="0098320D"/>
    <w:rsid w:val="00983823"/>
    <w:rsid w:val="00985A8F"/>
    <w:rsid w:val="00985AAA"/>
    <w:rsid w:val="00987A18"/>
    <w:rsid w:val="00987A39"/>
    <w:rsid w:val="0099205B"/>
    <w:rsid w:val="00994058"/>
    <w:rsid w:val="00995212"/>
    <w:rsid w:val="009A064B"/>
    <w:rsid w:val="009A0ECE"/>
    <w:rsid w:val="009A5F2A"/>
    <w:rsid w:val="009A6C0E"/>
    <w:rsid w:val="009A7545"/>
    <w:rsid w:val="009A7548"/>
    <w:rsid w:val="009A7FAE"/>
    <w:rsid w:val="009B08D5"/>
    <w:rsid w:val="009B2373"/>
    <w:rsid w:val="009B3F46"/>
    <w:rsid w:val="009B55D5"/>
    <w:rsid w:val="009B58C5"/>
    <w:rsid w:val="009C2D51"/>
    <w:rsid w:val="009C51D8"/>
    <w:rsid w:val="009C5B13"/>
    <w:rsid w:val="009D3EE5"/>
    <w:rsid w:val="009D4B67"/>
    <w:rsid w:val="009D553F"/>
    <w:rsid w:val="009E0802"/>
    <w:rsid w:val="009E1F8C"/>
    <w:rsid w:val="009E2810"/>
    <w:rsid w:val="009E4C1F"/>
    <w:rsid w:val="009E60F7"/>
    <w:rsid w:val="009E64AE"/>
    <w:rsid w:val="009F1398"/>
    <w:rsid w:val="009F458B"/>
    <w:rsid w:val="009F4D25"/>
    <w:rsid w:val="00A00524"/>
    <w:rsid w:val="00A00EE5"/>
    <w:rsid w:val="00A04F1A"/>
    <w:rsid w:val="00A11967"/>
    <w:rsid w:val="00A12ACD"/>
    <w:rsid w:val="00A14A7C"/>
    <w:rsid w:val="00A17E11"/>
    <w:rsid w:val="00A212B9"/>
    <w:rsid w:val="00A21D22"/>
    <w:rsid w:val="00A22509"/>
    <w:rsid w:val="00A23853"/>
    <w:rsid w:val="00A248F3"/>
    <w:rsid w:val="00A257F7"/>
    <w:rsid w:val="00A26B06"/>
    <w:rsid w:val="00A3195B"/>
    <w:rsid w:val="00A31C77"/>
    <w:rsid w:val="00A329C0"/>
    <w:rsid w:val="00A3496C"/>
    <w:rsid w:val="00A35A0E"/>
    <w:rsid w:val="00A36F1C"/>
    <w:rsid w:val="00A403C8"/>
    <w:rsid w:val="00A4076A"/>
    <w:rsid w:val="00A4119C"/>
    <w:rsid w:val="00A42B9C"/>
    <w:rsid w:val="00A4319F"/>
    <w:rsid w:val="00A45EDD"/>
    <w:rsid w:val="00A47322"/>
    <w:rsid w:val="00A5092E"/>
    <w:rsid w:val="00A5179B"/>
    <w:rsid w:val="00A567E1"/>
    <w:rsid w:val="00A6281F"/>
    <w:rsid w:val="00A671E9"/>
    <w:rsid w:val="00A67812"/>
    <w:rsid w:val="00A70407"/>
    <w:rsid w:val="00A7055E"/>
    <w:rsid w:val="00A7661D"/>
    <w:rsid w:val="00A76C33"/>
    <w:rsid w:val="00A77242"/>
    <w:rsid w:val="00A778CD"/>
    <w:rsid w:val="00A77D8B"/>
    <w:rsid w:val="00A81D09"/>
    <w:rsid w:val="00A825CB"/>
    <w:rsid w:val="00A826E7"/>
    <w:rsid w:val="00A8307D"/>
    <w:rsid w:val="00A848CA"/>
    <w:rsid w:val="00A850D5"/>
    <w:rsid w:val="00A85EB9"/>
    <w:rsid w:val="00A861A1"/>
    <w:rsid w:val="00A91550"/>
    <w:rsid w:val="00A92F53"/>
    <w:rsid w:val="00A9497A"/>
    <w:rsid w:val="00A97D45"/>
    <w:rsid w:val="00AA0771"/>
    <w:rsid w:val="00AA6DAC"/>
    <w:rsid w:val="00AB1AE8"/>
    <w:rsid w:val="00AB1DD5"/>
    <w:rsid w:val="00AB3D82"/>
    <w:rsid w:val="00AB7FEF"/>
    <w:rsid w:val="00AC3DD5"/>
    <w:rsid w:val="00AC5791"/>
    <w:rsid w:val="00AC6C86"/>
    <w:rsid w:val="00AC6F0E"/>
    <w:rsid w:val="00AD021D"/>
    <w:rsid w:val="00AD0EF2"/>
    <w:rsid w:val="00AD111D"/>
    <w:rsid w:val="00AD4C01"/>
    <w:rsid w:val="00AD667C"/>
    <w:rsid w:val="00AE052F"/>
    <w:rsid w:val="00AE32FB"/>
    <w:rsid w:val="00AE3D6B"/>
    <w:rsid w:val="00AE4852"/>
    <w:rsid w:val="00AE521F"/>
    <w:rsid w:val="00AF20DE"/>
    <w:rsid w:val="00AF229B"/>
    <w:rsid w:val="00AF5CF1"/>
    <w:rsid w:val="00AF6285"/>
    <w:rsid w:val="00AF64AD"/>
    <w:rsid w:val="00AF6ABA"/>
    <w:rsid w:val="00AF7B69"/>
    <w:rsid w:val="00B05890"/>
    <w:rsid w:val="00B067E1"/>
    <w:rsid w:val="00B07DC8"/>
    <w:rsid w:val="00B07F83"/>
    <w:rsid w:val="00B12B83"/>
    <w:rsid w:val="00B12BB8"/>
    <w:rsid w:val="00B13325"/>
    <w:rsid w:val="00B14410"/>
    <w:rsid w:val="00B1565B"/>
    <w:rsid w:val="00B17B7F"/>
    <w:rsid w:val="00B259ED"/>
    <w:rsid w:val="00B25D04"/>
    <w:rsid w:val="00B27CD5"/>
    <w:rsid w:val="00B328C2"/>
    <w:rsid w:val="00B34BC8"/>
    <w:rsid w:val="00B40425"/>
    <w:rsid w:val="00B40C1F"/>
    <w:rsid w:val="00B40E72"/>
    <w:rsid w:val="00B410C5"/>
    <w:rsid w:val="00B43C8E"/>
    <w:rsid w:val="00B47CF4"/>
    <w:rsid w:val="00B535D2"/>
    <w:rsid w:val="00B544DE"/>
    <w:rsid w:val="00B552DD"/>
    <w:rsid w:val="00B57ACD"/>
    <w:rsid w:val="00B601B2"/>
    <w:rsid w:val="00B60549"/>
    <w:rsid w:val="00B60D65"/>
    <w:rsid w:val="00B624AE"/>
    <w:rsid w:val="00B62EA6"/>
    <w:rsid w:val="00B65198"/>
    <w:rsid w:val="00B67D91"/>
    <w:rsid w:val="00B705D2"/>
    <w:rsid w:val="00B725D4"/>
    <w:rsid w:val="00B72731"/>
    <w:rsid w:val="00B73169"/>
    <w:rsid w:val="00B7598F"/>
    <w:rsid w:val="00B75B6D"/>
    <w:rsid w:val="00B75F27"/>
    <w:rsid w:val="00B81285"/>
    <w:rsid w:val="00B863C2"/>
    <w:rsid w:val="00B86A32"/>
    <w:rsid w:val="00B902EF"/>
    <w:rsid w:val="00B9227F"/>
    <w:rsid w:val="00B927E4"/>
    <w:rsid w:val="00B94940"/>
    <w:rsid w:val="00B95C50"/>
    <w:rsid w:val="00B96218"/>
    <w:rsid w:val="00B9720F"/>
    <w:rsid w:val="00B973A1"/>
    <w:rsid w:val="00BA0D39"/>
    <w:rsid w:val="00BA1650"/>
    <w:rsid w:val="00BA3F90"/>
    <w:rsid w:val="00BA4E9D"/>
    <w:rsid w:val="00BA56A1"/>
    <w:rsid w:val="00BB02F6"/>
    <w:rsid w:val="00BB0DE3"/>
    <w:rsid w:val="00BB2001"/>
    <w:rsid w:val="00BB21AD"/>
    <w:rsid w:val="00BB2BDD"/>
    <w:rsid w:val="00BB7287"/>
    <w:rsid w:val="00BC02B1"/>
    <w:rsid w:val="00BC0AE5"/>
    <w:rsid w:val="00BC0EA9"/>
    <w:rsid w:val="00BC139A"/>
    <w:rsid w:val="00BC2A98"/>
    <w:rsid w:val="00BC6BDC"/>
    <w:rsid w:val="00BC7483"/>
    <w:rsid w:val="00BD04E4"/>
    <w:rsid w:val="00BD1FA5"/>
    <w:rsid w:val="00BD1FA7"/>
    <w:rsid w:val="00BD2974"/>
    <w:rsid w:val="00BD417B"/>
    <w:rsid w:val="00BD4EB9"/>
    <w:rsid w:val="00BD5656"/>
    <w:rsid w:val="00BD6052"/>
    <w:rsid w:val="00BD6612"/>
    <w:rsid w:val="00BE0839"/>
    <w:rsid w:val="00BE7A17"/>
    <w:rsid w:val="00BF0036"/>
    <w:rsid w:val="00BF0B98"/>
    <w:rsid w:val="00BF3B27"/>
    <w:rsid w:val="00BF4C6F"/>
    <w:rsid w:val="00BF5D00"/>
    <w:rsid w:val="00BF725A"/>
    <w:rsid w:val="00BF7937"/>
    <w:rsid w:val="00BF79F1"/>
    <w:rsid w:val="00C0341B"/>
    <w:rsid w:val="00C1140F"/>
    <w:rsid w:val="00C11474"/>
    <w:rsid w:val="00C1298B"/>
    <w:rsid w:val="00C14424"/>
    <w:rsid w:val="00C156C0"/>
    <w:rsid w:val="00C16E55"/>
    <w:rsid w:val="00C1773F"/>
    <w:rsid w:val="00C209E1"/>
    <w:rsid w:val="00C215B6"/>
    <w:rsid w:val="00C2338E"/>
    <w:rsid w:val="00C236B6"/>
    <w:rsid w:val="00C27641"/>
    <w:rsid w:val="00C27F1A"/>
    <w:rsid w:val="00C3099D"/>
    <w:rsid w:val="00C32979"/>
    <w:rsid w:val="00C33950"/>
    <w:rsid w:val="00C33E11"/>
    <w:rsid w:val="00C37D0B"/>
    <w:rsid w:val="00C41C5C"/>
    <w:rsid w:val="00C4298E"/>
    <w:rsid w:val="00C43D4D"/>
    <w:rsid w:val="00C444AF"/>
    <w:rsid w:val="00C45CED"/>
    <w:rsid w:val="00C46B31"/>
    <w:rsid w:val="00C511E5"/>
    <w:rsid w:val="00C54E52"/>
    <w:rsid w:val="00C55A52"/>
    <w:rsid w:val="00C57AB5"/>
    <w:rsid w:val="00C64D37"/>
    <w:rsid w:val="00C65E67"/>
    <w:rsid w:val="00C666DC"/>
    <w:rsid w:val="00C70B80"/>
    <w:rsid w:val="00C729A1"/>
    <w:rsid w:val="00C73884"/>
    <w:rsid w:val="00C738A6"/>
    <w:rsid w:val="00C746B7"/>
    <w:rsid w:val="00C7643D"/>
    <w:rsid w:val="00C769E9"/>
    <w:rsid w:val="00C76BB2"/>
    <w:rsid w:val="00C772E9"/>
    <w:rsid w:val="00C81D56"/>
    <w:rsid w:val="00C8270A"/>
    <w:rsid w:val="00C82A63"/>
    <w:rsid w:val="00C9112F"/>
    <w:rsid w:val="00C93E0E"/>
    <w:rsid w:val="00C940E2"/>
    <w:rsid w:val="00C95925"/>
    <w:rsid w:val="00C95ADB"/>
    <w:rsid w:val="00CA21C0"/>
    <w:rsid w:val="00CA4038"/>
    <w:rsid w:val="00CA54A1"/>
    <w:rsid w:val="00CB1337"/>
    <w:rsid w:val="00CB1A27"/>
    <w:rsid w:val="00CB1CAE"/>
    <w:rsid w:val="00CB430C"/>
    <w:rsid w:val="00CB5B44"/>
    <w:rsid w:val="00CB612D"/>
    <w:rsid w:val="00CB739D"/>
    <w:rsid w:val="00CB768A"/>
    <w:rsid w:val="00CC0258"/>
    <w:rsid w:val="00CC1314"/>
    <w:rsid w:val="00CD1346"/>
    <w:rsid w:val="00CD412B"/>
    <w:rsid w:val="00CD4730"/>
    <w:rsid w:val="00CD51B3"/>
    <w:rsid w:val="00CD5410"/>
    <w:rsid w:val="00CE0887"/>
    <w:rsid w:val="00CE0B0C"/>
    <w:rsid w:val="00CE25F4"/>
    <w:rsid w:val="00CE4D46"/>
    <w:rsid w:val="00CE52FD"/>
    <w:rsid w:val="00CE698D"/>
    <w:rsid w:val="00CE6E87"/>
    <w:rsid w:val="00CF0F43"/>
    <w:rsid w:val="00CF1B4E"/>
    <w:rsid w:val="00CF1EB4"/>
    <w:rsid w:val="00CF2824"/>
    <w:rsid w:val="00CF4A72"/>
    <w:rsid w:val="00CF5859"/>
    <w:rsid w:val="00CF7527"/>
    <w:rsid w:val="00D00665"/>
    <w:rsid w:val="00D00A99"/>
    <w:rsid w:val="00D00B36"/>
    <w:rsid w:val="00D00C7F"/>
    <w:rsid w:val="00D00F1E"/>
    <w:rsid w:val="00D01B1C"/>
    <w:rsid w:val="00D031A4"/>
    <w:rsid w:val="00D038A9"/>
    <w:rsid w:val="00D044B3"/>
    <w:rsid w:val="00D05FFB"/>
    <w:rsid w:val="00D0672D"/>
    <w:rsid w:val="00D1030E"/>
    <w:rsid w:val="00D12F39"/>
    <w:rsid w:val="00D13924"/>
    <w:rsid w:val="00D15060"/>
    <w:rsid w:val="00D2034A"/>
    <w:rsid w:val="00D213B4"/>
    <w:rsid w:val="00D22135"/>
    <w:rsid w:val="00D22140"/>
    <w:rsid w:val="00D224DE"/>
    <w:rsid w:val="00D2257E"/>
    <w:rsid w:val="00D24978"/>
    <w:rsid w:val="00D25C84"/>
    <w:rsid w:val="00D33956"/>
    <w:rsid w:val="00D339A4"/>
    <w:rsid w:val="00D365E9"/>
    <w:rsid w:val="00D37F06"/>
    <w:rsid w:val="00D44597"/>
    <w:rsid w:val="00D456E2"/>
    <w:rsid w:val="00D46D34"/>
    <w:rsid w:val="00D47BAF"/>
    <w:rsid w:val="00D5066F"/>
    <w:rsid w:val="00D52F21"/>
    <w:rsid w:val="00D53134"/>
    <w:rsid w:val="00D57543"/>
    <w:rsid w:val="00D57826"/>
    <w:rsid w:val="00D57E10"/>
    <w:rsid w:val="00D6029B"/>
    <w:rsid w:val="00D62E0D"/>
    <w:rsid w:val="00D646AA"/>
    <w:rsid w:val="00D664D3"/>
    <w:rsid w:val="00D67208"/>
    <w:rsid w:val="00D7047D"/>
    <w:rsid w:val="00D70D5F"/>
    <w:rsid w:val="00D72756"/>
    <w:rsid w:val="00D81BCF"/>
    <w:rsid w:val="00D84C17"/>
    <w:rsid w:val="00D914B7"/>
    <w:rsid w:val="00D9620B"/>
    <w:rsid w:val="00D96EBB"/>
    <w:rsid w:val="00DA1EC7"/>
    <w:rsid w:val="00DA5F89"/>
    <w:rsid w:val="00DA6422"/>
    <w:rsid w:val="00DB2004"/>
    <w:rsid w:val="00DB2D27"/>
    <w:rsid w:val="00DB3CE3"/>
    <w:rsid w:val="00DB54A8"/>
    <w:rsid w:val="00DB5BFB"/>
    <w:rsid w:val="00DB65CB"/>
    <w:rsid w:val="00DB78C4"/>
    <w:rsid w:val="00DC0BE4"/>
    <w:rsid w:val="00DC129C"/>
    <w:rsid w:val="00DC1D23"/>
    <w:rsid w:val="00DC3449"/>
    <w:rsid w:val="00DC4112"/>
    <w:rsid w:val="00DC5FFC"/>
    <w:rsid w:val="00DC7EEC"/>
    <w:rsid w:val="00DE006D"/>
    <w:rsid w:val="00DE03B0"/>
    <w:rsid w:val="00DE1E14"/>
    <w:rsid w:val="00DE208D"/>
    <w:rsid w:val="00DE20C9"/>
    <w:rsid w:val="00DE59DE"/>
    <w:rsid w:val="00DE5E89"/>
    <w:rsid w:val="00DE775A"/>
    <w:rsid w:val="00DF0434"/>
    <w:rsid w:val="00DF2A1A"/>
    <w:rsid w:val="00DF34F0"/>
    <w:rsid w:val="00DF5090"/>
    <w:rsid w:val="00DF71FD"/>
    <w:rsid w:val="00E013B9"/>
    <w:rsid w:val="00E02769"/>
    <w:rsid w:val="00E02C57"/>
    <w:rsid w:val="00E03344"/>
    <w:rsid w:val="00E034CC"/>
    <w:rsid w:val="00E057A4"/>
    <w:rsid w:val="00E070D5"/>
    <w:rsid w:val="00E106F3"/>
    <w:rsid w:val="00E11355"/>
    <w:rsid w:val="00E12D46"/>
    <w:rsid w:val="00E13712"/>
    <w:rsid w:val="00E1543F"/>
    <w:rsid w:val="00E15AD8"/>
    <w:rsid w:val="00E17DCF"/>
    <w:rsid w:val="00E211C8"/>
    <w:rsid w:val="00E247BA"/>
    <w:rsid w:val="00E24B63"/>
    <w:rsid w:val="00E25461"/>
    <w:rsid w:val="00E26781"/>
    <w:rsid w:val="00E26DE0"/>
    <w:rsid w:val="00E30009"/>
    <w:rsid w:val="00E3013F"/>
    <w:rsid w:val="00E30433"/>
    <w:rsid w:val="00E31F41"/>
    <w:rsid w:val="00E337A4"/>
    <w:rsid w:val="00E34A34"/>
    <w:rsid w:val="00E34FA9"/>
    <w:rsid w:val="00E37DAE"/>
    <w:rsid w:val="00E4163E"/>
    <w:rsid w:val="00E42BF3"/>
    <w:rsid w:val="00E42C27"/>
    <w:rsid w:val="00E4339D"/>
    <w:rsid w:val="00E4377F"/>
    <w:rsid w:val="00E437F5"/>
    <w:rsid w:val="00E44357"/>
    <w:rsid w:val="00E449CC"/>
    <w:rsid w:val="00E456F1"/>
    <w:rsid w:val="00E45FA0"/>
    <w:rsid w:val="00E50FE0"/>
    <w:rsid w:val="00E51CEE"/>
    <w:rsid w:val="00E51DC3"/>
    <w:rsid w:val="00E524F6"/>
    <w:rsid w:val="00E52E7A"/>
    <w:rsid w:val="00E56762"/>
    <w:rsid w:val="00E6018F"/>
    <w:rsid w:val="00E60ED4"/>
    <w:rsid w:val="00E6132D"/>
    <w:rsid w:val="00E6165C"/>
    <w:rsid w:val="00E62EE2"/>
    <w:rsid w:val="00E6503D"/>
    <w:rsid w:val="00E66ACE"/>
    <w:rsid w:val="00E67EC2"/>
    <w:rsid w:val="00E72227"/>
    <w:rsid w:val="00E7283D"/>
    <w:rsid w:val="00E73354"/>
    <w:rsid w:val="00E73EA5"/>
    <w:rsid w:val="00E810BA"/>
    <w:rsid w:val="00E82126"/>
    <w:rsid w:val="00E832F1"/>
    <w:rsid w:val="00E91C5C"/>
    <w:rsid w:val="00E959F5"/>
    <w:rsid w:val="00E96FF3"/>
    <w:rsid w:val="00EA01AF"/>
    <w:rsid w:val="00EA3EF0"/>
    <w:rsid w:val="00EA40E2"/>
    <w:rsid w:val="00EA4B9D"/>
    <w:rsid w:val="00EA6499"/>
    <w:rsid w:val="00EA731D"/>
    <w:rsid w:val="00EB03BB"/>
    <w:rsid w:val="00EB18CF"/>
    <w:rsid w:val="00EB4797"/>
    <w:rsid w:val="00EB69C9"/>
    <w:rsid w:val="00EC0195"/>
    <w:rsid w:val="00EC05D5"/>
    <w:rsid w:val="00EC322B"/>
    <w:rsid w:val="00EC470F"/>
    <w:rsid w:val="00EC47EE"/>
    <w:rsid w:val="00EC488B"/>
    <w:rsid w:val="00EC564B"/>
    <w:rsid w:val="00EC5F14"/>
    <w:rsid w:val="00EC7863"/>
    <w:rsid w:val="00EC78DA"/>
    <w:rsid w:val="00ED08C6"/>
    <w:rsid w:val="00ED1A55"/>
    <w:rsid w:val="00ED35C8"/>
    <w:rsid w:val="00ED7234"/>
    <w:rsid w:val="00EE6E0C"/>
    <w:rsid w:val="00EF0CCA"/>
    <w:rsid w:val="00EF13C4"/>
    <w:rsid w:val="00EF283D"/>
    <w:rsid w:val="00EF3353"/>
    <w:rsid w:val="00EF38F0"/>
    <w:rsid w:val="00EF50C1"/>
    <w:rsid w:val="00EF54AD"/>
    <w:rsid w:val="00EF5C1A"/>
    <w:rsid w:val="00F0297B"/>
    <w:rsid w:val="00F02A2A"/>
    <w:rsid w:val="00F03512"/>
    <w:rsid w:val="00F04FF5"/>
    <w:rsid w:val="00F054FE"/>
    <w:rsid w:val="00F110B1"/>
    <w:rsid w:val="00F16D6E"/>
    <w:rsid w:val="00F205AD"/>
    <w:rsid w:val="00F2161B"/>
    <w:rsid w:val="00F21B33"/>
    <w:rsid w:val="00F22690"/>
    <w:rsid w:val="00F226F6"/>
    <w:rsid w:val="00F24426"/>
    <w:rsid w:val="00F260BC"/>
    <w:rsid w:val="00F30961"/>
    <w:rsid w:val="00F359FF"/>
    <w:rsid w:val="00F360C8"/>
    <w:rsid w:val="00F37987"/>
    <w:rsid w:val="00F40285"/>
    <w:rsid w:val="00F4129F"/>
    <w:rsid w:val="00F44827"/>
    <w:rsid w:val="00F456AB"/>
    <w:rsid w:val="00F463C7"/>
    <w:rsid w:val="00F4662A"/>
    <w:rsid w:val="00F47D8E"/>
    <w:rsid w:val="00F5101D"/>
    <w:rsid w:val="00F52E3D"/>
    <w:rsid w:val="00F53A7A"/>
    <w:rsid w:val="00F55105"/>
    <w:rsid w:val="00F55A03"/>
    <w:rsid w:val="00F6003B"/>
    <w:rsid w:val="00F605F0"/>
    <w:rsid w:val="00F621DF"/>
    <w:rsid w:val="00F628B3"/>
    <w:rsid w:val="00F635EB"/>
    <w:rsid w:val="00F64A72"/>
    <w:rsid w:val="00F7084F"/>
    <w:rsid w:val="00F7133C"/>
    <w:rsid w:val="00F71601"/>
    <w:rsid w:val="00F73A71"/>
    <w:rsid w:val="00F7464B"/>
    <w:rsid w:val="00F74EE0"/>
    <w:rsid w:val="00F76997"/>
    <w:rsid w:val="00F76F11"/>
    <w:rsid w:val="00F77A1E"/>
    <w:rsid w:val="00F82CEA"/>
    <w:rsid w:val="00F8325E"/>
    <w:rsid w:val="00F83D38"/>
    <w:rsid w:val="00F84941"/>
    <w:rsid w:val="00F852E6"/>
    <w:rsid w:val="00F903C4"/>
    <w:rsid w:val="00F9344F"/>
    <w:rsid w:val="00F944B2"/>
    <w:rsid w:val="00F95E0B"/>
    <w:rsid w:val="00FA1DDB"/>
    <w:rsid w:val="00FA231E"/>
    <w:rsid w:val="00FA266E"/>
    <w:rsid w:val="00FA2B28"/>
    <w:rsid w:val="00FA2D1E"/>
    <w:rsid w:val="00FA51F8"/>
    <w:rsid w:val="00FA5C49"/>
    <w:rsid w:val="00FA7B00"/>
    <w:rsid w:val="00FB1354"/>
    <w:rsid w:val="00FB2E7D"/>
    <w:rsid w:val="00FB4088"/>
    <w:rsid w:val="00FB5E18"/>
    <w:rsid w:val="00FB6881"/>
    <w:rsid w:val="00FC2836"/>
    <w:rsid w:val="00FC31B3"/>
    <w:rsid w:val="00FC5161"/>
    <w:rsid w:val="00FC65CF"/>
    <w:rsid w:val="00FD3A81"/>
    <w:rsid w:val="00FD3B98"/>
    <w:rsid w:val="00FD3EA8"/>
    <w:rsid w:val="00FD49F1"/>
    <w:rsid w:val="00FD518F"/>
    <w:rsid w:val="00FD6123"/>
    <w:rsid w:val="00FE01E9"/>
    <w:rsid w:val="00FE0F47"/>
    <w:rsid w:val="00FE3B97"/>
    <w:rsid w:val="00FE54EC"/>
    <w:rsid w:val="00FE7A51"/>
    <w:rsid w:val="00FE7D4E"/>
    <w:rsid w:val="00FF006F"/>
    <w:rsid w:val="00FF3838"/>
    <w:rsid w:val="00FF3D58"/>
    <w:rsid w:val="00FF70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24F16D-C5B5-44C4-9233-CF7EE1A70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0802"/>
  </w:style>
  <w:style w:type="paragraph" w:styleId="Ttulo1">
    <w:name w:val="heading 1"/>
    <w:basedOn w:val="Normal"/>
    <w:next w:val="Normal"/>
    <w:link w:val="Ttulo1Car"/>
    <w:uiPriority w:val="9"/>
    <w:qFormat/>
    <w:rsid w:val="0098320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A403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A403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A403C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051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link w:val="SinespaciadoCar"/>
    <w:uiPriority w:val="1"/>
    <w:qFormat/>
    <w:rsid w:val="00CB1CAE"/>
    <w:pPr>
      <w:spacing w:after="0" w:line="240" w:lineRule="auto"/>
    </w:pPr>
  </w:style>
  <w:style w:type="character" w:customStyle="1" w:styleId="SinespaciadoCar">
    <w:name w:val="Sin espaciado Car"/>
    <w:basedOn w:val="Fuentedeprrafopredeter"/>
    <w:link w:val="Sinespaciado"/>
    <w:uiPriority w:val="1"/>
    <w:rsid w:val="00CB1CAE"/>
  </w:style>
  <w:style w:type="paragraph" w:styleId="Prrafodelista">
    <w:name w:val="List Paragraph"/>
    <w:basedOn w:val="Normal"/>
    <w:uiPriority w:val="34"/>
    <w:qFormat/>
    <w:rsid w:val="007B56D4"/>
    <w:pPr>
      <w:ind w:left="720"/>
      <w:contextualSpacing/>
    </w:pPr>
  </w:style>
  <w:style w:type="paragraph" w:styleId="Textonotapie">
    <w:name w:val="footnote text"/>
    <w:basedOn w:val="Normal"/>
    <w:link w:val="TextonotapieCar"/>
    <w:uiPriority w:val="99"/>
    <w:unhideWhenUsed/>
    <w:rsid w:val="00EF54AD"/>
    <w:pPr>
      <w:spacing w:after="0" w:line="240" w:lineRule="auto"/>
    </w:pPr>
    <w:rPr>
      <w:sz w:val="20"/>
      <w:szCs w:val="20"/>
    </w:rPr>
  </w:style>
  <w:style w:type="character" w:customStyle="1" w:styleId="TextonotapieCar">
    <w:name w:val="Texto nota pie Car"/>
    <w:basedOn w:val="Fuentedeprrafopredeter"/>
    <w:link w:val="Textonotapie"/>
    <w:uiPriority w:val="99"/>
    <w:rsid w:val="00EF54AD"/>
    <w:rPr>
      <w:sz w:val="20"/>
      <w:szCs w:val="20"/>
    </w:rPr>
  </w:style>
  <w:style w:type="character" w:styleId="Refdenotaalpie">
    <w:name w:val="footnote reference"/>
    <w:basedOn w:val="Fuentedeprrafopredeter"/>
    <w:uiPriority w:val="99"/>
    <w:unhideWhenUsed/>
    <w:rsid w:val="00EF54AD"/>
    <w:rPr>
      <w:vertAlign w:val="superscript"/>
    </w:rPr>
  </w:style>
  <w:style w:type="character" w:styleId="Hipervnculo">
    <w:name w:val="Hyperlink"/>
    <w:basedOn w:val="Fuentedeprrafopredeter"/>
    <w:uiPriority w:val="99"/>
    <w:unhideWhenUsed/>
    <w:rsid w:val="00EF54AD"/>
    <w:rPr>
      <w:color w:val="0563C1" w:themeColor="hyperlink"/>
      <w:u w:val="single"/>
    </w:rPr>
  </w:style>
  <w:style w:type="character" w:customStyle="1" w:styleId="Mencinsinresolver1">
    <w:name w:val="Mención sin resolver1"/>
    <w:basedOn w:val="Fuentedeprrafopredeter"/>
    <w:uiPriority w:val="99"/>
    <w:semiHidden/>
    <w:unhideWhenUsed/>
    <w:rsid w:val="00EF54AD"/>
    <w:rPr>
      <w:color w:val="808080"/>
      <w:shd w:val="clear" w:color="auto" w:fill="E6E6E6"/>
    </w:rPr>
  </w:style>
  <w:style w:type="paragraph" w:customStyle="1" w:styleId="Default">
    <w:name w:val="Default"/>
    <w:rsid w:val="00486A46"/>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E4D46"/>
    <w:pPr>
      <w:spacing w:before="100" w:beforeAutospacing="1" w:after="100" w:afterAutospacing="1" w:line="240" w:lineRule="auto"/>
      <w:jc w:val="both"/>
    </w:pPr>
    <w:rPr>
      <w:rFonts w:ascii="Times New Roman" w:eastAsia="Times New Roman" w:hAnsi="Times New Roman" w:cs="Times New Roman"/>
      <w:sz w:val="24"/>
      <w:szCs w:val="24"/>
      <w:lang w:eastAsia="es-MX"/>
    </w:rPr>
  </w:style>
  <w:style w:type="paragraph" w:styleId="Descripcin">
    <w:name w:val="caption"/>
    <w:basedOn w:val="Normal"/>
    <w:next w:val="Normal"/>
    <w:autoRedefine/>
    <w:uiPriority w:val="35"/>
    <w:unhideWhenUsed/>
    <w:qFormat/>
    <w:rsid w:val="00C4298E"/>
    <w:pPr>
      <w:keepNext/>
      <w:spacing w:after="120" w:line="240" w:lineRule="auto"/>
    </w:pPr>
    <w:rPr>
      <w:rFonts w:ascii="Arial" w:eastAsia="Times New Roman" w:hAnsi="Arial" w:cs="Arial"/>
      <w:b/>
      <w:iCs/>
      <w:sz w:val="24"/>
      <w:szCs w:val="24"/>
      <w:lang w:val="es-ES" w:eastAsia="es-ES"/>
    </w:rPr>
  </w:style>
  <w:style w:type="character" w:styleId="Hipervnculovisitado">
    <w:name w:val="FollowedHyperlink"/>
    <w:basedOn w:val="Fuentedeprrafopredeter"/>
    <w:uiPriority w:val="99"/>
    <w:semiHidden/>
    <w:unhideWhenUsed/>
    <w:rsid w:val="004F7D80"/>
    <w:rPr>
      <w:color w:val="954F72" w:themeColor="followedHyperlink"/>
      <w:u w:val="single"/>
    </w:rPr>
  </w:style>
  <w:style w:type="paragraph" w:styleId="Encabezado">
    <w:name w:val="header"/>
    <w:basedOn w:val="Normal"/>
    <w:link w:val="EncabezadoCar"/>
    <w:uiPriority w:val="99"/>
    <w:unhideWhenUsed/>
    <w:rsid w:val="008F7AB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7AB8"/>
  </w:style>
  <w:style w:type="paragraph" w:styleId="Piedepgina">
    <w:name w:val="footer"/>
    <w:basedOn w:val="Normal"/>
    <w:link w:val="PiedepginaCar"/>
    <w:uiPriority w:val="99"/>
    <w:unhideWhenUsed/>
    <w:rsid w:val="008F7AB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7AB8"/>
  </w:style>
  <w:style w:type="paragraph" w:styleId="Textodeglobo">
    <w:name w:val="Balloon Text"/>
    <w:basedOn w:val="Normal"/>
    <w:link w:val="TextodegloboCar"/>
    <w:uiPriority w:val="99"/>
    <w:semiHidden/>
    <w:unhideWhenUsed/>
    <w:rsid w:val="00901CB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1CBA"/>
    <w:rPr>
      <w:rFonts w:ascii="Segoe UI" w:hAnsi="Segoe UI" w:cs="Segoe UI"/>
      <w:sz w:val="18"/>
      <w:szCs w:val="18"/>
    </w:rPr>
  </w:style>
  <w:style w:type="paragraph" w:styleId="Revisin">
    <w:name w:val="Revision"/>
    <w:hidden/>
    <w:uiPriority w:val="99"/>
    <w:semiHidden/>
    <w:rsid w:val="000E45AC"/>
    <w:pPr>
      <w:spacing w:after="0" w:line="240" w:lineRule="auto"/>
    </w:pPr>
  </w:style>
  <w:style w:type="character" w:styleId="Refdecomentario">
    <w:name w:val="annotation reference"/>
    <w:basedOn w:val="Fuentedeprrafopredeter"/>
    <w:uiPriority w:val="99"/>
    <w:semiHidden/>
    <w:unhideWhenUsed/>
    <w:rsid w:val="000E45AC"/>
    <w:rPr>
      <w:sz w:val="16"/>
      <w:szCs w:val="16"/>
    </w:rPr>
  </w:style>
  <w:style w:type="paragraph" w:styleId="Textocomentario">
    <w:name w:val="annotation text"/>
    <w:basedOn w:val="Normal"/>
    <w:link w:val="TextocomentarioCar"/>
    <w:uiPriority w:val="99"/>
    <w:semiHidden/>
    <w:unhideWhenUsed/>
    <w:rsid w:val="000E45A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E45AC"/>
    <w:rPr>
      <w:sz w:val="20"/>
      <w:szCs w:val="20"/>
    </w:rPr>
  </w:style>
  <w:style w:type="paragraph" w:styleId="Asuntodelcomentario">
    <w:name w:val="annotation subject"/>
    <w:basedOn w:val="Textocomentario"/>
    <w:next w:val="Textocomentario"/>
    <w:link w:val="AsuntodelcomentarioCar"/>
    <w:uiPriority w:val="99"/>
    <w:semiHidden/>
    <w:unhideWhenUsed/>
    <w:rsid w:val="000E45AC"/>
    <w:rPr>
      <w:b/>
      <w:bCs/>
    </w:rPr>
  </w:style>
  <w:style w:type="character" w:customStyle="1" w:styleId="AsuntodelcomentarioCar">
    <w:name w:val="Asunto del comentario Car"/>
    <w:basedOn w:val="TextocomentarioCar"/>
    <w:link w:val="Asuntodelcomentario"/>
    <w:uiPriority w:val="99"/>
    <w:semiHidden/>
    <w:rsid w:val="000E45AC"/>
    <w:rPr>
      <w:b/>
      <w:bCs/>
      <w:sz w:val="20"/>
      <w:szCs w:val="20"/>
    </w:rPr>
  </w:style>
  <w:style w:type="character" w:customStyle="1" w:styleId="Ttulo1Car">
    <w:name w:val="Título 1 Car"/>
    <w:basedOn w:val="Fuentedeprrafopredeter"/>
    <w:link w:val="Ttulo1"/>
    <w:uiPriority w:val="9"/>
    <w:rsid w:val="0098320D"/>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A403C8"/>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A403C8"/>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A403C8"/>
    <w:rPr>
      <w:rFonts w:asciiTheme="majorHAnsi" w:eastAsiaTheme="majorEastAsia" w:hAnsiTheme="majorHAnsi" w:cstheme="majorBidi"/>
      <w:i/>
      <w:iCs/>
      <w:color w:val="2F5496" w:themeColor="accent1" w:themeShade="BF"/>
    </w:rPr>
  </w:style>
  <w:style w:type="paragraph" w:styleId="TDC1">
    <w:name w:val="toc 1"/>
    <w:basedOn w:val="Normal"/>
    <w:next w:val="Normal"/>
    <w:autoRedefine/>
    <w:uiPriority w:val="39"/>
    <w:unhideWhenUsed/>
    <w:rsid w:val="00E4163E"/>
    <w:pPr>
      <w:tabs>
        <w:tab w:val="right" w:leader="dot" w:pos="8828"/>
      </w:tabs>
      <w:spacing w:after="100"/>
    </w:pPr>
  </w:style>
  <w:style w:type="paragraph" w:styleId="TDC2">
    <w:name w:val="toc 2"/>
    <w:basedOn w:val="Normal"/>
    <w:next w:val="Normal"/>
    <w:autoRedefine/>
    <w:uiPriority w:val="39"/>
    <w:unhideWhenUsed/>
    <w:rsid w:val="00FE7D4E"/>
    <w:pPr>
      <w:tabs>
        <w:tab w:val="right" w:leader="dot" w:pos="8828"/>
      </w:tabs>
      <w:spacing w:after="100"/>
      <w:ind w:left="220"/>
      <w:jc w:val="both"/>
    </w:pPr>
  </w:style>
  <w:style w:type="paragraph" w:styleId="TDC3">
    <w:name w:val="toc 3"/>
    <w:basedOn w:val="Normal"/>
    <w:next w:val="Normal"/>
    <w:autoRedefine/>
    <w:uiPriority w:val="39"/>
    <w:unhideWhenUsed/>
    <w:rsid w:val="001B5B22"/>
    <w:pPr>
      <w:spacing w:after="100"/>
      <w:ind w:left="440"/>
    </w:pPr>
  </w:style>
  <w:style w:type="paragraph" w:styleId="TDC4">
    <w:name w:val="toc 4"/>
    <w:basedOn w:val="Normal"/>
    <w:next w:val="Normal"/>
    <w:autoRedefine/>
    <w:uiPriority w:val="39"/>
    <w:unhideWhenUsed/>
    <w:rsid w:val="00FE7D4E"/>
    <w:pPr>
      <w:tabs>
        <w:tab w:val="left" w:pos="1200"/>
        <w:tab w:val="right" w:leader="dot" w:pos="8828"/>
      </w:tabs>
      <w:spacing w:after="100"/>
      <w:ind w:left="660"/>
    </w:pPr>
  </w:style>
  <w:style w:type="character" w:customStyle="1" w:styleId="UnresolvedMention">
    <w:name w:val="Unresolved Mention"/>
    <w:basedOn w:val="Fuentedeprrafopredeter"/>
    <w:uiPriority w:val="99"/>
    <w:semiHidden/>
    <w:unhideWhenUsed/>
    <w:rsid w:val="00111FC4"/>
    <w:rPr>
      <w:color w:val="605E5C"/>
      <w:shd w:val="clear" w:color="auto" w:fill="E1DFDD"/>
    </w:rPr>
  </w:style>
  <w:style w:type="character" w:customStyle="1" w:styleId="apple-converted-space">
    <w:name w:val="apple-converted-space"/>
    <w:basedOn w:val="Fuentedeprrafopredeter"/>
    <w:rsid w:val="002A58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4286">
      <w:bodyDiv w:val="1"/>
      <w:marLeft w:val="0"/>
      <w:marRight w:val="0"/>
      <w:marTop w:val="0"/>
      <w:marBottom w:val="0"/>
      <w:divBdr>
        <w:top w:val="none" w:sz="0" w:space="0" w:color="auto"/>
        <w:left w:val="none" w:sz="0" w:space="0" w:color="auto"/>
        <w:bottom w:val="none" w:sz="0" w:space="0" w:color="auto"/>
        <w:right w:val="none" w:sz="0" w:space="0" w:color="auto"/>
      </w:divBdr>
    </w:div>
    <w:div w:id="17003205">
      <w:bodyDiv w:val="1"/>
      <w:marLeft w:val="0"/>
      <w:marRight w:val="0"/>
      <w:marTop w:val="0"/>
      <w:marBottom w:val="0"/>
      <w:divBdr>
        <w:top w:val="none" w:sz="0" w:space="0" w:color="auto"/>
        <w:left w:val="none" w:sz="0" w:space="0" w:color="auto"/>
        <w:bottom w:val="none" w:sz="0" w:space="0" w:color="auto"/>
        <w:right w:val="none" w:sz="0" w:space="0" w:color="auto"/>
      </w:divBdr>
    </w:div>
    <w:div w:id="20403877">
      <w:bodyDiv w:val="1"/>
      <w:marLeft w:val="0"/>
      <w:marRight w:val="0"/>
      <w:marTop w:val="0"/>
      <w:marBottom w:val="0"/>
      <w:divBdr>
        <w:top w:val="none" w:sz="0" w:space="0" w:color="auto"/>
        <w:left w:val="none" w:sz="0" w:space="0" w:color="auto"/>
        <w:bottom w:val="none" w:sz="0" w:space="0" w:color="auto"/>
        <w:right w:val="none" w:sz="0" w:space="0" w:color="auto"/>
      </w:divBdr>
    </w:div>
    <w:div w:id="26949243">
      <w:bodyDiv w:val="1"/>
      <w:marLeft w:val="0"/>
      <w:marRight w:val="0"/>
      <w:marTop w:val="0"/>
      <w:marBottom w:val="0"/>
      <w:divBdr>
        <w:top w:val="none" w:sz="0" w:space="0" w:color="auto"/>
        <w:left w:val="none" w:sz="0" w:space="0" w:color="auto"/>
        <w:bottom w:val="none" w:sz="0" w:space="0" w:color="auto"/>
        <w:right w:val="none" w:sz="0" w:space="0" w:color="auto"/>
      </w:divBdr>
    </w:div>
    <w:div w:id="27417122">
      <w:bodyDiv w:val="1"/>
      <w:marLeft w:val="0"/>
      <w:marRight w:val="0"/>
      <w:marTop w:val="0"/>
      <w:marBottom w:val="0"/>
      <w:divBdr>
        <w:top w:val="none" w:sz="0" w:space="0" w:color="auto"/>
        <w:left w:val="none" w:sz="0" w:space="0" w:color="auto"/>
        <w:bottom w:val="none" w:sz="0" w:space="0" w:color="auto"/>
        <w:right w:val="none" w:sz="0" w:space="0" w:color="auto"/>
      </w:divBdr>
    </w:div>
    <w:div w:id="34241397">
      <w:bodyDiv w:val="1"/>
      <w:marLeft w:val="0"/>
      <w:marRight w:val="0"/>
      <w:marTop w:val="0"/>
      <w:marBottom w:val="0"/>
      <w:divBdr>
        <w:top w:val="none" w:sz="0" w:space="0" w:color="auto"/>
        <w:left w:val="none" w:sz="0" w:space="0" w:color="auto"/>
        <w:bottom w:val="none" w:sz="0" w:space="0" w:color="auto"/>
        <w:right w:val="none" w:sz="0" w:space="0" w:color="auto"/>
      </w:divBdr>
    </w:div>
    <w:div w:id="36702177">
      <w:bodyDiv w:val="1"/>
      <w:marLeft w:val="0"/>
      <w:marRight w:val="0"/>
      <w:marTop w:val="0"/>
      <w:marBottom w:val="0"/>
      <w:divBdr>
        <w:top w:val="none" w:sz="0" w:space="0" w:color="auto"/>
        <w:left w:val="none" w:sz="0" w:space="0" w:color="auto"/>
        <w:bottom w:val="none" w:sz="0" w:space="0" w:color="auto"/>
        <w:right w:val="none" w:sz="0" w:space="0" w:color="auto"/>
      </w:divBdr>
    </w:div>
    <w:div w:id="47923605">
      <w:bodyDiv w:val="1"/>
      <w:marLeft w:val="0"/>
      <w:marRight w:val="0"/>
      <w:marTop w:val="0"/>
      <w:marBottom w:val="0"/>
      <w:divBdr>
        <w:top w:val="none" w:sz="0" w:space="0" w:color="auto"/>
        <w:left w:val="none" w:sz="0" w:space="0" w:color="auto"/>
        <w:bottom w:val="none" w:sz="0" w:space="0" w:color="auto"/>
        <w:right w:val="none" w:sz="0" w:space="0" w:color="auto"/>
      </w:divBdr>
    </w:div>
    <w:div w:id="54277633">
      <w:bodyDiv w:val="1"/>
      <w:marLeft w:val="0"/>
      <w:marRight w:val="0"/>
      <w:marTop w:val="0"/>
      <w:marBottom w:val="0"/>
      <w:divBdr>
        <w:top w:val="none" w:sz="0" w:space="0" w:color="auto"/>
        <w:left w:val="none" w:sz="0" w:space="0" w:color="auto"/>
        <w:bottom w:val="none" w:sz="0" w:space="0" w:color="auto"/>
        <w:right w:val="none" w:sz="0" w:space="0" w:color="auto"/>
      </w:divBdr>
    </w:div>
    <w:div w:id="57242038">
      <w:bodyDiv w:val="1"/>
      <w:marLeft w:val="0"/>
      <w:marRight w:val="0"/>
      <w:marTop w:val="0"/>
      <w:marBottom w:val="0"/>
      <w:divBdr>
        <w:top w:val="none" w:sz="0" w:space="0" w:color="auto"/>
        <w:left w:val="none" w:sz="0" w:space="0" w:color="auto"/>
        <w:bottom w:val="none" w:sz="0" w:space="0" w:color="auto"/>
        <w:right w:val="none" w:sz="0" w:space="0" w:color="auto"/>
      </w:divBdr>
    </w:div>
    <w:div w:id="71894972">
      <w:bodyDiv w:val="1"/>
      <w:marLeft w:val="0"/>
      <w:marRight w:val="0"/>
      <w:marTop w:val="0"/>
      <w:marBottom w:val="0"/>
      <w:divBdr>
        <w:top w:val="none" w:sz="0" w:space="0" w:color="auto"/>
        <w:left w:val="none" w:sz="0" w:space="0" w:color="auto"/>
        <w:bottom w:val="none" w:sz="0" w:space="0" w:color="auto"/>
        <w:right w:val="none" w:sz="0" w:space="0" w:color="auto"/>
      </w:divBdr>
    </w:div>
    <w:div w:id="83456668">
      <w:bodyDiv w:val="1"/>
      <w:marLeft w:val="0"/>
      <w:marRight w:val="0"/>
      <w:marTop w:val="0"/>
      <w:marBottom w:val="0"/>
      <w:divBdr>
        <w:top w:val="none" w:sz="0" w:space="0" w:color="auto"/>
        <w:left w:val="none" w:sz="0" w:space="0" w:color="auto"/>
        <w:bottom w:val="none" w:sz="0" w:space="0" w:color="auto"/>
        <w:right w:val="none" w:sz="0" w:space="0" w:color="auto"/>
      </w:divBdr>
    </w:div>
    <w:div w:id="98765573">
      <w:bodyDiv w:val="1"/>
      <w:marLeft w:val="0"/>
      <w:marRight w:val="0"/>
      <w:marTop w:val="0"/>
      <w:marBottom w:val="0"/>
      <w:divBdr>
        <w:top w:val="none" w:sz="0" w:space="0" w:color="auto"/>
        <w:left w:val="none" w:sz="0" w:space="0" w:color="auto"/>
        <w:bottom w:val="none" w:sz="0" w:space="0" w:color="auto"/>
        <w:right w:val="none" w:sz="0" w:space="0" w:color="auto"/>
      </w:divBdr>
    </w:div>
    <w:div w:id="129131896">
      <w:bodyDiv w:val="1"/>
      <w:marLeft w:val="0"/>
      <w:marRight w:val="0"/>
      <w:marTop w:val="0"/>
      <w:marBottom w:val="0"/>
      <w:divBdr>
        <w:top w:val="none" w:sz="0" w:space="0" w:color="auto"/>
        <w:left w:val="none" w:sz="0" w:space="0" w:color="auto"/>
        <w:bottom w:val="none" w:sz="0" w:space="0" w:color="auto"/>
        <w:right w:val="none" w:sz="0" w:space="0" w:color="auto"/>
      </w:divBdr>
    </w:div>
    <w:div w:id="132066270">
      <w:bodyDiv w:val="1"/>
      <w:marLeft w:val="0"/>
      <w:marRight w:val="0"/>
      <w:marTop w:val="0"/>
      <w:marBottom w:val="0"/>
      <w:divBdr>
        <w:top w:val="none" w:sz="0" w:space="0" w:color="auto"/>
        <w:left w:val="none" w:sz="0" w:space="0" w:color="auto"/>
        <w:bottom w:val="none" w:sz="0" w:space="0" w:color="auto"/>
        <w:right w:val="none" w:sz="0" w:space="0" w:color="auto"/>
      </w:divBdr>
    </w:div>
    <w:div w:id="138230330">
      <w:bodyDiv w:val="1"/>
      <w:marLeft w:val="0"/>
      <w:marRight w:val="0"/>
      <w:marTop w:val="0"/>
      <w:marBottom w:val="0"/>
      <w:divBdr>
        <w:top w:val="none" w:sz="0" w:space="0" w:color="auto"/>
        <w:left w:val="none" w:sz="0" w:space="0" w:color="auto"/>
        <w:bottom w:val="none" w:sz="0" w:space="0" w:color="auto"/>
        <w:right w:val="none" w:sz="0" w:space="0" w:color="auto"/>
      </w:divBdr>
    </w:div>
    <w:div w:id="144787589">
      <w:bodyDiv w:val="1"/>
      <w:marLeft w:val="0"/>
      <w:marRight w:val="0"/>
      <w:marTop w:val="0"/>
      <w:marBottom w:val="0"/>
      <w:divBdr>
        <w:top w:val="none" w:sz="0" w:space="0" w:color="auto"/>
        <w:left w:val="none" w:sz="0" w:space="0" w:color="auto"/>
        <w:bottom w:val="none" w:sz="0" w:space="0" w:color="auto"/>
        <w:right w:val="none" w:sz="0" w:space="0" w:color="auto"/>
      </w:divBdr>
    </w:div>
    <w:div w:id="153499068">
      <w:bodyDiv w:val="1"/>
      <w:marLeft w:val="0"/>
      <w:marRight w:val="0"/>
      <w:marTop w:val="0"/>
      <w:marBottom w:val="0"/>
      <w:divBdr>
        <w:top w:val="none" w:sz="0" w:space="0" w:color="auto"/>
        <w:left w:val="none" w:sz="0" w:space="0" w:color="auto"/>
        <w:bottom w:val="none" w:sz="0" w:space="0" w:color="auto"/>
        <w:right w:val="none" w:sz="0" w:space="0" w:color="auto"/>
      </w:divBdr>
    </w:div>
    <w:div w:id="157116176">
      <w:bodyDiv w:val="1"/>
      <w:marLeft w:val="0"/>
      <w:marRight w:val="0"/>
      <w:marTop w:val="0"/>
      <w:marBottom w:val="0"/>
      <w:divBdr>
        <w:top w:val="none" w:sz="0" w:space="0" w:color="auto"/>
        <w:left w:val="none" w:sz="0" w:space="0" w:color="auto"/>
        <w:bottom w:val="none" w:sz="0" w:space="0" w:color="auto"/>
        <w:right w:val="none" w:sz="0" w:space="0" w:color="auto"/>
      </w:divBdr>
    </w:div>
    <w:div w:id="158160207">
      <w:bodyDiv w:val="1"/>
      <w:marLeft w:val="0"/>
      <w:marRight w:val="0"/>
      <w:marTop w:val="0"/>
      <w:marBottom w:val="0"/>
      <w:divBdr>
        <w:top w:val="none" w:sz="0" w:space="0" w:color="auto"/>
        <w:left w:val="none" w:sz="0" w:space="0" w:color="auto"/>
        <w:bottom w:val="none" w:sz="0" w:space="0" w:color="auto"/>
        <w:right w:val="none" w:sz="0" w:space="0" w:color="auto"/>
      </w:divBdr>
      <w:divsChild>
        <w:div w:id="1218518685">
          <w:marLeft w:val="0"/>
          <w:marRight w:val="0"/>
          <w:marTop w:val="0"/>
          <w:marBottom w:val="0"/>
          <w:divBdr>
            <w:top w:val="none" w:sz="0" w:space="0" w:color="auto"/>
            <w:left w:val="none" w:sz="0" w:space="0" w:color="auto"/>
            <w:bottom w:val="none" w:sz="0" w:space="0" w:color="auto"/>
            <w:right w:val="none" w:sz="0" w:space="0" w:color="auto"/>
          </w:divBdr>
          <w:divsChild>
            <w:div w:id="729311214">
              <w:marLeft w:val="0"/>
              <w:marRight w:val="0"/>
              <w:marTop w:val="0"/>
              <w:marBottom w:val="0"/>
              <w:divBdr>
                <w:top w:val="none" w:sz="0" w:space="0" w:color="auto"/>
                <w:left w:val="none" w:sz="0" w:space="0" w:color="auto"/>
                <w:bottom w:val="none" w:sz="0" w:space="0" w:color="auto"/>
                <w:right w:val="none" w:sz="0" w:space="0" w:color="auto"/>
              </w:divBdr>
              <w:divsChild>
                <w:div w:id="66332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87131">
      <w:bodyDiv w:val="1"/>
      <w:marLeft w:val="0"/>
      <w:marRight w:val="0"/>
      <w:marTop w:val="0"/>
      <w:marBottom w:val="0"/>
      <w:divBdr>
        <w:top w:val="none" w:sz="0" w:space="0" w:color="auto"/>
        <w:left w:val="none" w:sz="0" w:space="0" w:color="auto"/>
        <w:bottom w:val="none" w:sz="0" w:space="0" w:color="auto"/>
        <w:right w:val="none" w:sz="0" w:space="0" w:color="auto"/>
      </w:divBdr>
    </w:div>
    <w:div w:id="165942249">
      <w:bodyDiv w:val="1"/>
      <w:marLeft w:val="0"/>
      <w:marRight w:val="0"/>
      <w:marTop w:val="0"/>
      <w:marBottom w:val="0"/>
      <w:divBdr>
        <w:top w:val="none" w:sz="0" w:space="0" w:color="auto"/>
        <w:left w:val="none" w:sz="0" w:space="0" w:color="auto"/>
        <w:bottom w:val="none" w:sz="0" w:space="0" w:color="auto"/>
        <w:right w:val="none" w:sz="0" w:space="0" w:color="auto"/>
      </w:divBdr>
    </w:div>
    <w:div w:id="171408956">
      <w:bodyDiv w:val="1"/>
      <w:marLeft w:val="0"/>
      <w:marRight w:val="0"/>
      <w:marTop w:val="0"/>
      <w:marBottom w:val="0"/>
      <w:divBdr>
        <w:top w:val="none" w:sz="0" w:space="0" w:color="auto"/>
        <w:left w:val="none" w:sz="0" w:space="0" w:color="auto"/>
        <w:bottom w:val="none" w:sz="0" w:space="0" w:color="auto"/>
        <w:right w:val="none" w:sz="0" w:space="0" w:color="auto"/>
      </w:divBdr>
    </w:div>
    <w:div w:id="171722431">
      <w:bodyDiv w:val="1"/>
      <w:marLeft w:val="0"/>
      <w:marRight w:val="0"/>
      <w:marTop w:val="0"/>
      <w:marBottom w:val="0"/>
      <w:divBdr>
        <w:top w:val="none" w:sz="0" w:space="0" w:color="auto"/>
        <w:left w:val="none" w:sz="0" w:space="0" w:color="auto"/>
        <w:bottom w:val="none" w:sz="0" w:space="0" w:color="auto"/>
        <w:right w:val="none" w:sz="0" w:space="0" w:color="auto"/>
      </w:divBdr>
    </w:div>
    <w:div w:id="175272691">
      <w:bodyDiv w:val="1"/>
      <w:marLeft w:val="0"/>
      <w:marRight w:val="0"/>
      <w:marTop w:val="0"/>
      <w:marBottom w:val="0"/>
      <w:divBdr>
        <w:top w:val="none" w:sz="0" w:space="0" w:color="auto"/>
        <w:left w:val="none" w:sz="0" w:space="0" w:color="auto"/>
        <w:bottom w:val="none" w:sz="0" w:space="0" w:color="auto"/>
        <w:right w:val="none" w:sz="0" w:space="0" w:color="auto"/>
      </w:divBdr>
    </w:div>
    <w:div w:id="176431674">
      <w:bodyDiv w:val="1"/>
      <w:marLeft w:val="0"/>
      <w:marRight w:val="0"/>
      <w:marTop w:val="0"/>
      <w:marBottom w:val="0"/>
      <w:divBdr>
        <w:top w:val="none" w:sz="0" w:space="0" w:color="auto"/>
        <w:left w:val="none" w:sz="0" w:space="0" w:color="auto"/>
        <w:bottom w:val="none" w:sz="0" w:space="0" w:color="auto"/>
        <w:right w:val="none" w:sz="0" w:space="0" w:color="auto"/>
      </w:divBdr>
    </w:div>
    <w:div w:id="197671052">
      <w:bodyDiv w:val="1"/>
      <w:marLeft w:val="0"/>
      <w:marRight w:val="0"/>
      <w:marTop w:val="0"/>
      <w:marBottom w:val="0"/>
      <w:divBdr>
        <w:top w:val="none" w:sz="0" w:space="0" w:color="auto"/>
        <w:left w:val="none" w:sz="0" w:space="0" w:color="auto"/>
        <w:bottom w:val="none" w:sz="0" w:space="0" w:color="auto"/>
        <w:right w:val="none" w:sz="0" w:space="0" w:color="auto"/>
      </w:divBdr>
    </w:div>
    <w:div w:id="211817416">
      <w:bodyDiv w:val="1"/>
      <w:marLeft w:val="0"/>
      <w:marRight w:val="0"/>
      <w:marTop w:val="0"/>
      <w:marBottom w:val="0"/>
      <w:divBdr>
        <w:top w:val="none" w:sz="0" w:space="0" w:color="auto"/>
        <w:left w:val="none" w:sz="0" w:space="0" w:color="auto"/>
        <w:bottom w:val="none" w:sz="0" w:space="0" w:color="auto"/>
        <w:right w:val="none" w:sz="0" w:space="0" w:color="auto"/>
      </w:divBdr>
    </w:div>
    <w:div w:id="213934289">
      <w:bodyDiv w:val="1"/>
      <w:marLeft w:val="0"/>
      <w:marRight w:val="0"/>
      <w:marTop w:val="0"/>
      <w:marBottom w:val="0"/>
      <w:divBdr>
        <w:top w:val="none" w:sz="0" w:space="0" w:color="auto"/>
        <w:left w:val="none" w:sz="0" w:space="0" w:color="auto"/>
        <w:bottom w:val="none" w:sz="0" w:space="0" w:color="auto"/>
        <w:right w:val="none" w:sz="0" w:space="0" w:color="auto"/>
      </w:divBdr>
    </w:div>
    <w:div w:id="224415587">
      <w:bodyDiv w:val="1"/>
      <w:marLeft w:val="0"/>
      <w:marRight w:val="0"/>
      <w:marTop w:val="0"/>
      <w:marBottom w:val="0"/>
      <w:divBdr>
        <w:top w:val="none" w:sz="0" w:space="0" w:color="auto"/>
        <w:left w:val="none" w:sz="0" w:space="0" w:color="auto"/>
        <w:bottom w:val="none" w:sz="0" w:space="0" w:color="auto"/>
        <w:right w:val="none" w:sz="0" w:space="0" w:color="auto"/>
      </w:divBdr>
    </w:div>
    <w:div w:id="262693837">
      <w:bodyDiv w:val="1"/>
      <w:marLeft w:val="0"/>
      <w:marRight w:val="0"/>
      <w:marTop w:val="0"/>
      <w:marBottom w:val="0"/>
      <w:divBdr>
        <w:top w:val="none" w:sz="0" w:space="0" w:color="auto"/>
        <w:left w:val="none" w:sz="0" w:space="0" w:color="auto"/>
        <w:bottom w:val="none" w:sz="0" w:space="0" w:color="auto"/>
        <w:right w:val="none" w:sz="0" w:space="0" w:color="auto"/>
      </w:divBdr>
    </w:div>
    <w:div w:id="271590599">
      <w:bodyDiv w:val="1"/>
      <w:marLeft w:val="0"/>
      <w:marRight w:val="0"/>
      <w:marTop w:val="0"/>
      <w:marBottom w:val="0"/>
      <w:divBdr>
        <w:top w:val="none" w:sz="0" w:space="0" w:color="auto"/>
        <w:left w:val="none" w:sz="0" w:space="0" w:color="auto"/>
        <w:bottom w:val="none" w:sz="0" w:space="0" w:color="auto"/>
        <w:right w:val="none" w:sz="0" w:space="0" w:color="auto"/>
      </w:divBdr>
    </w:div>
    <w:div w:id="275020408">
      <w:bodyDiv w:val="1"/>
      <w:marLeft w:val="0"/>
      <w:marRight w:val="0"/>
      <w:marTop w:val="0"/>
      <w:marBottom w:val="0"/>
      <w:divBdr>
        <w:top w:val="none" w:sz="0" w:space="0" w:color="auto"/>
        <w:left w:val="none" w:sz="0" w:space="0" w:color="auto"/>
        <w:bottom w:val="none" w:sz="0" w:space="0" w:color="auto"/>
        <w:right w:val="none" w:sz="0" w:space="0" w:color="auto"/>
      </w:divBdr>
    </w:div>
    <w:div w:id="280039625">
      <w:bodyDiv w:val="1"/>
      <w:marLeft w:val="0"/>
      <w:marRight w:val="0"/>
      <w:marTop w:val="0"/>
      <w:marBottom w:val="0"/>
      <w:divBdr>
        <w:top w:val="none" w:sz="0" w:space="0" w:color="auto"/>
        <w:left w:val="none" w:sz="0" w:space="0" w:color="auto"/>
        <w:bottom w:val="none" w:sz="0" w:space="0" w:color="auto"/>
        <w:right w:val="none" w:sz="0" w:space="0" w:color="auto"/>
      </w:divBdr>
    </w:div>
    <w:div w:id="290406028">
      <w:bodyDiv w:val="1"/>
      <w:marLeft w:val="0"/>
      <w:marRight w:val="0"/>
      <w:marTop w:val="0"/>
      <w:marBottom w:val="0"/>
      <w:divBdr>
        <w:top w:val="none" w:sz="0" w:space="0" w:color="auto"/>
        <w:left w:val="none" w:sz="0" w:space="0" w:color="auto"/>
        <w:bottom w:val="none" w:sz="0" w:space="0" w:color="auto"/>
        <w:right w:val="none" w:sz="0" w:space="0" w:color="auto"/>
      </w:divBdr>
    </w:div>
    <w:div w:id="338654073">
      <w:bodyDiv w:val="1"/>
      <w:marLeft w:val="0"/>
      <w:marRight w:val="0"/>
      <w:marTop w:val="0"/>
      <w:marBottom w:val="0"/>
      <w:divBdr>
        <w:top w:val="none" w:sz="0" w:space="0" w:color="auto"/>
        <w:left w:val="none" w:sz="0" w:space="0" w:color="auto"/>
        <w:bottom w:val="none" w:sz="0" w:space="0" w:color="auto"/>
        <w:right w:val="none" w:sz="0" w:space="0" w:color="auto"/>
      </w:divBdr>
    </w:div>
    <w:div w:id="340132493">
      <w:bodyDiv w:val="1"/>
      <w:marLeft w:val="0"/>
      <w:marRight w:val="0"/>
      <w:marTop w:val="0"/>
      <w:marBottom w:val="0"/>
      <w:divBdr>
        <w:top w:val="none" w:sz="0" w:space="0" w:color="auto"/>
        <w:left w:val="none" w:sz="0" w:space="0" w:color="auto"/>
        <w:bottom w:val="none" w:sz="0" w:space="0" w:color="auto"/>
        <w:right w:val="none" w:sz="0" w:space="0" w:color="auto"/>
      </w:divBdr>
    </w:div>
    <w:div w:id="342900878">
      <w:bodyDiv w:val="1"/>
      <w:marLeft w:val="0"/>
      <w:marRight w:val="0"/>
      <w:marTop w:val="0"/>
      <w:marBottom w:val="0"/>
      <w:divBdr>
        <w:top w:val="none" w:sz="0" w:space="0" w:color="auto"/>
        <w:left w:val="none" w:sz="0" w:space="0" w:color="auto"/>
        <w:bottom w:val="none" w:sz="0" w:space="0" w:color="auto"/>
        <w:right w:val="none" w:sz="0" w:space="0" w:color="auto"/>
      </w:divBdr>
    </w:div>
    <w:div w:id="346560301">
      <w:bodyDiv w:val="1"/>
      <w:marLeft w:val="0"/>
      <w:marRight w:val="0"/>
      <w:marTop w:val="0"/>
      <w:marBottom w:val="0"/>
      <w:divBdr>
        <w:top w:val="none" w:sz="0" w:space="0" w:color="auto"/>
        <w:left w:val="none" w:sz="0" w:space="0" w:color="auto"/>
        <w:bottom w:val="none" w:sz="0" w:space="0" w:color="auto"/>
        <w:right w:val="none" w:sz="0" w:space="0" w:color="auto"/>
      </w:divBdr>
    </w:div>
    <w:div w:id="347290069">
      <w:bodyDiv w:val="1"/>
      <w:marLeft w:val="0"/>
      <w:marRight w:val="0"/>
      <w:marTop w:val="0"/>
      <w:marBottom w:val="0"/>
      <w:divBdr>
        <w:top w:val="none" w:sz="0" w:space="0" w:color="auto"/>
        <w:left w:val="none" w:sz="0" w:space="0" w:color="auto"/>
        <w:bottom w:val="none" w:sz="0" w:space="0" w:color="auto"/>
        <w:right w:val="none" w:sz="0" w:space="0" w:color="auto"/>
      </w:divBdr>
    </w:div>
    <w:div w:id="371731625">
      <w:bodyDiv w:val="1"/>
      <w:marLeft w:val="0"/>
      <w:marRight w:val="0"/>
      <w:marTop w:val="0"/>
      <w:marBottom w:val="0"/>
      <w:divBdr>
        <w:top w:val="none" w:sz="0" w:space="0" w:color="auto"/>
        <w:left w:val="none" w:sz="0" w:space="0" w:color="auto"/>
        <w:bottom w:val="none" w:sz="0" w:space="0" w:color="auto"/>
        <w:right w:val="none" w:sz="0" w:space="0" w:color="auto"/>
      </w:divBdr>
    </w:div>
    <w:div w:id="387655232">
      <w:bodyDiv w:val="1"/>
      <w:marLeft w:val="0"/>
      <w:marRight w:val="0"/>
      <w:marTop w:val="0"/>
      <w:marBottom w:val="0"/>
      <w:divBdr>
        <w:top w:val="none" w:sz="0" w:space="0" w:color="auto"/>
        <w:left w:val="none" w:sz="0" w:space="0" w:color="auto"/>
        <w:bottom w:val="none" w:sz="0" w:space="0" w:color="auto"/>
        <w:right w:val="none" w:sz="0" w:space="0" w:color="auto"/>
      </w:divBdr>
    </w:div>
    <w:div w:id="387847966">
      <w:bodyDiv w:val="1"/>
      <w:marLeft w:val="0"/>
      <w:marRight w:val="0"/>
      <w:marTop w:val="0"/>
      <w:marBottom w:val="0"/>
      <w:divBdr>
        <w:top w:val="none" w:sz="0" w:space="0" w:color="auto"/>
        <w:left w:val="none" w:sz="0" w:space="0" w:color="auto"/>
        <w:bottom w:val="none" w:sz="0" w:space="0" w:color="auto"/>
        <w:right w:val="none" w:sz="0" w:space="0" w:color="auto"/>
      </w:divBdr>
    </w:div>
    <w:div w:id="404836311">
      <w:bodyDiv w:val="1"/>
      <w:marLeft w:val="0"/>
      <w:marRight w:val="0"/>
      <w:marTop w:val="0"/>
      <w:marBottom w:val="0"/>
      <w:divBdr>
        <w:top w:val="none" w:sz="0" w:space="0" w:color="auto"/>
        <w:left w:val="none" w:sz="0" w:space="0" w:color="auto"/>
        <w:bottom w:val="none" w:sz="0" w:space="0" w:color="auto"/>
        <w:right w:val="none" w:sz="0" w:space="0" w:color="auto"/>
      </w:divBdr>
    </w:div>
    <w:div w:id="416290976">
      <w:bodyDiv w:val="1"/>
      <w:marLeft w:val="0"/>
      <w:marRight w:val="0"/>
      <w:marTop w:val="0"/>
      <w:marBottom w:val="0"/>
      <w:divBdr>
        <w:top w:val="none" w:sz="0" w:space="0" w:color="auto"/>
        <w:left w:val="none" w:sz="0" w:space="0" w:color="auto"/>
        <w:bottom w:val="none" w:sz="0" w:space="0" w:color="auto"/>
        <w:right w:val="none" w:sz="0" w:space="0" w:color="auto"/>
      </w:divBdr>
    </w:div>
    <w:div w:id="440759247">
      <w:bodyDiv w:val="1"/>
      <w:marLeft w:val="0"/>
      <w:marRight w:val="0"/>
      <w:marTop w:val="0"/>
      <w:marBottom w:val="0"/>
      <w:divBdr>
        <w:top w:val="none" w:sz="0" w:space="0" w:color="auto"/>
        <w:left w:val="none" w:sz="0" w:space="0" w:color="auto"/>
        <w:bottom w:val="none" w:sz="0" w:space="0" w:color="auto"/>
        <w:right w:val="none" w:sz="0" w:space="0" w:color="auto"/>
      </w:divBdr>
    </w:div>
    <w:div w:id="445930801">
      <w:bodyDiv w:val="1"/>
      <w:marLeft w:val="0"/>
      <w:marRight w:val="0"/>
      <w:marTop w:val="0"/>
      <w:marBottom w:val="0"/>
      <w:divBdr>
        <w:top w:val="none" w:sz="0" w:space="0" w:color="auto"/>
        <w:left w:val="none" w:sz="0" w:space="0" w:color="auto"/>
        <w:bottom w:val="none" w:sz="0" w:space="0" w:color="auto"/>
        <w:right w:val="none" w:sz="0" w:space="0" w:color="auto"/>
      </w:divBdr>
    </w:div>
    <w:div w:id="450056178">
      <w:bodyDiv w:val="1"/>
      <w:marLeft w:val="0"/>
      <w:marRight w:val="0"/>
      <w:marTop w:val="0"/>
      <w:marBottom w:val="0"/>
      <w:divBdr>
        <w:top w:val="none" w:sz="0" w:space="0" w:color="auto"/>
        <w:left w:val="none" w:sz="0" w:space="0" w:color="auto"/>
        <w:bottom w:val="none" w:sz="0" w:space="0" w:color="auto"/>
        <w:right w:val="none" w:sz="0" w:space="0" w:color="auto"/>
      </w:divBdr>
    </w:div>
    <w:div w:id="458500258">
      <w:bodyDiv w:val="1"/>
      <w:marLeft w:val="0"/>
      <w:marRight w:val="0"/>
      <w:marTop w:val="0"/>
      <w:marBottom w:val="0"/>
      <w:divBdr>
        <w:top w:val="none" w:sz="0" w:space="0" w:color="auto"/>
        <w:left w:val="none" w:sz="0" w:space="0" w:color="auto"/>
        <w:bottom w:val="none" w:sz="0" w:space="0" w:color="auto"/>
        <w:right w:val="none" w:sz="0" w:space="0" w:color="auto"/>
      </w:divBdr>
    </w:div>
    <w:div w:id="460655534">
      <w:bodyDiv w:val="1"/>
      <w:marLeft w:val="0"/>
      <w:marRight w:val="0"/>
      <w:marTop w:val="0"/>
      <w:marBottom w:val="0"/>
      <w:divBdr>
        <w:top w:val="none" w:sz="0" w:space="0" w:color="auto"/>
        <w:left w:val="none" w:sz="0" w:space="0" w:color="auto"/>
        <w:bottom w:val="none" w:sz="0" w:space="0" w:color="auto"/>
        <w:right w:val="none" w:sz="0" w:space="0" w:color="auto"/>
      </w:divBdr>
    </w:div>
    <w:div w:id="472061809">
      <w:bodyDiv w:val="1"/>
      <w:marLeft w:val="0"/>
      <w:marRight w:val="0"/>
      <w:marTop w:val="0"/>
      <w:marBottom w:val="0"/>
      <w:divBdr>
        <w:top w:val="none" w:sz="0" w:space="0" w:color="auto"/>
        <w:left w:val="none" w:sz="0" w:space="0" w:color="auto"/>
        <w:bottom w:val="none" w:sz="0" w:space="0" w:color="auto"/>
        <w:right w:val="none" w:sz="0" w:space="0" w:color="auto"/>
      </w:divBdr>
    </w:div>
    <w:div w:id="482476515">
      <w:bodyDiv w:val="1"/>
      <w:marLeft w:val="0"/>
      <w:marRight w:val="0"/>
      <w:marTop w:val="0"/>
      <w:marBottom w:val="0"/>
      <w:divBdr>
        <w:top w:val="none" w:sz="0" w:space="0" w:color="auto"/>
        <w:left w:val="none" w:sz="0" w:space="0" w:color="auto"/>
        <w:bottom w:val="none" w:sz="0" w:space="0" w:color="auto"/>
        <w:right w:val="none" w:sz="0" w:space="0" w:color="auto"/>
      </w:divBdr>
    </w:div>
    <w:div w:id="486286564">
      <w:bodyDiv w:val="1"/>
      <w:marLeft w:val="0"/>
      <w:marRight w:val="0"/>
      <w:marTop w:val="0"/>
      <w:marBottom w:val="0"/>
      <w:divBdr>
        <w:top w:val="none" w:sz="0" w:space="0" w:color="auto"/>
        <w:left w:val="none" w:sz="0" w:space="0" w:color="auto"/>
        <w:bottom w:val="none" w:sz="0" w:space="0" w:color="auto"/>
        <w:right w:val="none" w:sz="0" w:space="0" w:color="auto"/>
      </w:divBdr>
    </w:div>
    <w:div w:id="487523040">
      <w:bodyDiv w:val="1"/>
      <w:marLeft w:val="0"/>
      <w:marRight w:val="0"/>
      <w:marTop w:val="0"/>
      <w:marBottom w:val="0"/>
      <w:divBdr>
        <w:top w:val="none" w:sz="0" w:space="0" w:color="auto"/>
        <w:left w:val="none" w:sz="0" w:space="0" w:color="auto"/>
        <w:bottom w:val="none" w:sz="0" w:space="0" w:color="auto"/>
        <w:right w:val="none" w:sz="0" w:space="0" w:color="auto"/>
      </w:divBdr>
    </w:div>
    <w:div w:id="498154200">
      <w:bodyDiv w:val="1"/>
      <w:marLeft w:val="0"/>
      <w:marRight w:val="0"/>
      <w:marTop w:val="0"/>
      <w:marBottom w:val="0"/>
      <w:divBdr>
        <w:top w:val="none" w:sz="0" w:space="0" w:color="auto"/>
        <w:left w:val="none" w:sz="0" w:space="0" w:color="auto"/>
        <w:bottom w:val="none" w:sz="0" w:space="0" w:color="auto"/>
        <w:right w:val="none" w:sz="0" w:space="0" w:color="auto"/>
      </w:divBdr>
    </w:div>
    <w:div w:id="500856504">
      <w:bodyDiv w:val="1"/>
      <w:marLeft w:val="0"/>
      <w:marRight w:val="0"/>
      <w:marTop w:val="0"/>
      <w:marBottom w:val="0"/>
      <w:divBdr>
        <w:top w:val="none" w:sz="0" w:space="0" w:color="auto"/>
        <w:left w:val="none" w:sz="0" w:space="0" w:color="auto"/>
        <w:bottom w:val="none" w:sz="0" w:space="0" w:color="auto"/>
        <w:right w:val="none" w:sz="0" w:space="0" w:color="auto"/>
      </w:divBdr>
    </w:div>
    <w:div w:id="544676759">
      <w:bodyDiv w:val="1"/>
      <w:marLeft w:val="0"/>
      <w:marRight w:val="0"/>
      <w:marTop w:val="0"/>
      <w:marBottom w:val="0"/>
      <w:divBdr>
        <w:top w:val="none" w:sz="0" w:space="0" w:color="auto"/>
        <w:left w:val="none" w:sz="0" w:space="0" w:color="auto"/>
        <w:bottom w:val="none" w:sz="0" w:space="0" w:color="auto"/>
        <w:right w:val="none" w:sz="0" w:space="0" w:color="auto"/>
      </w:divBdr>
    </w:div>
    <w:div w:id="590627354">
      <w:bodyDiv w:val="1"/>
      <w:marLeft w:val="0"/>
      <w:marRight w:val="0"/>
      <w:marTop w:val="0"/>
      <w:marBottom w:val="0"/>
      <w:divBdr>
        <w:top w:val="none" w:sz="0" w:space="0" w:color="auto"/>
        <w:left w:val="none" w:sz="0" w:space="0" w:color="auto"/>
        <w:bottom w:val="none" w:sz="0" w:space="0" w:color="auto"/>
        <w:right w:val="none" w:sz="0" w:space="0" w:color="auto"/>
      </w:divBdr>
    </w:div>
    <w:div w:id="602609888">
      <w:bodyDiv w:val="1"/>
      <w:marLeft w:val="0"/>
      <w:marRight w:val="0"/>
      <w:marTop w:val="0"/>
      <w:marBottom w:val="0"/>
      <w:divBdr>
        <w:top w:val="none" w:sz="0" w:space="0" w:color="auto"/>
        <w:left w:val="none" w:sz="0" w:space="0" w:color="auto"/>
        <w:bottom w:val="none" w:sz="0" w:space="0" w:color="auto"/>
        <w:right w:val="none" w:sz="0" w:space="0" w:color="auto"/>
      </w:divBdr>
    </w:div>
    <w:div w:id="606011774">
      <w:bodyDiv w:val="1"/>
      <w:marLeft w:val="0"/>
      <w:marRight w:val="0"/>
      <w:marTop w:val="0"/>
      <w:marBottom w:val="0"/>
      <w:divBdr>
        <w:top w:val="none" w:sz="0" w:space="0" w:color="auto"/>
        <w:left w:val="none" w:sz="0" w:space="0" w:color="auto"/>
        <w:bottom w:val="none" w:sz="0" w:space="0" w:color="auto"/>
        <w:right w:val="none" w:sz="0" w:space="0" w:color="auto"/>
      </w:divBdr>
    </w:div>
    <w:div w:id="662440433">
      <w:bodyDiv w:val="1"/>
      <w:marLeft w:val="0"/>
      <w:marRight w:val="0"/>
      <w:marTop w:val="0"/>
      <w:marBottom w:val="0"/>
      <w:divBdr>
        <w:top w:val="none" w:sz="0" w:space="0" w:color="auto"/>
        <w:left w:val="none" w:sz="0" w:space="0" w:color="auto"/>
        <w:bottom w:val="none" w:sz="0" w:space="0" w:color="auto"/>
        <w:right w:val="none" w:sz="0" w:space="0" w:color="auto"/>
      </w:divBdr>
    </w:div>
    <w:div w:id="680009811">
      <w:bodyDiv w:val="1"/>
      <w:marLeft w:val="0"/>
      <w:marRight w:val="0"/>
      <w:marTop w:val="0"/>
      <w:marBottom w:val="0"/>
      <w:divBdr>
        <w:top w:val="none" w:sz="0" w:space="0" w:color="auto"/>
        <w:left w:val="none" w:sz="0" w:space="0" w:color="auto"/>
        <w:bottom w:val="none" w:sz="0" w:space="0" w:color="auto"/>
        <w:right w:val="none" w:sz="0" w:space="0" w:color="auto"/>
      </w:divBdr>
    </w:div>
    <w:div w:id="691615357">
      <w:bodyDiv w:val="1"/>
      <w:marLeft w:val="0"/>
      <w:marRight w:val="0"/>
      <w:marTop w:val="0"/>
      <w:marBottom w:val="0"/>
      <w:divBdr>
        <w:top w:val="none" w:sz="0" w:space="0" w:color="auto"/>
        <w:left w:val="none" w:sz="0" w:space="0" w:color="auto"/>
        <w:bottom w:val="none" w:sz="0" w:space="0" w:color="auto"/>
        <w:right w:val="none" w:sz="0" w:space="0" w:color="auto"/>
      </w:divBdr>
    </w:div>
    <w:div w:id="705134396">
      <w:bodyDiv w:val="1"/>
      <w:marLeft w:val="0"/>
      <w:marRight w:val="0"/>
      <w:marTop w:val="0"/>
      <w:marBottom w:val="0"/>
      <w:divBdr>
        <w:top w:val="none" w:sz="0" w:space="0" w:color="auto"/>
        <w:left w:val="none" w:sz="0" w:space="0" w:color="auto"/>
        <w:bottom w:val="none" w:sz="0" w:space="0" w:color="auto"/>
        <w:right w:val="none" w:sz="0" w:space="0" w:color="auto"/>
      </w:divBdr>
    </w:div>
    <w:div w:id="706101137">
      <w:bodyDiv w:val="1"/>
      <w:marLeft w:val="0"/>
      <w:marRight w:val="0"/>
      <w:marTop w:val="0"/>
      <w:marBottom w:val="0"/>
      <w:divBdr>
        <w:top w:val="none" w:sz="0" w:space="0" w:color="auto"/>
        <w:left w:val="none" w:sz="0" w:space="0" w:color="auto"/>
        <w:bottom w:val="none" w:sz="0" w:space="0" w:color="auto"/>
        <w:right w:val="none" w:sz="0" w:space="0" w:color="auto"/>
      </w:divBdr>
    </w:div>
    <w:div w:id="726414082">
      <w:bodyDiv w:val="1"/>
      <w:marLeft w:val="0"/>
      <w:marRight w:val="0"/>
      <w:marTop w:val="0"/>
      <w:marBottom w:val="0"/>
      <w:divBdr>
        <w:top w:val="none" w:sz="0" w:space="0" w:color="auto"/>
        <w:left w:val="none" w:sz="0" w:space="0" w:color="auto"/>
        <w:bottom w:val="none" w:sz="0" w:space="0" w:color="auto"/>
        <w:right w:val="none" w:sz="0" w:space="0" w:color="auto"/>
      </w:divBdr>
    </w:div>
    <w:div w:id="731316923">
      <w:bodyDiv w:val="1"/>
      <w:marLeft w:val="0"/>
      <w:marRight w:val="0"/>
      <w:marTop w:val="0"/>
      <w:marBottom w:val="0"/>
      <w:divBdr>
        <w:top w:val="none" w:sz="0" w:space="0" w:color="auto"/>
        <w:left w:val="none" w:sz="0" w:space="0" w:color="auto"/>
        <w:bottom w:val="none" w:sz="0" w:space="0" w:color="auto"/>
        <w:right w:val="none" w:sz="0" w:space="0" w:color="auto"/>
      </w:divBdr>
    </w:div>
    <w:div w:id="733770792">
      <w:bodyDiv w:val="1"/>
      <w:marLeft w:val="0"/>
      <w:marRight w:val="0"/>
      <w:marTop w:val="0"/>
      <w:marBottom w:val="0"/>
      <w:divBdr>
        <w:top w:val="none" w:sz="0" w:space="0" w:color="auto"/>
        <w:left w:val="none" w:sz="0" w:space="0" w:color="auto"/>
        <w:bottom w:val="none" w:sz="0" w:space="0" w:color="auto"/>
        <w:right w:val="none" w:sz="0" w:space="0" w:color="auto"/>
      </w:divBdr>
    </w:div>
    <w:div w:id="769810859">
      <w:bodyDiv w:val="1"/>
      <w:marLeft w:val="0"/>
      <w:marRight w:val="0"/>
      <w:marTop w:val="0"/>
      <w:marBottom w:val="0"/>
      <w:divBdr>
        <w:top w:val="none" w:sz="0" w:space="0" w:color="auto"/>
        <w:left w:val="none" w:sz="0" w:space="0" w:color="auto"/>
        <w:bottom w:val="none" w:sz="0" w:space="0" w:color="auto"/>
        <w:right w:val="none" w:sz="0" w:space="0" w:color="auto"/>
      </w:divBdr>
    </w:div>
    <w:div w:id="802044058">
      <w:bodyDiv w:val="1"/>
      <w:marLeft w:val="0"/>
      <w:marRight w:val="0"/>
      <w:marTop w:val="0"/>
      <w:marBottom w:val="0"/>
      <w:divBdr>
        <w:top w:val="none" w:sz="0" w:space="0" w:color="auto"/>
        <w:left w:val="none" w:sz="0" w:space="0" w:color="auto"/>
        <w:bottom w:val="none" w:sz="0" w:space="0" w:color="auto"/>
        <w:right w:val="none" w:sz="0" w:space="0" w:color="auto"/>
      </w:divBdr>
    </w:div>
    <w:div w:id="848057274">
      <w:bodyDiv w:val="1"/>
      <w:marLeft w:val="0"/>
      <w:marRight w:val="0"/>
      <w:marTop w:val="0"/>
      <w:marBottom w:val="0"/>
      <w:divBdr>
        <w:top w:val="none" w:sz="0" w:space="0" w:color="auto"/>
        <w:left w:val="none" w:sz="0" w:space="0" w:color="auto"/>
        <w:bottom w:val="none" w:sz="0" w:space="0" w:color="auto"/>
        <w:right w:val="none" w:sz="0" w:space="0" w:color="auto"/>
      </w:divBdr>
    </w:div>
    <w:div w:id="862212179">
      <w:bodyDiv w:val="1"/>
      <w:marLeft w:val="0"/>
      <w:marRight w:val="0"/>
      <w:marTop w:val="0"/>
      <w:marBottom w:val="0"/>
      <w:divBdr>
        <w:top w:val="none" w:sz="0" w:space="0" w:color="auto"/>
        <w:left w:val="none" w:sz="0" w:space="0" w:color="auto"/>
        <w:bottom w:val="none" w:sz="0" w:space="0" w:color="auto"/>
        <w:right w:val="none" w:sz="0" w:space="0" w:color="auto"/>
      </w:divBdr>
    </w:div>
    <w:div w:id="869562150">
      <w:bodyDiv w:val="1"/>
      <w:marLeft w:val="0"/>
      <w:marRight w:val="0"/>
      <w:marTop w:val="0"/>
      <w:marBottom w:val="0"/>
      <w:divBdr>
        <w:top w:val="none" w:sz="0" w:space="0" w:color="auto"/>
        <w:left w:val="none" w:sz="0" w:space="0" w:color="auto"/>
        <w:bottom w:val="none" w:sz="0" w:space="0" w:color="auto"/>
        <w:right w:val="none" w:sz="0" w:space="0" w:color="auto"/>
      </w:divBdr>
    </w:div>
    <w:div w:id="870802288">
      <w:bodyDiv w:val="1"/>
      <w:marLeft w:val="0"/>
      <w:marRight w:val="0"/>
      <w:marTop w:val="0"/>
      <w:marBottom w:val="0"/>
      <w:divBdr>
        <w:top w:val="none" w:sz="0" w:space="0" w:color="auto"/>
        <w:left w:val="none" w:sz="0" w:space="0" w:color="auto"/>
        <w:bottom w:val="none" w:sz="0" w:space="0" w:color="auto"/>
        <w:right w:val="none" w:sz="0" w:space="0" w:color="auto"/>
      </w:divBdr>
    </w:div>
    <w:div w:id="888956000">
      <w:bodyDiv w:val="1"/>
      <w:marLeft w:val="0"/>
      <w:marRight w:val="0"/>
      <w:marTop w:val="0"/>
      <w:marBottom w:val="0"/>
      <w:divBdr>
        <w:top w:val="none" w:sz="0" w:space="0" w:color="auto"/>
        <w:left w:val="none" w:sz="0" w:space="0" w:color="auto"/>
        <w:bottom w:val="none" w:sz="0" w:space="0" w:color="auto"/>
        <w:right w:val="none" w:sz="0" w:space="0" w:color="auto"/>
      </w:divBdr>
    </w:div>
    <w:div w:id="895093718">
      <w:bodyDiv w:val="1"/>
      <w:marLeft w:val="0"/>
      <w:marRight w:val="0"/>
      <w:marTop w:val="0"/>
      <w:marBottom w:val="0"/>
      <w:divBdr>
        <w:top w:val="none" w:sz="0" w:space="0" w:color="auto"/>
        <w:left w:val="none" w:sz="0" w:space="0" w:color="auto"/>
        <w:bottom w:val="none" w:sz="0" w:space="0" w:color="auto"/>
        <w:right w:val="none" w:sz="0" w:space="0" w:color="auto"/>
      </w:divBdr>
    </w:div>
    <w:div w:id="904338205">
      <w:bodyDiv w:val="1"/>
      <w:marLeft w:val="0"/>
      <w:marRight w:val="0"/>
      <w:marTop w:val="0"/>
      <w:marBottom w:val="0"/>
      <w:divBdr>
        <w:top w:val="none" w:sz="0" w:space="0" w:color="auto"/>
        <w:left w:val="none" w:sz="0" w:space="0" w:color="auto"/>
        <w:bottom w:val="none" w:sz="0" w:space="0" w:color="auto"/>
        <w:right w:val="none" w:sz="0" w:space="0" w:color="auto"/>
      </w:divBdr>
    </w:div>
    <w:div w:id="931284516">
      <w:bodyDiv w:val="1"/>
      <w:marLeft w:val="0"/>
      <w:marRight w:val="0"/>
      <w:marTop w:val="0"/>
      <w:marBottom w:val="0"/>
      <w:divBdr>
        <w:top w:val="none" w:sz="0" w:space="0" w:color="auto"/>
        <w:left w:val="none" w:sz="0" w:space="0" w:color="auto"/>
        <w:bottom w:val="none" w:sz="0" w:space="0" w:color="auto"/>
        <w:right w:val="none" w:sz="0" w:space="0" w:color="auto"/>
      </w:divBdr>
    </w:div>
    <w:div w:id="946085885">
      <w:bodyDiv w:val="1"/>
      <w:marLeft w:val="0"/>
      <w:marRight w:val="0"/>
      <w:marTop w:val="0"/>
      <w:marBottom w:val="0"/>
      <w:divBdr>
        <w:top w:val="none" w:sz="0" w:space="0" w:color="auto"/>
        <w:left w:val="none" w:sz="0" w:space="0" w:color="auto"/>
        <w:bottom w:val="none" w:sz="0" w:space="0" w:color="auto"/>
        <w:right w:val="none" w:sz="0" w:space="0" w:color="auto"/>
      </w:divBdr>
    </w:div>
    <w:div w:id="960183918">
      <w:bodyDiv w:val="1"/>
      <w:marLeft w:val="0"/>
      <w:marRight w:val="0"/>
      <w:marTop w:val="0"/>
      <w:marBottom w:val="0"/>
      <w:divBdr>
        <w:top w:val="none" w:sz="0" w:space="0" w:color="auto"/>
        <w:left w:val="none" w:sz="0" w:space="0" w:color="auto"/>
        <w:bottom w:val="none" w:sz="0" w:space="0" w:color="auto"/>
        <w:right w:val="none" w:sz="0" w:space="0" w:color="auto"/>
      </w:divBdr>
    </w:div>
    <w:div w:id="969553927">
      <w:bodyDiv w:val="1"/>
      <w:marLeft w:val="0"/>
      <w:marRight w:val="0"/>
      <w:marTop w:val="0"/>
      <w:marBottom w:val="0"/>
      <w:divBdr>
        <w:top w:val="none" w:sz="0" w:space="0" w:color="auto"/>
        <w:left w:val="none" w:sz="0" w:space="0" w:color="auto"/>
        <w:bottom w:val="none" w:sz="0" w:space="0" w:color="auto"/>
        <w:right w:val="none" w:sz="0" w:space="0" w:color="auto"/>
      </w:divBdr>
    </w:div>
    <w:div w:id="1009715469">
      <w:bodyDiv w:val="1"/>
      <w:marLeft w:val="0"/>
      <w:marRight w:val="0"/>
      <w:marTop w:val="0"/>
      <w:marBottom w:val="0"/>
      <w:divBdr>
        <w:top w:val="none" w:sz="0" w:space="0" w:color="auto"/>
        <w:left w:val="none" w:sz="0" w:space="0" w:color="auto"/>
        <w:bottom w:val="none" w:sz="0" w:space="0" w:color="auto"/>
        <w:right w:val="none" w:sz="0" w:space="0" w:color="auto"/>
      </w:divBdr>
    </w:div>
    <w:div w:id="1016466026">
      <w:bodyDiv w:val="1"/>
      <w:marLeft w:val="0"/>
      <w:marRight w:val="0"/>
      <w:marTop w:val="0"/>
      <w:marBottom w:val="0"/>
      <w:divBdr>
        <w:top w:val="none" w:sz="0" w:space="0" w:color="auto"/>
        <w:left w:val="none" w:sz="0" w:space="0" w:color="auto"/>
        <w:bottom w:val="none" w:sz="0" w:space="0" w:color="auto"/>
        <w:right w:val="none" w:sz="0" w:space="0" w:color="auto"/>
      </w:divBdr>
    </w:div>
    <w:div w:id="1019698584">
      <w:bodyDiv w:val="1"/>
      <w:marLeft w:val="0"/>
      <w:marRight w:val="0"/>
      <w:marTop w:val="0"/>
      <w:marBottom w:val="0"/>
      <w:divBdr>
        <w:top w:val="none" w:sz="0" w:space="0" w:color="auto"/>
        <w:left w:val="none" w:sz="0" w:space="0" w:color="auto"/>
        <w:bottom w:val="none" w:sz="0" w:space="0" w:color="auto"/>
        <w:right w:val="none" w:sz="0" w:space="0" w:color="auto"/>
      </w:divBdr>
    </w:div>
    <w:div w:id="1036779568">
      <w:bodyDiv w:val="1"/>
      <w:marLeft w:val="0"/>
      <w:marRight w:val="0"/>
      <w:marTop w:val="0"/>
      <w:marBottom w:val="0"/>
      <w:divBdr>
        <w:top w:val="none" w:sz="0" w:space="0" w:color="auto"/>
        <w:left w:val="none" w:sz="0" w:space="0" w:color="auto"/>
        <w:bottom w:val="none" w:sz="0" w:space="0" w:color="auto"/>
        <w:right w:val="none" w:sz="0" w:space="0" w:color="auto"/>
      </w:divBdr>
    </w:div>
    <w:div w:id="1052264294">
      <w:bodyDiv w:val="1"/>
      <w:marLeft w:val="0"/>
      <w:marRight w:val="0"/>
      <w:marTop w:val="0"/>
      <w:marBottom w:val="0"/>
      <w:divBdr>
        <w:top w:val="none" w:sz="0" w:space="0" w:color="auto"/>
        <w:left w:val="none" w:sz="0" w:space="0" w:color="auto"/>
        <w:bottom w:val="none" w:sz="0" w:space="0" w:color="auto"/>
        <w:right w:val="none" w:sz="0" w:space="0" w:color="auto"/>
      </w:divBdr>
    </w:div>
    <w:div w:id="1066494598">
      <w:bodyDiv w:val="1"/>
      <w:marLeft w:val="0"/>
      <w:marRight w:val="0"/>
      <w:marTop w:val="0"/>
      <w:marBottom w:val="0"/>
      <w:divBdr>
        <w:top w:val="none" w:sz="0" w:space="0" w:color="auto"/>
        <w:left w:val="none" w:sz="0" w:space="0" w:color="auto"/>
        <w:bottom w:val="none" w:sz="0" w:space="0" w:color="auto"/>
        <w:right w:val="none" w:sz="0" w:space="0" w:color="auto"/>
      </w:divBdr>
    </w:div>
    <w:div w:id="1067999046">
      <w:bodyDiv w:val="1"/>
      <w:marLeft w:val="0"/>
      <w:marRight w:val="0"/>
      <w:marTop w:val="0"/>
      <w:marBottom w:val="0"/>
      <w:divBdr>
        <w:top w:val="none" w:sz="0" w:space="0" w:color="auto"/>
        <w:left w:val="none" w:sz="0" w:space="0" w:color="auto"/>
        <w:bottom w:val="none" w:sz="0" w:space="0" w:color="auto"/>
        <w:right w:val="none" w:sz="0" w:space="0" w:color="auto"/>
      </w:divBdr>
    </w:div>
    <w:div w:id="1070612629">
      <w:bodyDiv w:val="1"/>
      <w:marLeft w:val="0"/>
      <w:marRight w:val="0"/>
      <w:marTop w:val="0"/>
      <w:marBottom w:val="0"/>
      <w:divBdr>
        <w:top w:val="none" w:sz="0" w:space="0" w:color="auto"/>
        <w:left w:val="none" w:sz="0" w:space="0" w:color="auto"/>
        <w:bottom w:val="none" w:sz="0" w:space="0" w:color="auto"/>
        <w:right w:val="none" w:sz="0" w:space="0" w:color="auto"/>
      </w:divBdr>
    </w:div>
    <w:div w:id="1105998134">
      <w:bodyDiv w:val="1"/>
      <w:marLeft w:val="0"/>
      <w:marRight w:val="0"/>
      <w:marTop w:val="0"/>
      <w:marBottom w:val="0"/>
      <w:divBdr>
        <w:top w:val="none" w:sz="0" w:space="0" w:color="auto"/>
        <w:left w:val="none" w:sz="0" w:space="0" w:color="auto"/>
        <w:bottom w:val="none" w:sz="0" w:space="0" w:color="auto"/>
        <w:right w:val="none" w:sz="0" w:space="0" w:color="auto"/>
      </w:divBdr>
    </w:div>
    <w:div w:id="1117216634">
      <w:bodyDiv w:val="1"/>
      <w:marLeft w:val="0"/>
      <w:marRight w:val="0"/>
      <w:marTop w:val="0"/>
      <w:marBottom w:val="0"/>
      <w:divBdr>
        <w:top w:val="none" w:sz="0" w:space="0" w:color="auto"/>
        <w:left w:val="none" w:sz="0" w:space="0" w:color="auto"/>
        <w:bottom w:val="none" w:sz="0" w:space="0" w:color="auto"/>
        <w:right w:val="none" w:sz="0" w:space="0" w:color="auto"/>
      </w:divBdr>
    </w:div>
    <w:div w:id="1154637489">
      <w:bodyDiv w:val="1"/>
      <w:marLeft w:val="0"/>
      <w:marRight w:val="0"/>
      <w:marTop w:val="0"/>
      <w:marBottom w:val="0"/>
      <w:divBdr>
        <w:top w:val="none" w:sz="0" w:space="0" w:color="auto"/>
        <w:left w:val="none" w:sz="0" w:space="0" w:color="auto"/>
        <w:bottom w:val="none" w:sz="0" w:space="0" w:color="auto"/>
        <w:right w:val="none" w:sz="0" w:space="0" w:color="auto"/>
      </w:divBdr>
    </w:div>
    <w:div w:id="1160074476">
      <w:bodyDiv w:val="1"/>
      <w:marLeft w:val="0"/>
      <w:marRight w:val="0"/>
      <w:marTop w:val="0"/>
      <w:marBottom w:val="0"/>
      <w:divBdr>
        <w:top w:val="none" w:sz="0" w:space="0" w:color="auto"/>
        <w:left w:val="none" w:sz="0" w:space="0" w:color="auto"/>
        <w:bottom w:val="none" w:sz="0" w:space="0" w:color="auto"/>
        <w:right w:val="none" w:sz="0" w:space="0" w:color="auto"/>
      </w:divBdr>
    </w:div>
    <w:div w:id="1167791168">
      <w:bodyDiv w:val="1"/>
      <w:marLeft w:val="0"/>
      <w:marRight w:val="0"/>
      <w:marTop w:val="0"/>
      <w:marBottom w:val="0"/>
      <w:divBdr>
        <w:top w:val="none" w:sz="0" w:space="0" w:color="auto"/>
        <w:left w:val="none" w:sz="0" w:space="0" w:color="auto"/>
        <w:bottom w:val="none" w:sz="0" w:space="0" w:color="auto"/>
        <w:right w:val="none" w:sz="0" w:space="0" w:color="auto"/>
      </w:divBdr>
    </w:div>
    <w:div w:id="1219248393">
      <w:bodyDiv w:val="1"/>
      <w:marLeft w:val="0"/>
      <w:marRight w:val="0"/>
      <w:marTop w:val="0"/>
      <w:marBottom w:val="0"/>
      <w:divBdr>
        <w:top w:val="none" w:sz="0" w:space="0" w:color="auto"/>
        <w:left w:val="none" w:sz="0" w:space="0" w:color="auto"/>
        <w:bottom w:val="none" w:sz="0" w:space="0" w:color="auto"/>
        <w:right w:val="none" w:sz="0" w:space="0" w:color="auto"/>
      </w:divBdr>
    </w:div>
    <w:div w:id="1226531188">
      <w:bodyDiv w:val="1"/>
      <w:marLeft w:val="0"/>
      <w:marRight w:val="0"/>
      <w:marTop w:val="0"/>
      <w:marBottom w:val="0"/>
      <w:divBdr>
        <w:top w:val="none" w:sz="0" w:space="0" w:color="auto"/>
        <w:left w:val="none" w:sz="0" w:space="0" w:color="auto"/>
        <w:bottom w:val="none" w:sz="0" w:space="0" w:color="auto"/>
        <w:right w:val="none" w:sz="0" w:space="0" w:color="auto"/>
      </w:divBdr>
    </w:div>
    <w:div w:id="1226645437">
      <w:bodyDiv w:val="1"/>
      <w:marLeft w:val="0"/>
      <w:marRight w:val="0"/>
      <w:marTop w:val="0"/>
      <w:marBottom w:val="0"/>
      <w:divBdr>
        <w:top w:val="none" w:sz="0" w:space="0" w:color="auto"/>
        <w:left w:val="none" w:sz="0" w:space="0" w:color="auto"/>
        <w:bottom w:val="none" w:sz="0" w:space="0" w:color="auto"/>
        <w:right w:val="none" w:sz="0" w:space="0" w:color="auto"/>
      </w:divBdr>
    </w:div>
    <w:div w:id="1229415287">
      <w:bodyDiv w:val="1"/>
      <w:marLeft w:val="0"/>
      <w:marRight w:val="0"/>
      <w:marTop w:val="0"/>
      <w:marBottom w:val="0"/>
      <w:divBdr>
        <w:top w:val="none" w:sz="0" w:space="0" w:color="auto"/>
        <w:left w:val="none" w:sz="0" w:space="0" w:color="auto"/>
        <w:bottom w:val="none" w:sz="0" w:space="0" w:color="auto"/>
        <w:right w:val="none" w:sz="0" w:space="0" w:color="auto"/>
      </w:divBdr>
    </w:div>
    <w:div w:id="1238511273">
      <w:bodyDiv w:val="1"/>
      <w:marLeft w:val="0"/>
      <w:marRight w:val="0"/>
      <w:marTop w:val="0"/>
      <w:marBottom w:val="0"/>
      <w:divBdr>
        <w:top w:val="none" w:sz="0" w:space="0" w:color="auto"/>
        <w:left w:val="none" w:sz="0" w:space="0" w:color="auto"/>
        <w:bottom w:val="none" w:sz="0" w:space="0" w:color="auto"/>
        <w:right w:val="none" w:sz="0" w:space="0" w:color="auto"/>
      </w:divBdr>
    </w:div>
    <w:div w:id="1262185089">
      <w:bodyDiv w:val="1"/>
      <w:marLeft w:val="0"/>
      <w:marRight w:val="0"/>
      <w:marTop w:val="0"/>
      <w:marBottom w:val="0"/>
      <w:divBdr>
        <w:top w:val="none" w:sz="0" w:space="0" w:color="auto"/>
        <w:left w:val="none" w:sz="0" w:space="0" w:color="auto"/>
        <w:bottom w:val="none" w:sz="0" w:space="0" w:color="auto"/>
        <w:right w:val="none" w:sz="0" w:space="0" w:color="auto"/>
      </w:divBdr>
    </w:div>
    <w:div w:id="1272591124">
      <w:bodyDiv w:val="1"/>
      <w:marLeft w:val="0"/>
      <w:marRight w:val="0"/>
      <w:marTop w:val="0"/>
      <w:marBottom w:val="0"/>
      <w:divBdr>
        <w:top w:val="none" w:sz="0" w:space="0" w:color="auto"/>
        <w:left w:val="none" w:sz="0" w:space="0" w:color="auto"/>
        <w:bottom w:val="none" w:sz="0" w:space="0" w:color="auto"/>
        <w:right w:val="none" w:sz="0" w:space="0" w:color="auto"/>
      </w:divBdr>
    </w:div>
    <w:div w:id="1279727436">
      <w:bodyDiv w:val="1"/>
      <w:marLeft w:val="0"/>
      <w:marRight w:val="0"/>
      <w:marTop w:val="0"/>
      <w:marBottom w:val="0"/>
      <w:divBdr>
        <w:top w:val="none" w:sz="0" w:space="0" w:color="auto"/>
        <w:left w:val="none" w:sz="0" w:space="0" w:color="auto"/>
        <w:bottom w:val="none" w:sz="0" w:space="0" w:color="auto"/>
        <w:right w:val="none" w:sz="0" w:space="0" w:color="auto"/>
      </w:divBdr>
    </w:div>
    <w:div w:id="1279793437">
      <w:bodyDiv w:val="1"/>
      <w:marLeft w:val="0"/>
      <w:marRight w:val="0"/>
      <w:marTop w:val="0"/>
      <w:marBottom w:val="0"/>
      <w:divBdr>
        <w:top w:val="none" w:sz="0" w:space="0" w:color="auto"/>
        <w:left w:val="none" w:sz="0" w:space="0" w:color="auto"/>
        <w:bottom w:val="none" w:sz="0" w:space="0" w:color="auto"/>
        <w:right w:val="none" w:sz="0" w:space="0" w:color="auto"/>
      </w:divBdr>
    </w:div>
    <w:div w:id="1338002049">
      <w:bodyDiv w:val="1"/>
      <w:marLeft w:val="0"/>
      <w:marRight w:val="0"/>
      <w:marTop w:val="0"/>
      <w:marBottom w:val="0"/>
      <w:divBdr>
        <w:top w:val="none" w:sz="0" w:space="0" w:color="auto"/>
        <w:left w:val="none" w:sz="0" w:space="0" w:color="auto"/>
        <w:bottom w:val="none" w:sz="0" w:space="0" w:color="auto"/>
        <w:right w:val="none" w:sz="0" w:space="0" w:color="auto"/>
      </w:divBdr>
    </w:div>
    <w:div w:id="1353190931">
      <w:bodyDiv w:val="1"/>
      <w:marLeft w:val="0"/>
      <w:marRight w:val="0"/>
      <w:marTop w:val="0"/>
      <w:marBottom w:val="0"/>
      <w:divBdr>
        <w:top w:val="none" w:sz="0" w:space="0" w:color="auto"/>
        <w:left w:val="none" w:sz="0" w:space="0" w:color="auto"/>
        <w:bottom w:val="none" w:sz="0" w:space="0" w:color="auto"/>
        <w:right w:val="none" w:sz="0" w:space="0" w:color="auto"/>
      </w:divBdr>
    </w:div>
    <w:div w:id="1357122657">
      <w:bodyDiv w:val="1"/>
      <w:marLeft w:val="0"/>
      <w:marRight w:val="0"/>
      <w:marTop w:val="0"/>
      <w:marBottom w:val="0"/>
      <w:divBdr>
        <w:top w:val="none" w:sz="0" w:space="0" w:color="auto"/>
        <w:left w:val="none" w:sz="0" w:space="0" w:color="auto"/>
        <w:bottom w:val="none" w:sz="0" w:space="0" w:color="auto"/>
        <w:right w:val="none" w:sz="0" w:space="0" w:color="auto"/>
      </w:divBdr>
    </w:div>
    <w:div w:id="1365523802">
      <w:bodyDiv w:val="1"/>
      <w:marLeft w:val="0"/>
      <w:marRight w:val="0"/>
      <w:marTop w:val="0"/>
      <w:marBottom w:val="0"/>
      <w:divBdr>
        <w:top w:val="none" w:sz="0" w:space="0" w:color="auto"/>
        <w:left w:val="none" w:sz="0" w:space="0" w:color="auto"/>
        <w:bottom w:val="none" w:sz="0" w:space="0" w:color="auto"/>
        <w:right w:val="none" w:sz="0" w:space="0" w:color="auto"/>
      </w:divBdr>
    </w:div>
    <w:div w:id="1370032879">
      <w:bodyDiv w:val="1"/>
      <w:marLeft w:val="0"/>
      <w:marRight w:val="0"/>
      <w:marTop w:val="0"/>
      <w:marBottom w:val="0"/>
      <w:divBdr>
        <w:top w:val="none" w:sz="0" w:space="0" w:color="auto"/>
        <w:left w:val="none" w:sz="0" w:space="0" w:color="auto"/>
        <w:bottom w:val="none" w:sz="0" w:space="0" w:color="auto"/>
        <w:right w:val="none" w:sz="0" w:space="0" w:color="auto"/>
      </w:divBdr>
    </w:div>
    <w:div w:id="1404598282">
      <w:bodyDiv w:val="1"/>
      <w:marLeft w:val="0"/>
      <w:marRight w:val="0"/>
      <w:marTop w:val="0"/>
      <w:marBottom w:val="0"/>
      <w:divBdr>
        <w:top w:val="none" w:sz="0" w:space="0" w:color="auto"/>
        <w:left w:val="none" w:sz="0" w:space="0" w:color="auto"/>
        <w:bottom w:val="none" w:sz="0" w:space="0" w:color="auto"/>
        <w:right w:val="none" w:sz="0" w:space="0" w:color="auto"/>
      </w:divBdr>
    </w:div>
    <w:div w:id="1407141680">
      <w:bodyDiv w:val="1"/>
      <w:marLeft w:val="0"/>
      <w:marRight w:val="0"/>
      <w:marTop w:val="0"/>
      <w:marBottom w:val="0"/>
      <w:divBdr>
        <w:top w:val="none" w:sz="0" w:space="0" w:color="auto"/>
        <w:left w:val="none" w:sz="0" w:space="0" w:color="auto"/>
        <w:bottom w:val="none" w:sz="0" w:space="0" w:color="auto"/>
        <w:right w:val="none" w:sz="0" w:space="0" w:color="auto"/>
      </w:divBdr>
    </w:div>
    <w:div w:id="1417823362">
      <w:bodyDiv w:val="1"/>
      <w:marLeft w:val="0"/>
      <w:marRight w:val="0"/>
      <w:marTop w:val="0"/>
      <w:marBottom w:val="0"/>
      <w:divBdr>
        <w:top w:val="none" w:sz="0" w:space="0" w:color="auto"/>
        <w:left w:val="none" w:sz="0" w:space="0" w:color="auto"/>
        <w:bottom w:val="none" w:sz="0" w:space="0" w:color="auto"/>
        <w:right w:val="none" w:sz="0" w:space="0" w:color="auto"/>
      </w:divBdr>
    </w:div>
    <w:div w:id="1423454286">
      <w:bodyDiv w:val="1"/>
      <w:marLeft w:val="0"/>
      <w:marRight w:val="0"/>
      <w:marTop w:val="0"/>
      <w:marBottom w:val="0"/>
      <w:divBdr>
        <w:top w:val="none" w:sz="0" w:space="0" w:color="auto"/>
        <w:left w:val="none" w:sz="0" w:space="0" w:color="auto"/>
        <w:bottom w:val="none" w:sz="0" w:space="0" w:color="auto"/>
        <w:right w:val="none" w:sz="0" w:space="0" w:color="auto"/>
      </w:divBdr>
    </w:div>
    <w:div w:id="1449543201">
      <w:bodyDiv w:val="1"/>
      <w:marLeft w:val="0"/>
      <w:marRight w:val="0"/>
      <w:marTop w:val="0"/>
      <w:marBottom w:val="0"/>
      <w:divBdr>
        <w:top w:val="none" w:sz="0" w:space="0" w:color="auto"/>
        <w:left w:val="none" w:sz="0" w:space="0" w:color="auto"/>
        <w:bottom w:val="none" w:sz="0" w:space="0" w:color="auto"/>
        <w:right w:val="none" w:sz="0" w:space="0" w:color="auto"/>
      </w:divBdr>
    </w:div>
    <w:div w:id="1451051338">
      <w:bodyDiv w:val="1"/>
      <w:marLeft w:val="0"/>
      <w:marRight w:val="0"/>
      <w:marTop w:val="0"/>
      <w:marBottom w:val="0"/>
      <w:divBdr>
        <w:top w:val="none" w:sz="0" w:space="0" w:color="auto"/>
        <w:left w:val="none" w:sz="0" w:space="0" w:color="auto"/>
        <w:bottom w:val="none" w:sz="0" w:space="0" w:color="auto"/>
        <w:right w:val="none" w:sz="0" w:space="0" w:color="auto"/>
      </w:divBdr>
    </w:div>
    <w:div w:id="1453130778">
      <w:bodyDiv w:val="1"/>
      <w:marLeft w:val="0"/>
      <w:marRight w:val="0"/>
      <w:marTop w:val="0"/>
      <w:marBottom w:val="0"/>
      <w:divBdr>
        <w:top w:val="none" w:sz="0" w:space="0" w:color="auto"/>
        <w:left w:val="none" w:sz="0" w:space="0" w:color="auto"/>
        <w:bottom w:val="none" w:sz="0" w:space="0" w:color="auto"/>
        <w:right w:val="none" w:sz="0" w:space="0" w:color="auto"/>
      </w:divBdr>
    </w:div>
    <w:div w:id="1457528279">
      <w:bodyDiv w:val="1"/>
      <w:marLeft w:val="0"/>
      <w:marRight w:val="0"/>
      <w:marTop w:val="0"/>
      <w:marBottom w:val="0"/>
      <w:divBdr>
        <w:top w:val="none" w:sz="0" w:space="0" w:color="auto"/>
        <w:left w:val="none" w:sz="0" w:space="0" w:color="auto"/>
        <w:bottom w:val="none" w:sz="0" w:space="0" w:color="auto"/>
        <w:right w:val="none" w:sz="0" w:space="0" w:color="auto"/>
      </w:divBdr>
    </w:div>
    <w:div w:id="1459765644">
      <w:bodyDiv w:val="1"/>
      <w:marLeft w:val="0"/>
      <w:marRight w:val="0"/>
      <w:marTop w:val="0"/>
      <w:marBottom w:val="0"/>
      <w:divBdr>
        <w:top w:val="none" w:sz="0" w:space="0" w:color="auto"/>
        <w:left w:val="none" w:sz="0" w:space="0" w:color="auto"/>
        <w:bottom w:val="none" w:sz="0" w:space="0" w:color="auto"/>
        <w:right w:val="none" w:sz="0" w:space="0" w:color="auto"/>
      </w:divBdr>
    </w:div>
    <w:div w:id="1484656531">
      <w:bodyDiv w:val="1"/>
      <w:marLeft w:val="0"/>
      <w:marRight w:val="0"/>
      <w:marTop w:val="0"/>
      <w:marBottom w:val="0"/>
      <w:divBdr>
        <w:top w:val="none" w:sz="0" w:space="0" w:color="auto"/>
        <w:left w:val="none" w:sz="0" w:space="0" w:color="auto"/>
        <w:bottom w:val="none" w:sz="0" w:space="0" w:color="auto"/>
        <w:right w:val="none" w:sz="0" w:space="0" w:color="auto"/>
      </w:divBdr>
    </w:div>
    <w:div w:id="1521122664">
      <w:bodyDiv w:val="1"/>
      <w:marLeft w:val="0"/>
      <w:marRight w:val="0"/>
      <w:marTop w:val="0"/>
      <w:marBottom w:val="0"/>
      <w:divBdr>
        <w:top w:val="none" w:sz="0" w:space="0" w:color="auto"/>
        <w:left w:val="none" w:sz="0" w:space="0" w:color="auto"/>
        <w:bottom w:val="none" w:sz="0" w:space="0" w:color="auto"/>
        <w:right w:val="none" w:sz="0" w:space="0" w:color="auto"/>
      </w:divBdr>
    </w:div>
    <w:div w:id="1532646726">
      <w:bodyDiv w:val="1"/>
      <w:marLeft w:val="0"/>
      <w:marRight w:val="0"/>
      <w:marTop w:val="0"/>
      <w:marBottom w:val="0"/>
      <w:divBdr>
        <w:top w:val="none" w:sz="0" w:space="0" w:color="auto"/>
        <w:left w:val="none" w:sz="0" w:space="0" w:color="auto"/>
        <w:bottom w:val="none" w:sz="0" w:space="0" w:color="auto"/>
        <w:right w:val="none" w:sz="0" w:space="0" w:color="auto"/>
      </w:divBdr>
    </w:div>
    <w:div w:id="1540128071">
      <w:bodyDiv w:val="1"/>
      <w:marLeft w:val="0"/>
      <w:marRight w:val="0"/>
      <w:marTop w:val="0"/>
      <w:marBottom w:val="0"/>
      <w:divBdr>
        <w:top w:val="none" w:sz="0" w:space="0" w:color="auto"/>
        <w:left w:val="none" w:sz="0" w:space="0" w:color="auto"/>
        <w:bottom w:val="none" w:sz="0" w:space="0" w:color="auto"/>
        <w:right w:val="none" w:sz="0" w:space="0" w:color="auto"/>
      </w:divBdr>
    </w:div>
    <w:div w:id="1561936024">
      <w:bodyDiv w:val="1"/>
      <w:marLeft w:val="0"/>
      <w:marRight w:val="0"/>
      <w:marTop w:val="0"/>
      <w:marBottom w:val="0"/>
      <w:divBdr>
        <w:top w:val="none" w:sz="0" w:space="0" w:color="auto"/>
        <w:left w:val="none" w:sz="0" w:space="0" w:color="auto"/>
        <w:bottom w:val="none" w:sz="0" w:space="0" w:color="auto"/>
        <w:right w:val="none" w:sz="0" w:space="0" w:color="auto"/>
      </w:divBdr>
    </w:div>
    <w:div w:id="1575241869">
      <w:bodyDiv w:val="1"/>
      <w:marLeft w:val="0"/>
      <w:marRight w:val="0"/>
      <w:marTop w:val="0"/>
      <w:marBottom w:val="0"/>
      <w:divBdr>
        <w:top w:val="none" w:sz="0" w:space="0" w:color="auto"/>
        <w:left w:val="none" w:sz="0" w:space="0" w:color="auto"/>
        <w:bottom w:val="none" w:sz="0" w:space="0" w:color="auto"/>
        <w:right w:val="none" w:sz="0" w:space="0" w:color="auto"/>
      </w:divBdr>
    </w:div>
    <w:div w:id="1589004262">
      <w:bodyDiv w:val="1"/>
      <w:marLeft w:val="0"/>
      <w:marRight w:val="0"/>
      <w:marTop w:val="0"/>
      <w:marBottom w:val="0"/>
      <w:divBdr>
        <w:top w:val="none" w:sz="0" w:space="0" w:color="auto"/>
        <w:left w:val="none" w:sz="0" w:space="0" w:color="auto"/>
        <w:bottom w:val="none" w:sz="0" w:space="0" w:color="auto"/>
        <w:right w:val="none" w:sz="0" w:space="0" w:color="auto"/>
      </w:divBdr>
    </w:div>
    <w:div w:id="1598903728">
      <w:bodyDiv w:val="1"/>
      <w:marLeft w:val="0"/>
      <w:marRight w:val="0"/>
      <w:marTop w:val="0"/>
      <w:marBottom w:val="0"/>
      <w:divBdr>
        <w:top w:val="none" w:sz="0" w:space="0" w:color="auto"/>
        <w:left w:val="none" w:sz="0" w:space="0" w:color="auto"/>
        <w:bottom w:val="none" w:sz="0" w:space="0" w:color="auto"/>
        <w:right w:val="none" w:sz="0" w:space="0" w:color="auto"/>
      </w:divBdr>
    </w:div>
    <w:div w:id="1646619297">
      <w:bodyDiv w:val="1"/>
      <w:marLeft w:val="0"/>
      <w:marRight w:val="0"/>
      <w:marTop w:val="0"/>
      <w:marBottom w:val="0"/>
      <w:divBdr>
        <w:top w:val="none" w:sz="0" w:space="0" w:color="auto"/>
        <w:left w:val="none" w:sz="0" w:space="0" w:color="auto"/>
        <w:bottom w:val="none" w:sz="0" w:space="0" w:color="auto"/>
        <w:right w:val="none" w:sz="0" w:space="0" w:color="auto"/>
      </w:divBdr>
    </w:div>
    <w:div w:id="1654406363">
      <w:bodyDiv w:val="1"/>
      <w:marLeft w:val="0"/>
      <w:marRight w:val="0"/>
      <w:marTop w:val="0"/>
      <w:marBottom w:val="0"/>
      <w:divBdr>
        <w:top w:val="none" w:sz="0" w:space="0" w:color="auto"/>
        <w:left w:val="none" w:sz="0" w:space="0" w:color="auto"/>
        <w:bottom w:val="none" w:sz="0" w:space="0" w:color="auto"/>
        <w:right w:val="none" w:sz="0" w:space="0" w:color="auto"/>
      </w:divBdr>
    </w:div>
    <w:div w:id="1669359119">
      <w:bodyDiv w:val="1"/>
      <w:marLeft w:val="0"/>
      <w:marRight w:val="0"/>
      <w:marTop w:val="0"/>
      <w:marBottom w:val="0"/>
      <w:divBdr>
        <w:top w:val="none" w:sz="0" w:space="0" w:color="auto"/>
        <w:left w:val="none" w:sz="0" w:space="0" w:color="auto"/>
        <w:bottom w:val="none" w:sz="0" w:space="0" w:color="auto"/>
        <w:right w:val="none" w:sz="0" w:space="0" w:color="auto"/>
      </w:divBdr>
    </w:div>
    <w:div w:id="1700743688">
      <w:bodyDiv w:val="1"/>
      <w:marLeft w:val="0"/>
      <w:marRight w:val="0"/>
      <w:marTop w:val="0"/>
      <w:marBottom w:val="0"/>
      <w:divBdr>
        <w:top w:val="none" w:sz="0" w:space="0" w:color="auto"/>
        <w:left w:val="none" w:sz="0" w:space="0" w:color="auto"/>
        <w:bottom w:val="none" w:sz="0" w:space="0" w:color="auto"/>
        <w:right w:val="none" w:sz="0" w:space="0" w:color="auto"/>
      </w:divBdr>
    </w:div>
    <w:div w:id="1711757431">
      <w:bodyDiv w:val="1"/>
      <w:marLeft w:val="0"/>
      <w:marRight w:val="0"/>
      <w:marTop w:val="0"/>
      <w:marBottom w:val="0"/>
      <w:divBdr>
        <w:top w:val="none" w:sz="0" w:space="0" w:color="auto"/>
        <w:left w:val="none" w:sz="0" w:space="0" w:color="auto"/>
        <w:bottom w:val="none" w:sz="0" w:space="0" w:color="auto"/>
        <w:right w:val="none" w:sz="0" w:space="0" w:color="auto"/>
      </w:divBdr>
    </w:div>
    <w:div w:id="1717779544">
      <w:bodyDiv w:val="1"/>
      <w:marLeft w:val="0"/>
      <w:marRight w:val="0"/>
      <w:marTop w:val="0"/>
      <w:marBottom w:val="0"/>
      <w:divBdr>
        <w:top w:val="none" w:sz="0" w:space="0" w:color="auto"/>
        <w:left w:val="none" w:sz="0" w:space="0" w:color="auto"/>
        <w:bottom w:val="none" w:sz="0" w:space="0" w:color="auto"/>
        <w:right w:val="none" w:sz="0" w:space="0" w:color="auto"/>
      </w:divBdr>
    </w:div>
    <w:div w:id="1726560385">
      <w:bodyDiv w:val="1"/>
      <w:marLeft w:val="0"/>
      <w:marRight w:val="0"/>
      <w:marTop w:val="0"/>
      <w:marBottom w:val="0"/>
      <w:divBdr>
        <w:top w:val="none" w:sz="0" w:space="0" w:color="auto"/>
        <w:left w:val="none" w:sz="0" w:space="0" w:color="auto"/>
        <w:bottom w:val="none" w:sz="0" w:space="0" w:color="auto"/>
        <w:right w:val="none" w:sz="0" w:space="0" w:color="auto"/>
      </w:divBdr>
    </w:div>
    <w:div w:id="1742362048">
      <w:bodyDiv w:val="1"/>
      <w:marLeft w:val="0"/>
      <w:marRight w:val="0"/>
      <w:marTop w:val="0"/>
      <w:marBottom w:val="0"/>
      <w:divBdr>
        <w:top w:val="none" w:sz="0" w:space="0" w:color="auto"/>
        <w:left w:val="none" w:sz="0" w:space="0" w:color="auto"/>
        <w:bottom w:val="none" w:sz="0" w:space="0" w:color="auto"/>
        <w:right w:val="none" w:sz="0" w:space="0" w:color="auto"/>
      </w:divBdr>
    </w:div>
    <w:div w:id="1745300320">
      <w:bodyDiv w:val="1"/>
      <w:marLeft w:val="0"/>
      <w:marRight w:val="0"/>
      <w:marTop w:val="0"/>
      <w:marBottom w:val="0"/>
      <w:divBdr>
        <w:top w:val="none" w:sz="0" w:space="0" w:color="auto"/>
        <w:left w:val="none" w:sz="0" w:space="0" w:color="auto"/>
        <w:bottom w:val="none" w:sz="0" w:space="0" w:color="auto"/>
        <w:right w:val="none" w:sz="0" w:space="0" w:color="auto"/>
      </w:divBdr>
    </w:div>
    <w:div w:id="1753814319">
      <w:bodyDiv w:val="1"/>
      <w:marLeft w:val="0"/>
      <w:marRight w:val="0"/>
      <w:marTop w:val="0"/>
      <w:marBottom w:val="0"/>
      <w:divBdr>
        <w:top w:val="none" w:sz="0" w:space="0" w:color="auto"/>
        <w:left w:val="none" w:sz="0" w:space="0" w:color="auto"/>
        <w:bottom w:val="none" w:sz="0" w:space="0" w:color="auto"/>
        <w:right w:val="none" w:sz="0" w:space="0" w:color="auto"/>
      </w:divBdr>
      <w:divsChild>
        <w:div w:id="682321713">
          <w:marLeft w:val="0"/>
          <w:marRight w:val="0"/>
          <w:marTop w:val="0"/>
          <w:marBottom w:val="0"/>
          <w:divBdr>
            <w:top w:val="none" w:sz="0" w:space="0" w:color="auto"/>
            <w:left w:val="none" w:sz="0" w:space="0" w:color="auto"/>
            <w:bottom w:val="none" w:sz="0" w:space="0" w:color="auto"/>
            <w:right w:val="none" w:sz="0" w:space="0" w:color="auto"/>
          </w:divBdr>
          <w:divsChild>
            <w:div w:id="213976889">
              <w:marLeft w:val="0"/>
              <w:marRight w:val="0"/>
              <w:marTop w:val="0"/>
              <w:marBottom w:val="0"/>
              <w:divBdr>
                <w:top w:val="none" w:sz="0" w:space="0" w:color="auto"/>
                <w:left w:val="none" w:sz="0" w:space="0" w:color="auto"/>
                <w:bottom w:val="none" w:sz="0" w:space="0" w:color="auto"/>
                <w:right w:val="none" w:sz="0" w:space="0" w:color="auto"/>
              </w:divBdr>
              <w:divsChild>
                <w:div w:id="133097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709626">
      <w:bodyDiv w:val="1"/>
      <w:marLeft w:val="0"/>
      <w:marRight w:val="0"/>
      <w:marTop w:val="0"/>
      <w:marBottom w:val="0"/>
      <w:divBdr>
        <w:top w:val="none" w:sz="0" w:space="0" w:color="auto"/>
        <w:left w:val="none" w:sz="0" w:space="0" w:color="auto"/>
        <w:bottom w:val="none" w:sz="0" w:space="0" w:color="auto"/>
        <w:right w:val="none" w:sz="0" w:space="0" w:color="auto"/>
      </w:divBdr>
    </w:div>
    <w:div w:id="1767119989">
      <w:bodyDiv w:val="1"/>
      <w:marLeft w:val="0"/>
      <w:marRight w:val="0"/>
      <w:marTop w:val="0"/>
      <w:marBottom w:val="0"/>
      <w:divBdr>
        <w:top w:val="none" w:sz="0" w:space="0" w:color="auto"/>
        <w:left w:val="none" w:sz="0" w:space="0" w:color="auto"/>
        <w:bottom w:val="none" w:sz="0" w:space="0" w:color="auto"/>
        <w:right w:val="none" w:sz="0" w:space="0" w:color="auto"/>
      </w:divBdr>
    </w:div>
    <w:div w:id="1779132106">
      <w:bodyDiv w:val="1"/>
      <w:marLeft w:val="0"/>
      <w:marRight w:val="0"/>
      <w:marTop w:val="0"/>
      <w:marBottom w:val="0"/>
      <w:divBdr>
        <w:top w:val="none" w:sz="0" w:space="0" w:color="auto"/>
        <w:left w:val="none" w:sz="0" w:space="0" w:color="auto"/>
        <w:bottom w:val="none" w:sz="0" w:space="0" w:color="auto"/>
        <w:right w:val="none" w:sz="0" w:space="0" w:color="auto"/>
      </w:divBdr>
    </w:div>
    <w:div w:id="1779175570">
      <w:bodyDiv w:val="1"/>
      <w:marLeft w:val="0"/>
      <w:marRight w:val="0"/>
      <w:marTop w:val="0"/>
      <w:marBottom w:val="0"/>
      <w:divBdr>
        <w:top w:val="none" w:sz="0" w:space="0" w:color="auto"/>
        <w:left w:val="none" w:sz="0" w:space="0" w:color="auto"/>
        <w:bottom w:val="none" w:sz="0" w:space="0" w:color="auto"/>
        <w:right w:val="none" w:sz="0" w:space="0" w:color="auto"/>
      </w:divBdr>
    </w:div>
    <w:div w:id="1800345001">
      <w:bodyDiv w:val="1"/>
      <w:marLeft w:val="0"/>
      <w:marRight w:val="0"/>
      <w:marTop w:val="0"/>
      <w:marBottom w:val="0"/>
      <w:divBdr>
        <w:top w:val="none" w:sz="0" w:space="0" w:color="auto"/>
        <w:left w:val="none" w:sz="0" w:space="0" w:color="auto"/>
        <w:bottom w:val="none" w:sz="0" w:space="0" w:color="auto"/>
        <w:right w:val="none" w:sz="0" w:space="0" w:color="auto"/>
      </w:divBdr>
    </w:div>
    <w:div w:id="1804081887">
      <w:bodyDiv w:val="1"/>
      <w:marLeft w:val="0"/>
      <w:marRight w:val="0"/>
      <w:marTop w:val="0"/>
      <w:marBottom w:val="0"/>
      <w:divBdr>
        <w:top w:val="none" w:sz="0" w:space="0" w:color="auto"/>
        <w:left w:val="none" w:sz="0" w:space="0" w:color="auto"/>
        <w:bottom w:val="none" w:sz="0" w:space="0" w:color="auto"/>
        <w:right w:val="none" w:sz="0" w:space="0" w:color="auto"/>
      </w:divBdr>
    </w:div>
    <w:div w:id="1826584269">
      <w:bodyDiv w:val="1"/>
      <w:marLeft w:val="0"/>
      <w:marRight w:val="0"/>
      <w:marTop w:val="0"/>
      <w:marBottom w:val="0"/>
      <w:divBdr>
        <w:top w:val="none" w:sz="0" w:space="0" w:color="auto"/>
        <w:left w:val="none" w:sz="0" w:space="0" w:color="auto"/>
        <w:bottom w:val="none" w:sz="0" w:space="0" w:color="auto"/>
        <w:right w:val="none" w:sz="0" w:space="0" w:color="auto"/>
      </w:divBdr>
    </w:div>
    <w:div w:id="1827621795">
      <w:bodyDiv w:val="1"/>
      <w:marLeft w:val="0"/>
      <w:marRight w:val="0"/>
      <w:marTop w:val="0"/>
      <w:marBottom w:val="0"/>
      <w:divBdr>
        <w:top w:val="none" w:sz="0" w:space="0" w:color="auto"/>
        <w:left w:val="none" w:sz="0" w:space="0" w:color="auto"/>
        <w:bottom w:val="none" w:sz="0" w:space="0" w:color="auto"/>
        <w:right w:val="none" w:sz="0" w:space="0" w:color="auto"/>
      </w:divBdr>
    </w:div>
    <w:div w:id="1833718940">
      <w:bodyDiv w:val="1"/>
      <w:marLeft w:val="0"/>
      <w:marRight w:val="0"/>
      <w:marTop w:val="0"/>
      <w:marBottom w:val="0"/>
      <w:divBdr>
        <w:top w:val="none" w:sz="0" w:space="0" w:color="auto"/>
        <w:left w:val="none" w:sz="0" w:space="0" w:color="auto"/>
        <w:bottom w:val="none" w:sz="0" w:space="0" w:color="auto"/>
        <w:right w:val="none" w:sz="0" w:space="0" w:color="auto"/>
      </w:divBdr>
    </w:div>
    <w:div w:id="1834953436">
      <w:bodyDiv w:val="1"/>
      <w:marLeft w:val="0"/>
      <w:marRight w:val="0"/>
      <w:marTop w:val="0"/>
      <w:marBottom w:val="0"/>
      <w:divBdr>
        <w:top w:val="none" w:sz="0" w:space="0" w:color="auto"/>
        <w:left w:val="none" w:sz="0" w:space="0" w:color="auto"/>
        <w:bottom w:val="none" w:sz="0" w:space="0" w:color="auto"/>
        <w:right w:val="none" w:sz="0" w:space="0" w:color="auto"/>
      </w:divBdr>
    </w:div>
    <w:div w:id="1842694525">
      <w:bodyDiv w:val="1"/>
      <w:marLeft w:val="0"/>
      <w:marRight w:val="0"/>
      <w:marTop w:val="0"/>
      <w:marBottom w:val="0"/>
      <w:divBdr>
        <w:top w:val="none" w:sz="0" w:space="0" w:color="auto"/>
        <w:left w:val="none" w:sz="0" w:space="0" w:color="auto"/>
        <w:bottom w:val="none" w:sz="0" w:space="0" w:color="auto"/>
        <w:right w:val="none" w:sz="0" w:space="0" w:color="auto"/>
      </w:divBdr>
    </w:div>
    <w:div w:id="1850217254">
      <w:bodyDiv w:val="1"/>
      <w:marLeft w:val="0"/>
      <w:marRight w:val="0"/>
      <w:marTop w:val="0"/>
      <w:marBottom w:val="0"/>
      <w:divBdr>
        <w:top w:val="none" w:sz="0" w:space="0" w:color="auto"/>
        <w:left w:val="none" w:sz="0" w:space="0" w:color="auto"/>
        <w:bottom w:val="none" w:sz="0" w:space="0" w:color="auto"/>
        <w:right w:val="none" w:sz="0" w:space="0" w:color="auto"/>
      </w:divBdr>
    </w:div>
    <w:div w:id="1863082254">
      <w:bodyDiv w:val="1"/>
      <w:marLeft w:val="0"/>
      <w:marRight w:val="0"/>
      <w:marTop w:val="0"/>
      <w:marBottom w:val="0"/>
      <w:divBdr>
        <w:top w:val="none" w:sz="0" w:space="0" w:color="auto"/>
        <w:left w:val="none" w:sz="0" w:space="0" w:color="auto"/>
        <w:bottom w:val="none" w:sz="0" w:space="0" w:color="auto"/>
        <w:right w:val="none" w:sz="0" w:space="0" w:color="auto"/>
      </w:divBdr>
    </w:div>
    <w:div w:id="1865947167">
      <w:bodyDiv w:val="1"/>
      <w:marLeft w:val="0"/>
      <w:marRight w:val="0"/>
      <w:marTop w:val="0"/>
      <w:marBottom w:val="0"/>
      <w:divBdr>
        <w:top w:val="none" w:sz="0" w:space="0" w:color="auto"/>
        <w:left w:val="none" w:sz="0" w:space="0" w:color="auto"/>
        <w:bottom w:val="none" w:sz="0" w:space="0" w:color="auto"/>
        <w:right w:val="none" w:sz="0" w:space="0" w:color="auto"/>
      </w:divBdr>
    </w:div>
    <w:div w:id="1889878798">
      <w:bodyDiv w:val="1"/>
      <w:marLeft w:val="0"/>
      <w:marRight w:val="0"/>
      <w:marTop w:val="0"/>
      <w:marBottom w:val="0"/>
      <w:divBdr>
        <w:top w:val="none" w:sz="0" w:space="0" w:color="auto"/>
        <w:left w:val="none" w:sz="0" w:space="0" w:color="auto"/>
        <w:bottom w:val="none" w:sz="0" w:space="0" w:color="auto"/>
        <w:right w:val="none" w:sz="0" w:space="0" w:color="auto"/>
      </w:divBdr>
    </w:div>
    <w:div w:id="1896161862">
      <w:bodyDiv w:val="1"/>
      <w:marLeft w:val="0"/>
      <w:marRight w:val="0"/>
      <w:marTop w:val="0"/>
      <w:marBottom w:val="0"/>
      <w:divBdr>
        <w:top w:val="none" w:sz="0" w:space="0" w:color="auto"/>
        <w:left w:val="none" w:sz="0" w:space="0" w:color="auto"/>
        <w:bottom w:val="none" w:sz="0" w:space="0" w:color="auto"/>
        <w:right w:val="none" w:sz="0" w:space="0" w:color="auto"/>
      </w:divBdr>
    </w:div>
    <w:div w:id="1900170459">
      <w:bodyDiv w:val="1"/>
      <w:marLeft w:val="0"/>
      <w:marRight w:val="0"/>
      <w:marTop w:val="0"/>
      <w:marBottom w:val="0"/>
      <w:divBdr>
        <w:top w:val="none" w:sz="0" w:space="0" w:color="auto"/>
        <w:left w:val="none" w:sz="0" w:space="0" w:color="auto"/>
        <w:bottom w:val="none" w:sz="0" w:space="0" w:color="auto"/>
        <w:right w:val="none" w:sz="0" w:space="0" w:color="auto"/>
      </w:divBdr>
    </w:div>
    <w:div w:id="1904098558">
      <w:bodyDiv w:val="1"/>
      <w:marLeft w:val="0"/>
      <w:marRight w:val="0"/>
      <w:marTop w:val="0"/>
      <w:marBottom w:val="0"/>
      <w:divBdr>
        <w:top w:val="none" w:sz="0" w:space="0" w:color="auto"/>
        <w:left w:val="none" w:sz="0" w:space="0" w:color="auto"/>
        <w:bottom w:val="none" w:sz="0" w:space="0" w:color="auto"/>
        <w:right w:val="none" w:sz="0" w:space="0" w:color="auto"/>
      </w:divBdr>
    </w:div>
    <w:div w:id="1904169788">
      <w:bodyDiv w:val="1"/>
      <w:marLeft w:val="0"/>
      <w:marRight w:val="0"/>
      <w:marTop w:val="0"/>
      <w:marBottom w:val="0"/>
      <w:divBdr>
        <w:top w:val="none" w:sz="0" w:space="0" w:color="auto"/>
        <w:left w:val="none" w:sz="0" w:space="0" w:color="auto"/>
        <w:bottom w:val="none" w:sz="0" w:space="0" w:color="auto"/>
        <w:right w:val="none" w:sz="0" w:space="0" w:color="auto"/>
      </w:divBdr>
    </w:div>
    <w:div w:id="1910118005">
      <w:bodyDiv w:val="1"/>
      <w:marLeft w:val="0"/>
      <w:marRight w:val="0"/>
      <w:marTop w:val="0"/>
      <w:marBottom w:val="0"/>
      <w:divBdr>
        <w:top w:val="none" w:sz="0" w:space="0" w:color="auto"/>
        <w:left w:val="none" w:sz="0" w:space="0" w:color="auto"/>
        <w:bottom w:val="none" w:sz="0" w:space="0" w:color="auto"/>
        <w:right w:val="none" w:sz="0" w:space="0" w:color="auto"/>
      </w:divBdr>
    </w:div>
    <w:div w:id="1917131370">
      <w:bodyDiv w:val="1"/>
      <w:marLeft w:val="0"/>
      <w:marRight w:val="0"/>
      <w:marTop w:val="0"/>
      <w:marBottom w:val="0"/>
      <w:divBdr>
        <w:top w:val="none" w:sz="0" w:space="0" w:color="auto"/>
        <w:left w:val="none" w:sz="0" w:space="0" w:color="auto"/>
        <w:bottom w:val="none" w:sz="0" w:space="0" w:color="auto"/>
        <w:right w:val="none" w:sz="0" w:space="0" w:color="auto"/>
      </w:divBdr>
    </w:div>
    <w:div w:id="1938707238">
      <w:bodyDiv w:val="1"/>
      <w:marLeft w:val="0"/>
      <w:marRight w:val="0"/>
      <w:marTop w:val="0"/>
      <w:marBottom w:val="0"/>
      <w:divBdr>
        <w:top w:val="none" w:sz="0" w:space="0" w:color="auto"/>
        <w:left w:val="none" w:sz="0" w:space="0" w:color="auto"/>
        <w:bottom w:val="none" w:sz="0" w:space="0" w:color="auto"/>
        <w:right w:val="none" w:sz="0" w:space="0" w:color="auto"/>
      </w:divBdr>
    </w:div>
    <w:div w:id="1948072956">
      <w:bodyDiv w:val="1"/>
      <w:marLeft w:val="0"/>
      <w:marRight w:val="0"/>
      <w:marTop w:val="0"/>
      <w:marBottom w:val="0"/>
      <w:divBdr>
        <w:top w:val="none" w:sz="0" w:space="0" w:color="auto"/>
        <w:left w:val="none" w:sz="0" w:space="0" w:color="auto"/>
        <w:bottom w:val="none" w:sz="0" w:space="0" w:color="auto"/>
        <w:right w:val="none" w:sz="0" w:space="0" w:color="auto"/>
      </w:divBdr>
    </w:div>
    <w:div w:id="1973705450">
      <w:bodyDiv w:val="1"/>
      <w:marLeft w:val="0"/>
      <w:marRight w:val="0"/>
      <w:marTop w:val="0"/>
      <w:marBottom w:val="0"/>
      <w:divBdr>
        <w:top w:val="none" w:sz="0" w:space="0" w:color="auto"/>
        <w:left w:val="none" w:sz="0" w:space="0" w:color="auto"/>
        <w:bottom w:val="none" w:sz="0" w:space="0" w:color="auto"/>
        <w:right w:val="none" w:sz="0" w:space="0" w:color="auto"/>
      </w:divBdr>
    </w:div>
    <w:div w:id="1986935505">
      <w:bodyDiv w:val="1"/>
      <w:marLeft w:val="0"/>
      <w:marRight w:val="0"/>
      <w:marTop w:val="0"/>
      <w:marBottom w:val="0"/>
      <w:divBdr>
        <w:top w:val="none" w:sz="0" w:space="0" w:color="auto"/>
        <w:left w:val="none" w:sz="0" w:space="0" w:color="auto"/>
        <w:bottom w:val="none" w:sz="0" w:space="0" w:color="auto"/>
        <w:right w:val="none" w:sz="0" w:space="0" w:color="auto"/>
      </w:divBdr>
    </w:div>
    <w:div w:id="1987780730">
      <w:bodyDiv w:val="1"/>
      <w:marLeft w:val="0"/>
      <w:marRight w:val="0"/>
      <w:marTop w:val="0"/>
      <w:marBottom w:val="0"/>
      <w:divBdr>
        <w:top w:val="none" w:sz="0" w:space="0" w:color="auto"/>
        <w:left w:val="none" w:sz="0" w:space="0" w:color="auto"/>
        <w:bottom w:val="none" w:sz="0" w:space="0" w:color="auto"/>
        <w:right w:val="none" w:sz="0" w:space="0" w:color="auto"/>
      </w:divBdr>
    </w:div>
    <w:div w:id="2004121881">
      <w:bodyDiv w:val="1"/>
      <w:marLeft w:val="0"/>
      <w:marRight w:val="0"/>
      <w:marTop w:val="0"/>
      <w:marBottom w:val="0"/>
      <w:divBdr>
        <w:top w:val="none" w:sz="0" w:space="0" w:color="auto"/>
        <w:left w:val="none" w:sz="0" w:space="0" w:color="auto"/>
        <w:bottom w:val="none" w:sz="0" w:space="0" w:color="auto"/>
        <w:right w:val="none" w:sz="0" w:space="0" w:color="auto"/>
      </w:divBdr>
    </w:div>
    <w:div w:id="2015110871">
      <w:bodyDiv w:val="1"/>
      <w:marLeft w:val="0"/>
      <w:marRight w:val="0"/>
      <w:marTop w:val="0"/>
      <w:marBottom w:val="0"/>
      <w:divBdr>
        <w:top w:val="none" w:sz="0" w:space="0" w:color="auto"/>
        <w:left w:val="none" w:sz="0" w:space="0" w:color="auto"/>
        <w:bottom w:val="none" w:sz="0" w:space="0" w:color="auto"/>
        <w:right w:val="none" w:sz="0" w:space="0" w:color="auto"/>
      </w:divBdr>
    </w:div>
    <w:div w:id="2022048818">
      <w:bodyDiv w:val="1"/>
      <w:marLeft w:val="0"/>
      <w:marRight w:val="0"/>
      <w:marTop w:val="0"/>
      <w:marBottom w:val="0"/>
      <w:divBdr>
        <w:top w:val="none" w:sz="0" w:space="0" w:color="auto"/>
        <w:left w:val="none" w:sz="0" w:space="0" w:color="auto"/>
        <w:bottom w:val="none" w:sz="0" w:space="0" w:color="auto"/>
        <w:right w:val="none" w:sz="0" w:space="0" w:color="auto"/>
      </w:divBdr>
    </w:div>
    <w:div w:id="2064407362">
      <w:bodyDiv w:val="1"/>
      <w:marLeft w:val="0"/>
      <w:marRight w:val="0"/>
      <w:marTop w:val="0"/>
      <w:marBottom w:val="0"/>
      <w:divBdr>
        <w:top w:val="none" w:sz="0" w:space="0" w:color="auto"/>
        <w:left w:val="none" w:sz="0" w:space="0" w:color="auto"/>
        <w:bottom w:val="none" w:sz="0" w:space="0" w:color="auto"/>
        <w:right w:val="none" w:sz="0" w:space="0" w:color="auto"/>
      </w:divBdr>
    </w:div>
    <w:div w:id="2077585433">
      <w:bodyDiv w:val="1"/>
      <w:marLeft w:val="0"/>
      <w:marRight w:val="0"/>
      <w:marTop w:val="0"/>
      <w:marBottom w:val="0"/>
      <w:divBdr>
        <w:top w:val="none" w:sz="0" w:space="0" w:color="auto"/>
        <w:left w:val="none" w:sz="0" w:space="0" w:color="auto"/>
        <w:bottom w:val="none" w:sz="0" w:space="0" w:color="auto"/>
        <w:right w:val="none" w:sz="0" w:space="0" w:color="auto"/>
      </w:divBdr>
    </w:div>
    <w:div w:id="2077699607">
      <w:bodyDiv w:val="1"/>
      <w:marLeft w:val="0"/>
      <w:marRight w:val="0"/>
      <w:marTop w:val="0"/>
      <w:marBottom w:val="0"/>
      <w:divBdr>
        <w:top w:val="none" w:sz="0" w:space="0" w:color="auto"/>
        <w:left w:val="none" w:sz="0" w:space="0" w:color="auto"/>
        <w:bottom w:val="none" w:sz="0" w:space="0" w:color="auto"/>
        <w:right w:val="none" w:sz="0" w:space="0" w:color="auto"/>
      </w:divBdr>
    </w:div>
    <w:div w:id="2089813233">
      <w:bodyDiv w:val="1"/>
      <w:marLeft w:val="0"/>
      <w:marRight w:val="0"/>
      <w:marTop w:val="0"/>
      <w:marBottom w:val="0"/>
      <w:divBdr>
        <w:top w:val="none" w:sz="0" w:space="0" w:color="auto"/>
        <w:left w:val="none" w:sz="0" w:space="0" w:color="auto"/>
        <w:bottom w:val="none" w:sz="0" w:space="0" w:color="auto"/>
        <w:right w:val="none" w:sz="0" w:space="0" w:color="auto"/>
      </w:divBdr>
    </w:div>
    <w:div w:id="2100976405">
      <w:bodyDiv w:val="1"/>
      <w:marLeft w:val="0"/>
      <w:marRight w:val="0"/>
      <w:marTop w:val="0"/>
      <w:marBottom w:val="0"/>
      <w:divBdr>
        <w:top w:val="none" w:sz="0" w:space="0" w:color="auto"/>
        <w:left w:val="none" w:sz="0" w:space="0" w:color="auto"/>
        <w:bottom w:val="none" w:sz="0" w:space="0" w:color="auto"/>
        <w:right w:val="none" w:sz="0" w:space="0" w:color="auto"/>
      </w:divBdr>
    </w:div>
    <w:div w:id="2123457156">
      <w:bodyDiv w:val="1"/>
      <w:marLeft w:val="0"/>
      <w:marRight w:val="0"/>
      <w:marTop w:val="0"/>
      <w:marBottom w:val="0"/>
      <w:divBdr>
        <w:top w:val="none" w:sz="0" w:space="0" w:color="auto"/>
        <w:left w:val="none" w:sz="0" w:space="0" w:color="auto"/>
        <w:bottom w:val="none" w:sz="0" w:space="0" w:color="auto"/>
        <w:right w:val="none" w:sz="0" w:space="0" w:color="auto"/>
      </w:divBdr>
    </w:div>
    <w:div w:id="212534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b.mx/conagua/acciones-y-programas/informacion-estadistica-62159" TargetMode="External"/><Relationship Id="rId13" Type="http://schemas.openxmlformats.org/officeDocument/2006/relationships/hyperlink" Target="http://copiasxvolumen.mex.tl/688404_Lista-de-Precios.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b.mx/conagua/acciones-y-programas/informacion-estadistica-62159"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piasxvolumen.mex.tl/688404_Lista-de-Precios.html" TargetMode="External"/><Relationship Id="rId5" Type="http://schemas.openxmlformats.org/officeDocument/2006/relationships/webSettings" Target="webSettings.xml"/><Relationship Id="rId15" Type="http://schemas.openxmlformats.org/officeDocument/2006/relationships/hyperlink" Target="https://www.banxico.org.mx/SieInternet/consultarDirectorioInternetAction.do?sector=6&amp;accion=consultarCuadroAnalitico&amp;idCuadro=CA113&amp;locale=es" TargetMode="External"/><Relationship Id="rId10" Type="http://schemas.openxmlformats.org/officeDocument/2006/relationships/hyperlink" Target="https://www.officedepot.com.mx/officedepot/en/Categor&#237;a/Todas/c/0-0-0-0?q=archivero+cart%C3%B3n%3Arelevance&amp;page=2" TargetMode="External"/><Relationship Id="rId4" Type="http://schemas.openxmlformats.org/officeDocument/2006/relationships/settings" Target="settings.xml"/><Relationship Id="rId9" Type="http://schemas.openxmlformats.org/officeDocument/2006/relationships/hyperlink" Target="https://www.inegi.org.mx/app/mapa/denue/default.aspx" TargetMode="External"/><Relationship Id="rId14" Type="http://schemas.openxmlformats.org/officeDocument/2006/relationships/hyperlink" Target="http://sinat.semarnat.gob.mx/dgiraDocs/documentos/mex/estudios/2011/15EM2011H0022.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fxtop.com/en/inflation-calculator.php?A=800&amp;C1=ARS&amp;INDICE=ARCPI2008&amp;DD1=31&amp;MM1=02&amp;YYYY1=2014&amp;DD2=01&amp;MM2=01&amp;YYYY2=2007&amp;btnOK=Compute+actual+value" TargetMode="External"/><Relationship Id="rId13" Type="http://schemas.openxmlformats.org/officeDocument/2006/relationships/hyperlink" Target="http://www.hacienda.gob.mx/EGRESOS/ppi/Sistemas_inversion/oficio_tasa_social_de_descuento.pdf" TargetMode="External"/><Relationship Id="rId3" Type="http://schemas.openxmlformats.org/officeDocument/2006/relationships/hyperlink" Target="http://www.dof.gob.mx/nota_detalle.php?codigo=5264340&amp;fecha=15/08/2012" TargetMode="External"/><Relationship Id="rId7" Type="http://schemas.openxmlformats.org/officeDocument/2006/relationships/hyperlink" Target="http://ecofield.com.ar/blog/chaco-impacto-ambiental-planta-potabilizadora-y-acueductos/" TargetMode="External"/><Relationship Id="rId12" Type="http://schemas.openxmlformats.org/officeDocument/2006/relationships/hyperlink" Target="https://www.pymesfuturo.com/vpneto.htm" TargetMode="External"/><Relationship Id="rId2" Type="http://schemas.openxmlformats.org/officeDocument/2006/relationships/hyperlink" Target="https://fxtop.com/es/calculadora-de-inflacion.php" TargetMode="External"/><Relationship Id="rId1" Type="http://schemas.openxmlformats.org/officeDocument/2006/relationships/hyperlink" Target="http://fxtop.com/en/inflation-calculator.php?A=2200&amp;C1=MXN&amp;INDICE=MXCPI1970&amp;DD1=22&amp;MM1=03&amp;YYYY1=2012&amp;DD2=30&amp;MM2=10&amp;YYYY2=2017&amp;btnOK=Compute+actual+value" TargetMode="External"/><Relationship Id="rId6" Type="http://schemas.openxmlformats.org/officeDocument/2006/relationships/hyperlink" Target="https://ucpypfe.mininterior.gob.ar/BirfPIHNG/IEA-PmpaIndioCap6.pdf" TargetMode="External"/><Relationship Id="rId11" Type="http://schemas.openxmlformats.org/officeDocument/2006/relationships/hyperlink" Target="http://www.dof.gob.mx/nota_detalle.php?codigo=5435451&amp;fecha=29/04/2016" TargetMode="External"/><Relationship Id="rId5" Type="http://schemas.openxmlformats.org/officeDocument/2006/relationships/hyperlink" Target="http://fxtop.com/en/inflation-calculator.php?A=800&amp;C1=ARS&amp;INDICE=ARCPI2008&amp;DD1=31&amp;MM1=02&amp;YYYY1=2014&amp;DD2=01&amp;MM2=01&amp;YYYY2=2007&amp;btnOK=Compute+actual+value" TargetMode="External"/><Relationship Id="rId10" Type="http://schemas.openxmlformats.org/officeDocument/2006/relationships/hyperlink" Target="https://fxtop.com/en/historical-currency-converter.php?C1=ARS&amp;A=337185.35523592&amp;DD=10&amp;MM=11&amp;YYYY=2020" TargetMode="External"/><Relationship Id="rId4" Type="http://schemas.openxmlformats.org/officeDocument/2006/relationships/hyperlink" Target="http://sinat.semarnat.gob.mx/dgiraDocs/documentos/mex/estudios/2011/15EM2011H0022.pdf" TargetMode="External"/><Relationship Id="rId9" Type="http://schemas.openxmlformats.org/officeDocument/2006/relationships/hyperlink" Target="https://fxtop.com/en/historical-currency-converter.php?C1=ARS&amp;A=38901&amp;DD=01&amp;MM=07&amp;YYYY=201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AA5C2-B595-4D58-9B76-44A90AF4D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9612</Words>
  <Characters>52866</Characters>
  <Application>Microsoft Office Word</Application>
  <DocSecurity>0</DocSecurity>
  <Lines>440</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Carmona Huerta</dc:creator>
  <cp:keywords/>
  <dc:description/>
  <cp:lastModifiedBy>JULIO CESAR MARTINEZ VELAZQUEZ</cp:lastModifiedBy>
  <cp:revision>4</cp:revision>
  <dcterms:created xsi:type="dcterms:W3CDTF">2021-04-01T01:38:00Z</dcterms:created>
  <dcterms:modified xsi:type="dcterms:W3CDTF">2021-04-01T01:41:00Z</dcterms:modified>
</cp:coreProperties>
</file>